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为及时研判行业监管动向与政策红利，现将截至2026年09月16日本周最新发布的医药产业重点政策及文件摘要汇总如下：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中华人民共和国人力资源和社会保障部 中华人民共和国国家卫生健康委员会 中华人民共和国　应急管理部 国家税务总局 国家医疗保障局令（第56号）　　超龄劳动者基本权益保障暂行规定</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国务院政策文件库</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2026-06-10</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国务院关于同意在粤港澳大湾区内地九市暂时调整实施有关行政法规规定的批复</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国家药品监督管理局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2026-05-29</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4</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国家卫生健康委关于印发全国生育友好城市、生育友好单位创建管理办法的通知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国家卫生健康委员会</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2026-05-14</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5</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国家医疗保障局关于印发《医疗保障基金监督检查五年行动计划（2026年—2030年）》的通知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国家医保局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2026-05-13</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6</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内蒙古自贸试验区启航 国新办吹风会详解工作方案</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国家卫生健康委员会</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2026-04-11</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7</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国家中医药管理局关于印发《三级中医医院评审标准（2026年版）》的通知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国家中医药局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2026-03-28</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8</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国家医保局等八部门关于印发《加快建立长期护理保险制度实施方案》的通知</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国家医保局 民政部 财政部 人力资源社会保障部 农业农村部 国家卫生健康委 税务总局 中国残疾人联合会</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2026-03-26</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《中华人民共和国人力资源和社会保障部 中华人民共和国国家卫生健康委员会 中华人民共和国　应急管理部 国家税务总局 国家医疗保障局令（第56号）　　超龄劳动者基本权益保障暂行规定》（发布机关：国务院政策文件库，发布日期：2026-06-10）</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文件主要内容与核心要点：中华人民共和国人力资源和社会保障部 中华人民共和国国家卫生健康委员会 中华人民共和国　应急管理部 国家税务总局 国家医疗保障局令（第56号）　　超龄劳动者基本权益保障暂行规定</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https://www.gov.cn/gongbao/2026/issue_12786/202606/content_7071610.html</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《国务院关于同意在粤港澳大湾区内地九市暂时调整实施有关行政法规规定的批复》（发布机关：国家药品监督管理局，发布日期：2026-05-29）</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文件主要内容与核心要点：国务院关于同意在粤港澳大湾区内地九市暂时调整实施有关行政法规规定的批复</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https://www.gov.cn/zhengce/zhengceku/202605/content_7070623.htm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4. 《国家卫生健康委关于印发全国生育友好城市、生育友好单位创建管理办法的通知》（发布机关：国家卫生健康委员会，发布日期：2026-05-14）</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文件主要内容与核心要点：国家卫生健康委关于印发全国生育友好城市、生育友好单位创建管理办法的通知</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https://www.gov.cn/zhengce/zhengceku/202605/content_7068783.htm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5. 《国家医疗保障局关于印发《医疗保障基金监督检查五年行动计划（2026年—2030年）》的通知》（发布机关：国家医保局，发布日期：2026-05-13）</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文件主要内容与核心要点：国家医疗保障局关于印发《医疗保障基金监督检查五年行动计划（2026年—2030年）》的通知</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https://www.gov.cn/zhengce/zhengceku/202605/content_7068650.htm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6. 《内蒙古自贸试验区启航 国新办吹风会详解工作方案》（发布机关：国家卫生健康委员会，发布日期：2026-04-11）</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文件主要内容与核心要点：内蒙古自贸试验区启航 国新办吹风会详解工作方案</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https://www.gov.cn/zhengce/202604/content_7065224.htm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7. 《国家中医药管理局关于印发《三级中医医院评审标准（2026年版）》的通知》（发布机关：国家中医药局，发布日期：2026-03-28）</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文件主要内容与核心要点：国家中医药管理局关于印发《三级中医医院评审标准（2026年版）》的通知</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https://www.gov.cn/zhengce/zhengceku/202603/content_7064072.htm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8. 《国家医保局等八部门关于印发《加快建立长期护理保险制度实施方案》的通知》（发布机关：国家医保局 民政部 财政部 人力资源社会保障部 农业农村部 国家卫生健康委 税务总局 中国残疾人联合会，发布日期：2026-03-26）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文件主要内容与核心要点：国家医保局等八部门关于印发《加快建立长期护理保险制度实施方案》的通知</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https://www.gov.cn/zhengce/zhengceku/202603/content_7063915.htm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