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center"/>
      </w:pPr>
      <w:r>
        <w:rPr>
          <w:rFonts w:ascii="方正小标宋简体" w:hAnsi="方正小标宋简体"/>
          <w:b/>
          <w:color w:val="C5161D"/>
          <w:sz w:val="44"/>
          <w:rFonts w:ascii="方正小标宋简体" w:hAnsi="方正小标宋简体" w:eastAsia="方正小标宋简体" w:cs="方正小标宋简体"/>
        </w:rPr>
        <w:t>辽宁省药品监督管理局</w:t>
        <w:br/>
        <w:t>通 告</w:t>
      </w:r>
    </w:p>
    <w:p>
      <w:pPr>
        <w:spacing w:line="120" w:lineRule="auto" w:before="0" w:after="240"/>
        <w:jc w:val="center"/>
      </w:pPr>
      <w:r>
        <w:rPr>
          <w:rFonts w:ascii="黑体" w:hAnsi="黑体"/>
          <w:b/>
          <w:color w:val="C5161D"/>
          <w:sz w:val="24"/>
          <w:rFonts w:ascii="黑体" w:hAnsi="黑体" w:eastAsia="黑体" w:cs="黑体"/>
        </w:rPr>
        <w:t>――――――――――――――――――――――――――――――――――――――</w:t>
      </w:r>
    </w:p>
    <w:p>
      <w:pPr>
        <w:spacing w:line="300" w:lineRule="auto" w:before="80" w:after="280"/>
        <w:jc w:val="center"/>
      </w:pPr>
      <w:r>
        <w:rPr>
          <w:rFonts w:ascii="方正小标宋简体" w:hAnsi="方正小标宋简体"/>
          <w:b/>
          <w:color w:val="000000"/>
          <w:sz w:val="34"/>
          <w:rFonts w:ascii="方正小标宋简体" w:hAnsi="方正小标宋简体" w:eastAsia="方正小标宋简体" w:cs="方正小标宋简体"/>
        </w:rPr>
        <w:t>关于公开征求《中国（辽宁）自由贸易试验区</w:t>
        <w:br/>
        <w:t>生物医药研发用物品进口“白名单”制度试点方案</w:t>
        <w:br/>
        <w:t>（征求意见稿）》意见的通告</w:t>
      </w:r>
    </w:p>
    <w:p>
      <w:pPr>
        <w:spacing w:line="288" w:lineRule="auto" w:before="0" w:after="240"/>
        <w:jc w:val="center"/>
      </w:pPr>
      <w:r>
        <w:rPr>
          <w:rFonts w:ascii="楷体" w:hAnsi="楷体"/>
          <w:b w:val="0"/>
          <w:color w:val="505050"/>
          <w:sz w:val="21"/>
          <w:rFonts w:ascii="楷体" w:hAnsi="楷体" w:eastAsia="楷体" w:cs="楷体"/>
        </w:rPr>
        <w:t>发布机关：辽宁省药品监督管理局    |    发布日期：2026年8月24日    |    公开属性：主动公开</w:t>
      </w:r>
    </w:p>
    <w:p>
      <w:pPr>
        <w:spacing w:line="324" w:lineRule="auto" w:before="80" w:after="80"/>
        <w:jc w:val="left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各有关单位及广大公众：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为深入贯彻落实党中央、国务院关于实施自由贸易试验区提升战略的决策部署，全面激发辽宁省生物医药产业创新活力，大幅提升研发用物品跨境贸易便利化水平，推动辽宁省生物医药新质生产力高质量发展，结合中国（辽宁）自由贸易试验区实际，辽宁省药品监督管理局会同省商务厅（自贸办）、沈阳海关、大连海关等部门，研究起草了《中国（辽宁）自由贸易试验区生物医药研发用物品进口“白名单”制度试点方案（征求意见稿）》。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现向社会各界公开征求意见建议。有关单位和公众可在2026年8月30日前，通过以下方式提出修改意见：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电子邮箱：zcc.syjj@ln.gov.cn（请在电子邮件主题中注明“‘白名单’制度试点方案的意见建议反馈”）。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6"/>
          <w:rFonts w:ascii="黑体" w:hAnsi="黑体" w:eastAsia="黑体" w:cs="黑体"/>
        </w:rPr>
        <w:t>附件：</w:t>
      </w: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《中国（辽宁）自由贸易试验区生物医药研发用物品进口“白名单”制度试点方案（征求意见稿）》</w:t>
      </w:r>
    </w:p>
    <w:p>
      <w:pPr>
        <w:spacing w:line="288" w:lineRule="auto" w:before="320" w:after="0"/>
        <w:jc w:val="right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辽宁省药品监督管理局</w:t>
        <w:br/>
        <w:t>2026年8月24日</w:t>
      </w:r>
    </w:p>
    <w:p>
      <w:r>
        <w:br w:type="page"/>
      </w:r>
    </w:p>
    <w:p>
      <w:pPr>
        <w:spacing w:line="288" w:lineRule="auto" w:before="0" w:after="200"/>
        <w:jc w:val="center"/>
      </w:pPr>
      <w:r>
        <w:rPr>
          <w:rFonts w:ascii="方正小标宋简体" w:hAnsi="方正小标宋简体"/>
          <w:b/>
          <w:color w:val="000000"/>
          <w:sz w:val="32"/>
          <w:rFonts w:ascii="方正小标宋简体" w:hAnsi="方正小标宋简体" w:eastAsia="方正小标宋简体" w:cs="方正小标宋简体"/>
        </w:rPr>
        <w:t>【附件全文】</w:t>
        <w:br/>
        <w:t>中国（辽宁）自由贸易试验区生物医药研发用物品进口</w:t>
        <w:br/>
        <w:t>“白名单”制度试点方案（征求意见稿）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一、总体目标与基本原则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（一）总体目标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立足辽宁自贸试验区沈阳、大连片区生物医药产业集聚优势，对标国际高标准经贸规则，建立生物医药研发用物品进口‘白名单’协同管理新模式。通过机制创新与数字赋能，消除通关瓶颈，实现‘一次评估、名单互认、快速通关、全程追溯’，有效降低企业制度性交易成本，加速全球创新药械在辽研发转化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（二）基本原则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坚持创新引领、便利高效；坚持风险可控、权责清晰；坚持协同联动、数字赋能。在严密防范生物安全、质量安全底线的前提下，最大程度便利科研要素高效跨境流动。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二、试点范围与申请主体条件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（一）实施范围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试点范围为中国（辽宁）自由贸易试验区沈阳片区、大连片区。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（二）主体资质条件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申请纳入‘白名单’的企业或科研机构须同时满足：1.在自贸片区内依法注册并具有独立法人资格；2.具备与研发规模相适应的专业团队、研发实验场地与专用危险化学品/生物制品仓储防护设施；3.建立完备的物品全流程台账管理与可追溯信息系统；4.无严重违法违规行为及不良信用记录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三、纳入“白名单”的研发用物品范围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（一）物品范围界定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试点物品是指企业在开展创新药、生物技术制品、体外诊断试剂及高端医疗器械研究开发过程中，需从境外进口且仅用于实验室研发、毒理药理实验、临床前评价的生物样品、细胞系、培养基、生化试剂、化学原料药、标准对照品、中间体及专用耗材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（二）禁止纳入清单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严禁将列入国家进出口管制清单、高致病性病原微生物菌（毒）种、放射性同位素超标物及明确禁止进口的危险物品纳入白名单。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四、“白名单”联合评估与认定程序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（一）企业申报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企业向所在自贸片区管委会提交申报材料（包含研发项目立项证明、进口物品清单、安全风险评估报告及使用处置承诺书）。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（二）多部门联合评估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自贸片区管委会初审通过后，提请省药监局、省商务厅、沈阳海关/大连海关及行业专家组召开联合评估会议，重点评估物品研发必要性、安全性及企业管控能力。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（三）名单公示与动态调整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联合评估通过的单位与物品清单，在省药监局及自贸区官方网站公示5个工作日。公示无异议后正式发布‘白名单’，并根据企业研发进展实施动态增补与退出管理。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五、进口通关便利化与监管协同机制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（一）优化通关查验流程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海关对‘白名单’内的研发用物品，凭联合认定证明及企业承诺书办理通关验放手续，免于逐批提交常规进口药品通关单；开设生物医药研发通关绿色通道，实行‘即到、即核、即放’。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（二）全流程闭环可追溯监管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企业须建立严格的‘一物一码/一批一账’领用与销毁台账，详细记录物品进口数量、实验使用量、结存量及无害化废弃物处置去向，确保物品仅用于既定研发项目，严禁流入市场或用于人体临床治疗。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六、风险防控与责任追究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（一）落实主体责任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试点企业承担物品安全、使用合规及环保处置的第一主体责任。建立应急响应预案，定期向属地监管部门报送使用台账。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（二）退出机制与联合惩戒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凡发现弄虚作假、擅自改变用途、倒买倒卖或发生安全事故的，立即取消试点资格，移出‘白名单’，并依法追究法律责任，纳入失信联合惩戒。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方正仿宋简体" w:hAnsi="方正仿宋简体"/>
        <w:b w:val="0"/>
        <w:color w:val="969696"/>
        <w:sz w:val="18"/>
        <w:rFonts w:ascii="方正仿宋简体" w:hAnsi="方正仿宋简体" w:eastAsia="方正仿宋简体" w:cs="方正仿宋简体"/>
      </w:rPr>
      <w:t>— 官方源文件归档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b w:val="0"/>
        <w:color w:val="8C8C8C"/>
        <w:sz w:val="17"/>
        <w:rFonts w:ascii="黑体" w:hAnsi="黑体" w:eastAsia="黑体" w:cs="黑体"/>
      </w:rPr>
      <w:t>★ 官方公文征求意见稿 · 辽宁自贸区生物医药进口白名单试点方案 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