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left="360" w:hanging="360" w:hangingChars="150"/>
        <w:rPr>
          <w:rFonts w:ascii="宋体" w:hAnsi="宋体"/>
          <w:sz w:val="24"/>
        </w:rPr>
      </w:pPr>
    </w:p>
    <w:p>
      <w:pPr>
        <w:pStyle w:val="2"/>
        <w:spacing w:line="300" w:lineRule="auto"/>
        <w:ind w:left="361" w:hanging="361" w:hangingChars="150"/>
        <w:rPr>
          <w:rFonts w:ascii="宋体" w:hAnsi="宋体" w:eastAsia="宋体"/>
          <w:sz w:val="24"/>
        </w:rPr>
      </w:pPr>
      <w:bookmarkStart w:id="0" w:name="_Toc4336025"/>
      <w:r>
        <w:rPr>
          <w:rFonts w:hint="eastAsia" w:ascii="宋体" w:hAnsi="宋体" w:eastAsia="宋体"/>
          <w:sz w:val="24"/>
        </w:rPr>
        <w:t>参考文献</w:t>
      </w:r>
      <w:r>
        <w:rPr>
          <w:rFonts w:ascii="宋体" w:hAnsi="宋体" w:eastAsia="宋体"/>
          <w:sz w:val="24"/>
        </w:rPr>
        <w:t>：</w:t>
      </w:r>
      <w:bookmarkEnd w:id="0"/>
    </w:p>
    <w:p>
      <w:pPr>
        <w:spacing w:line="300" w:lineRule="auto"/>
        <w:ind w:left="315" w:hanging="315" w:hangingChars="150"/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15" w:leftChars="0" w:hanging="315" w:hangingChars="150"/>
        <w:jc w:val="left"/>
        <w:rPr>
          <w:rFonts w:hint="eastAsia" w:ascii="宋体" w:hAnsi="宋体"/>
          <w:szCs w:val="21"/>
        </w:rPr>
      </w:pPr>
      <w:bookmarkStart w:id="1" w:name="_Ref23699"/>
      <w:bookmarkStart w:id="2" w:name="_Ref1148"/>
      <w:r>
        <w:rPr>
          <w:rFonts w:hint="eastAsia" w:ascii="宋体" w:hAnsi="宋体"/>
          <w:szCs w:val="21"/>
        </w:rPr>
        <w:t>丁艺.</w:t>
      </w:r>
      <w:bookmarkStart w:id="22" w:name="_GoBack"/>
      <w:bookmarkEnd w:id="22"/>
      <w:r>
        <w:rPr>
          <w:rFonts w:hint="eastAsia" w:ascii="宋体" w:hAnsi="宋体"/>
          <w:szCs w:val="21"/>
        </w:rPr>
        <w:t>“互联网+”对经济社会的影响[J].中国市场,2016(12):17-18+22.</w:t>
      </w:r>
      <w:bookmarkEnd w:id="1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黄俭.以互联网思维引领我国的“互联网+”教育战略[J].中国电化教育,2017(01):99-104.</w:t>
      </w:r>
      <w:bookmarkEnd w:id="2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3" w:name="_Ref25404"/>
      <w:r>
        <w:rPr>
          <w:rFonts w:hint="eastAsia" w:ascii="宋体" w:hAnsi="宋体"/>
          <w:szCs w:val="21"/>
        </w:rPr>
        <w:t>李翠屏,王明宇,曾碧翼.论“传统教育”与“互联网教育”的火花碰撞[J].电子商务,2015(09):70-71.</w:t>
      </w:r>
      <w:bookmarkEnd w:id="3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4" w:name="_Ref25989"/>
      <w:r>
        <w:rPr>
          <w:rFonts w:hint="eastAsia" w:ascii="宋体" w:hAnsi="宋体"/>
          <w:szCs w:val="21"/>
        </w:rPr>
        <w:t>彭建洲. 在线组卷系统的设计与实现[D].华中师范大学,2016.</w:t>
      </w:r>
      <w:bookmarkEnd w:id="4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5" w:name="_Ref27595"/>
      <w:r>
        <w:rPr>
          <w:rFonts w:hint="eastAsia" w:ascii="宋体" w:hAnsi="宋体"/>
          <w:szCs w:val="21"/>
        </w:rPr>
        <w:t>陈立兵.IntelliJ IDEA——开发人员利器[J].程序员,2009(01):118-120.</w:t>
      </w:r>
      <w:bookmarkEnd w:id="5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6" w:name="_Ref29408"/>
      <w:r>
        <w:rPr>
          <w:rFonts w:hint="eastAsia" w:ascii="宋体" w:hAnsi="宋体"/>
          <w:szCs w:val="21"/>
        </w:rPr>
        <w:t>张喻平.MySQL数据库理实一体化教学研究[J].学周刊,2019(09):10.</w:t>
      </w:r>
      <w:bookmarkEnd w:id="6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7" w:name="_Ref30061"/>
      <w:r>
        <w:rPr>
          <w:rFonts w:hint="eastAsia" w:ascii="宋体" w:hAnsi="宋体"/>
          <w:szCs w:val="21"/>
        </w:rPr>
        <w:t>徐晨昊.探究关系型数据库[J].通讯世界,2019,26(01):208-209.</w:t>
      </w:r>
      <w:bookmarkEnd w:id="7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8" w:name="_Ref30822"/>
      <w:r>
        <w:rPr>
          <w:rFonts w:hint="eastAsia" w:ascii="宋体" w:hAnsi="宋体"/>
          <w:szCs w:val="21"/>
        </w:rPr>
        <w:t>杨锦程.JAVA技术发展与应用分析[J].数字技术与应用,2017(04):229.</w:t>
      </w:r>
      <w:bookmarkEnd w:id="8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9" w:name="_Ref31217"/>
      <w:r>
        <w:rPr>
          <w:rFonts w:hint="eastAsia" w:ascii="宋体" w:hAnsi="宋体"/>
          <w:szCs w:val="21"/>
        </w:rPr>
        <w:t>王红伟,李会凯.计算机软件开发的Java编程语言探究[J].无线互联科技,2018,15(10):56-57.</w:t>
      </w:r>
      <w:bookmarkEnd w:id="9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10" w:name="_Ref31785"/>
      <w:r>
        <w:rPr>
          <w:rFonts w:hint="eastAsia" w:ascii="宋体" w:hAnsi="宋体"/>
          <w:szCs w:val="21"/>
        </w:rPr>
        <w:t>黄俊勇.基于Spring框架的研究与设计[J].电脑知识与技术,2018,14(03):116-117+120.</w:t>
      </w:r>
      <w:bookmarkEnd w:id="10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11" w:name="_Ref797"/>
      <w:r>
        <w:rPr>
          <w:rFonts w:hint="eastAsia" w:ascii="宋体" w:hAnsi="宋体"/>
          <w:szCs w:val="21"/>
        </w:rPr>
        <w:t>周颖. 自动组卷在线测试系统的设计与实现[D].电子科技大学,2012.</w:t>
      </w:r>
      <w:bookmarkEnd w:id="11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12" w:name="_Ref1554"/>
      <w:r>
        <w:rPr>
          <w:rFonts w:hint="eastAsia" w:ascii="宋体" w:hAnsi="宋体"/>
          <w:szCs w:val="21"/>
        </w:rPr>
        <w:t>张治平.AJAX技术让Web信息系统的页面更轻便[J].科技传播,2017,9(24):99-100+118.</w:t>
      </w:r>
      <w:bookmarkEnd w:id="12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13" w:name="_Ref7625"/>
      <w:r>
        <w:rPr>
          <w:rFonts w:hint="eastAsia" w:ascii="宋体" w:hAnsi="宋体"/>
          <w:szCs w:val="21"/>
        </w:rPr>
        <w:t>蔡行,王海春,邓珊.一种基于JSP的题库系统设计[J].数字技术与应用,2015(12):172-173+176.</w:t>
      </w:r>
      <w:bookmarkEnd w:id="13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14" w:name="_Ref2260"/>
      <w:r>
        <w:rPr>
          <w:rFonts w:hint="eastAsia" w:ascii="宋体" w:hAnsi="宋体"/>
          <w:szCs w:val="21"/>
        </w:rPr>
        <w:t>吴迪. 基于B/S结构的题库管理系统的设计与实现[D].吉林大学,2014.</w:t>
      </w:r>
      <w:bookmarkEnd w:id="14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15" w:name="_Ref2580"/>
      <w:r>
        <w:rPr>
          <w:rFonts w:hint="eastAsia" w:ascii="宋体" w:hAnsi="宋体"/>
          <w:szCs w:val="21"/>
        </w:rPr>
        <w:t>邵超,万春红.E-R图的精细设计[J].计算机教育,2015(08):78-81.</w:t>
      </w:r>
      <w:bookmarkEnd w:id="15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16" w:name="_Ref2946"/>
      <w:r>
        <w:rPr>
          <w:rFonts w:hint="eastAsia" w:ascii="宋体" w:hAnsi="宋体"/>
          <w:szCs w:val="21"/>
        </w:rPr>
        <w:t>张雪敏.浅议MVC设计模式在JavaWeb中的作用[J].科技风,2018(22):58-59.</w:t>
      </w:r>
      <w:bookmarkEnd w:id="16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17" w:name="_Ref3811"/>
      <w:r>
        <w:rPr>
          <w:rFonts w:hint="eastAsia" w:ascii="宋体" w:hAnsi="宋体"/>
          <w:szCs w:val="21"/>
        </w:rPr>
        <w:t>张水利,董军堂,冯敏娜.基于MVC模式的在线考试测评系统的设计与实现[J].现代电子技术,2015,38(14):67-70.</w:t>
      </w:r>
      <w:bookmarkEnd w:id="17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18" w:name="_Ref4921"/>
      <w:r>
        <w:rPr>
          <w:rFonts w:hint="eastAsia" w:ascii="宋体" w:hAnsi="宋体"/>
          <w:szCs w:val="21"/>
        </w:rPr>
        <w:t>杨德石,李金忠,叶晓鑫,胡运全.基于SSM框架的题库和试卷管理系统的设计与实现[J].井冈山大学学报(自然科学版),2018,39(04):49-59.</w:t>
      </w:r>
      <w:bookmarkEnd w:id="18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19" w:name="_Ref11599"/>
      <w:r>
        <w:rPr>
          <w:rFonts w:hint="eastAsia" w:ascii="宋体" w:hAnsi="宋体"/>
          <w:szCs w:val="21"/>
        </w:rPr>
        <w:t>段昌盛.基于AJAX技术实现无刷新分页[J].电子技术与软件工程,2015(02):19-20.</w:t>
      </w:r>
      <w:bookmarkEnd w:id="19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20" w:name="_Ref13484"/>
      <w:r>
        <w:rPr>
          <w:rFonts w:hint="eastAsia" w:ascii="宋体" w:hAnsi="宋体"/>
          <w:szCs w:val="21"/>
        </w:rPr>
        <w:t>周广深.浅谈Session对象在用户登录页面中的应用[J].电子技术与软件工程,2014(05):22.</w:t>
      </w:r>
      <w:bookmarkEnd w:id="20"/>
    </w:p>
    <w:p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315" w:leftChars="0" w:hanging="315" w:hangingChars="150"/>
        <w:jc w:val="left"/>
        <w:rPr>
          <w:rFonts w:ascii="宋体" w:hAnsi="宋体"/>
          <w:szCs w:val="21"/>
        </w:rPr>
      </w:pPr>
      <w:bookmarkStart w:id="21" w:name="_Ref15201"/>
      <w:r>
        <w:rPr>
          <w:rFonts w:hint="eastAsia" w:ascii="宋体" w:hAnsi="宋体"/>
          <w:szCs w:val="21"/>
        </w:rPr>
        <w:t>周建锋.FreeMarker文档生成技术在毕业设计管理系统中的应用[J].软件导刊,2016,15(12):109-112.</w:t>
      </w:r>
      <w:bookmarkEnd w:id="21"/>
    </w:p>
    <w:p>
      <w:pPr>
        <w:spacing w:line="300" w:lineRule="auto"/>
        <w:ind w:left="315" w:hanging="315" w:hangingChars="15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65FD8"/>
    <w:multiLevelType w:val="singleLevel"/>
    <w:tmpl w:val="16A65FD8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B7"/>
    <w:rsid w:val="006A03B7"/>
    <w:rsid w:val="00A65F26"/>
    <w:rsid w:val="1B444488"/>
    <w:rsid w:val="3066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outlineLvl w:val="0"/>
    </w:pPr>
    <w:rPr>
      <w:rFonts w:eastAsia="黑体"/>
      <w:b/>
      <w:bCs/>
      <w:sz w:val="3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uiPriority w:val="0"/>
    <w:rPr>
      <w:rFonts w:ascii="Times New Roman" w:hAnsi="Times New Roman" w:eastAsia="黑体" w:cs="Times New Roman"/>
      <w:b/>
      <w:bCs/>
      <w:sz w:val="3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915</Characters>
  <Lines>7</Lines>
  <Paragraphs>2</Paragraphs>
  <TotalTime>4</TotalTime>
  <ScaleCrop>false</ScaleCrop>
  <LinksUpToDate>false</LinksUpToDate>
  <CharactersWithSpaces>1073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2019-04-10T15:16:00Z</dcterms:created>
  <dc:creator>迪 张</dc:creator>
  <cp:lastModifiedBy>Zeal.</cp:lastModifiedBy>
  <dcterms:modified xsi:type="dcterms:W3CDTF">2019-04-10T15:22:04Z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2052-11.1.0.8013</vt:lpwstr>
  </property>
</Properties>
</file>