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Geth分层架构图及关键模块说明，采用UML风格描述各层关系：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drawing>
          <wp:inline distT="0" distB="0" distL="114300" distR="114300">
            <wp:extent cx="5166360" cy="2894330"/>
            <wp:effectExtent l="0" t="0" r="15240" b="127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各层关键模块解析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1. P2P网络层</w:t>
      </w:r>
      <w: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510915" cy="1987550"/>
            <wp:effectExtent l="0" t="0" r="13335" b="1270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discv5</w:t>
      </w:r>
      <w:r>
        <w:t>​：分布式节点发现协议，使用Kademlia算法维护节点路由表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eth.Protocol</w:t>
      </w:r>
      <w:r>
        <w:t xml:space="preserve">​：以太坊主网协议封装，处理：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区块/交易广播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节点能力协商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协议版本管理(eth/62, eth/63)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les.Server</w:t>
      </w:r>
      <w:r>
        <w:t xml:space="preserve">​ (轻节点协议核心)：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按需提供区块头/交易证明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状态查询服务(通过trie.Proof)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带宽限流机制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2. 区块链协议层</w:t>
      </w:r>
      <w: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668395" cy="2945765"/>
            <wp:effectExtent l="0" t="0" r="8255" b="698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core.BlockChain</w:t>
      </w:r>
      <w:r>
        <w:t xml:space="preserve">​：区块链管理中枢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维护链结构(ParentHash链)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处理重组(reorg)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调用EVM执行交易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core.TxPool</w:t>
      </w:r>
      <w:r>
        <w:t xml:space="preserve">​：交易池管理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交易验证（Nonce/Gas校验）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优先级排序（基于Gas Price）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交易广播（通过P2P层）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eth/63</w:t>
      </w:r>
      <w:r>
        <w:t xml:space="preserve">​：同步协议实现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区块头快速同步(Header download)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状态快照下载(snap sync)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交易收据验证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core/types</w:t>
      </w:r>
      <w:r>
        <w:t xml:space="preserve">​：核心数据结构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Header</w:t>
      </w:r>
      <w:r>
        <w:t>：区块头（ParentHash, StateRoot...）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Block</w:t>
      </w:r>
      <w:r>
        <w:t>：区块体（TxHash, Uncles...）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Transaction</w:t>
      </w:r>
      <w:r>
        <w:t>：交易数据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3. 状态存储层</w:t>
      </w:r>
      <w: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59070" cy="693420"/>
            <wp:effectExtent l="0" t="0" r="17780" b="1143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  <w:r>
        <w:rPr>
          <w:rFonts w:hint="eastAsia"/>
          <w:lang w:val="en-US" w:eastAsia="zh-CN"/>
        </w:rPr>
        <w:t xml:space="preserve">    </w:t>
      </w:r>
      <w:r>
        <w:rPr>
          <w:rStyle w:val="8"/>
        </w:rPr>
        <w:t>trie</w:t>
      </w:r>
      <w:r>
        <w:t xml:space="preserve">​：默克尔帕特里夏树实现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树节点哈希计算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状态证明生成（trie.Proof）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增量更新机制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state.Database</w:t>
      </w:r>
      <w:r>
        <w:t xml:space="preserve">​：状态存储抽象层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账户状态管理（balance/nonce/storage）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合约代码存取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提供EVM状态访问接口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snapshot.Tree</w:t>
      </w:r>
      <w:r>
        <w:t xml:space="preserve">​：状态快照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加速状态访问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支持快速同步（snap sync）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​</w:t>
      </w:r>
      <w:r>
        <w:rPr>
          <w:rStyle w:val="8"/>
          <w:b/>
        </w:rPr>
        <w:t>4. EVM执行层</w:t>
      </w:r>
      <w:r>
        <w:t>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111500" cy="2593340"/>
            <wp:effectExtent l="0" t="0" r="12700" b="1651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Style w:val="8"/>
        </w:rPr>
        <w:t>vm.EVM</w:t>
      </w:r>
      <w:r>
        <w:t xml:space="preserve">​：执行环境核心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构建执行上下文（BlockNumber, Timestamp...）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管理内存/堆栈/合约调用栈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interpreter</w:t>
      </w:r>
      <w:r>
        <w:t xml:space="preserve">​：字节码解释器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逐指令解析操作码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执行状态变更指令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​</w:t>
      </w:r>
      <w:r>
        <w:rPr>
          <w:rStyle w:val="8"/>
        </w:rPr>
        <w:t>gas.Calculator</w:t>
      </w:r>
      <w:r>
        <w:t xml:space="preserve">​：Gas机制实现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操作码Gas成本表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动态Gas计算（内存扩展等）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退款机制处理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关键跨层交互流程</w:t>
      </w:r>
    </w:p>
    <w:p>
      <w:pPr>
        <w:pStyle w:val="5"/>
        <w:keepNext w:val="0"/>
        <w:keepLines w:val="0"/>
        <w:widowControl/>
        <w:suppressLineNumbers w:val="0"/>
        <w:ind w:firstLine="964" w:firstLineChars="400"/>
      </w:pPr>
      <w:r>
        <w:rPr>
          <w:rStyle w:val="8"/>
          <w:rFonts w:hint="eastAsia"/>
          <w:lang w:val="en-US" w:eastAsia="zh-CN"/>
        </w:rPr>
        <w:t>1.</w:t>
      </w:r>
      <w:r>
        <w:rPr>
          <w:rStyle w:val="8"/>
        </w:rPr>
        <w:t>交易执行</w:t>
      </w:r>
      <w:r>
        <w:t>​</w:t>
      </w:r>
      <w:r>
        <w:br w:type="textWrapping"/>
      </w:r>
      <w:r>
        <w:rPr>
          <w:rStyle w:val="9"/>
        </w:rPr>
        <w:t>TxPool</w:t>
      </w:r>
      <w:r>
        <w:t xml:space="preserve"> → 交易 → </w:t>
      </w:r>
      <w:r>
        <w:rPr>
          <w:rStyle w:val="9"/>
        </w:rPr>
        <w:t>BlockChain</w:t>
      </w:r>
      <w:r>
        <w:t xml:space="preserve"> → 调用 </w:t>
      </w:r>
      <w:r>
        <w:rPr>
          <w:rStyle w:val="9"/>
        </w:rPr>
        <w:t>EVM</w:t>
      </w:r>
      <w:r>
        <w:t xml:space="preserve"> → 读写 </w:t>
      </w:r>
      <w:r>
        <w:rPr>
          <w:rStyle w:val="9"/>
        </w:rPr>
        <w:t>state.Database</w:t>
      </w:r>
      <w:r>
        <w:t xml:space="preserve"> → 更新 </w:t>
      </w:r>
      <w:r>
        <w:rPr>
          <w:rStyle w:val="9"/>
        </w:rPr>
        <w:t>trie</w:t>
      </w:r>
      <w:r>
        <w:t xml:space="preserve"> 状态树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Fonts w:hint="eastAsia"/>
          <w:lang w:val="en-US" w:eastAsia="zh-CN"/>
        </w:rPr>
        <w:t>2.</w:t>
      </w:r>
      <w:r>
        <w:rPr>
          <w:rStyle w:val="8"/>
        </w:rPr>
        <w:t>状态同步</w:t>
      </w:r>
      <w:r>
        <w:t>​</w:t>
      </w:r>
      <w:r>
        <w:br w:type="textWrapping"/>
      </w:r>
      <w:r>
        <w:rPr>
          <w:rStyle w:val="9"/>
        </w:rPr>
        <w:t>eth/63</w:t>
      </w:r>
      <w:r>
        <w:t xml:space="preserve"> → 获取状态数据 → 构建 </w:t>
      </w:r>
      <w:r>
        <w:rPr>
          <w:rStyle w:val="9"/>
        </w:rPr>
        <w:t>trie</w:t>
      </w:r>
      <w:r>
        <w:t xml:space="preserve"> 节点 → 写入 </w:t>
      </w:r>
      <w:r>
        <w:rPr>
          <w:rStyle w:val="9"/>
        </w:rPr>
        <w:t>state.Database</w:t>
      </w:r>
      <w:r>
        <w:t xml:space="preserve"> → 生成 </w:t>
      </w:r>
      <w:r>
        <w:rPr>
          <w:rStyle w:val="9"/>
        </w:rPr>
        <w:t>StateRoot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Fonts w:hint="eastAsia"/>
          <w:lang w:val="en-US" w:eastAsia="zh-CN"/>
        </w:rPr>
        <w:t>3.</w:t>
      </w:r>
      <w:r>
        <w:rPr>
          <w:rStyle w:val="8"/>
        </w:rPr>
        <w:t>轻节点验证</w:t>
      </w:r>
      <w:r>
        <w:t>​</w:t>
      </w:r>
      <w:r>
        <w:br w:type="textWrapping"/>
      </w:r>
      <w:r>
        <w:rPr>
          <w:rStyle w:val="9"/>
        </w:rPr>
        <w:t>les.Server</w:t>
      </w:r>
      <w:r>
        <w:t xml:space="preserve"> → 获取 </w:t>
      </w:r>
      <w:r>
        <w:rPr>
          <w:rStyle w:val="9"/>
        </w:rPr>
        <w:t>trie.Proof</w:t>
      </w:r>
      <w:r>
        <w:t xml:space="preserve"> → 验证状态 → 返回精简数据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​</w:t>
      </w:r>
      <w:r>
        <w:rPr>
          <w:rFonts w:hint="eastAsia"/>
          <w:lang w:val="en-US" w:eastAsia="zh-CN"/>
        </w:rPr>
        <w:t>4.</w:t>
      </w:r>
      <w:r>
        <w:rPr>
          <w:rStyle w:val="8"/>
        </w:rPr>
        <w:t>共识交互</w:t>
      </w:r>
      <w:r>
        <w:t>​</w:t>
      </w:r>
      <w:r>
        <w:br w:type="textWrapping"/>
      </w:r>
      <w:r>
        <w:rPr>
          <w:rStyle w:val="9"/>
        </w:rPr>
        <w:t>consensus.Engine</w:t>
      </w:r>
      <w:r>
        <w:t xml:space="preserve"> → 最终确认区块 → </w:t>
      </w:r>
      <w:r>
        <w:rPr>
          <w:rStyle w:val="9"/>
        </w:rPr>
        <w:t>BlockChain</w:t>
      </w:r>
      <w:r>
        <w:t xml:space="preserve"> 提交 → </w:t>
      </w:r>
      <w:r>
        <w:rPr>
          <w:rStyle w:val="9"/>
        </w:rPr>
        <w:t>state.Database</w:t>
      </w:r>
      <w:r>
        <w:t xml:space="preserve"> 持久化状态</w:t>
      </w:r>
    </w:p>
    <w:p>
      <w:pPr>
        <w:pStyle w:val="5"/>
        <w:keepNext w:val="0"/>
        <w:keepLines w:val="0"/>
        <w:widowControl/>
        <w:suppressLineNumbers w:val="0"/>
      </w:pPr>
      <w:r>
        <w:t>该架构展现Geth模块化设计：下层为上层提供服务接口，共识机制贯穿各层，状态层作为执行核心枢纽，网络层确保去中心化通信。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1407E"/>
    <w:multiLevelType w:val="multilevel"/>
    <w:tmpl w:val="97D14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6370C3"/>
    <w:multiLevelType w:val="multilevel"/>
    <w:tmpl w:val="AB637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91E3DD8"/>
    <w:multiLevelType w:val="multilevel"/>
    <w:tmpl w:val="E91E3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923F2D"/>
    <w:multiLevelType w:val="multilevel"/>
    <w:tmpl w:val="FB923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N2E5ZDkwOTE5YjI1MTdlODZjMjA1YjViM2Q1ZWYifQ=="/>
  </w:docVars>
  <w:rsids>
    <w:rsidRoot w:val="7D0D557B"/>
    <w:rsid w:val="7D0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882</Words>
  <Characters>1922</Characters>
  <Lines>0</Lines>
  <Paragraphs>0</Paragraphs>
  <TotalTime>7</TotalTime>
  <ScaleCrop>false</ScaleCrop>
  <LinksUpToDate>false</LinksUpToDate>
  <CharactersWithSpaces>2721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2025-07-17T09:12:00Z</dcterms:created>
  <dc:creator>cw002</dc:creator>
  <cp:lastModifiedBy>cw002</cp:lastModifiedBy>
  <dcterms:modified xsi:type="dcterms:W3CDTF">2025-07-17T09:23:41Z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C831FFEF835147A3B2558353CA8E76C0</vt:lpwstr>
  </property>
</Properties>
</file>