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Broker模式是解决分布式通信的一种模型，可以理解为在client和server端添加一个代理，这一层代理能够封装客户端和远程服务端的通信细节以及对客户端提供服务器位置的透明性，而且可以在运行期间动态增加，删除组件（也适合异构系统使用</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1B2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2020-04-04T08:49:21Z</dcterms:created>
  <dc:creator>qiu</dc:creator>
  <cp:lastModifiedBy>qiu</cp:lastModifiedBy>
  <dcterms:modified xsi:type="dcterms:W3CDTF">2020-04-04T08:52:55Z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