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一、成品组装外围包括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X-DO10-RFID面膜外壳；4芯航空插头1个；6芯航空插头2个。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二、以下是航空插头与PCB板的接</w:t>
      </w:r>
      <w:bookmarkStart w:id="1" w:name="_GoBack"/>
      <w:bookmarkEnd w:id="1"/>
      <w:r>
        <w:rPr>
          <w:rFonts w:hint="eastAsia"/>
          <w:lang w:val="en-US" w:eastAsia="zh-CN"/>
        </w:rPr>
        <w:t>线说明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   （2）、4芯航空插头接线（485总线和电源线）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芯脚1-红-VCC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芯脚2-白-485B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芯脚3-蓝-485A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芯脚4-黑-GND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highlight w:val="green"/>
          <w:lang w:val="en-US" w:eastAsia="zh-CN"/>
        </w:rPr>
        <w:t>（接线颜色可能会不一致，但要保证航空插头芯脚号与PCB板上VCC、GND、485A、485B 焊盘相对应一致）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（2）、6芯航空插头接线（灯塔段位线和地线）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第一个6芯航空插头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芯脚1-红-DO1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芯脚2-黄-DO2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芯脚3-绿-DO3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芯脚4-蓝-DO4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芯脚5-灰-DO5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芯脚6-黑-GND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第二个6芯航空插头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芯脚1-红-DO6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芯脚2-黄-DO7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芯脚3-绿-DO8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芯脚4-蓝-DO9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芯脚5-灰-DO10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芯脚6-黑-GND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highlight w:val="green"/>
          <w:lang w:val="en-US" w:eastAsia="zh-CN"/>
        </w:rPr>
        <w:t>（接线颜色可能会不一致，但要保证航空插头芯脚号与PCB板上DO焊盘相对应一致）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更改日期 2016.9.9   周渴望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E57E4"/>
    <w:rsid w:val="7790774E"/>
    <w:rsid w:val="7EDF15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Jerome</dc:creator>
  <cp:lastModifiedBy>Jerome</cp:lastModifiedBy>
  <dcterms:modified xsi:type="dcterms:W3CDTF">2016-09-09T01:33:27Z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