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color w:val="0000FF"/>
          <w:sz w:val="44"/>
          <w:szCs w:val="44"/>
        </w:rPr>
      </w:pPr>
      <w:bookmarkStart w:id="0" w:name="_Toc4533"/>
      <w:r>
        <w:rPr>
          <w:rFonts w:hint="eastAsia" w:ascii="黑体" w:hAnsi="黑体" w:eastAsia="黑体" w:cs="黑体"/>
          <w:color w:val="0000FF"/>
          <w:sz w:val="44"/>
          <w:szCs w:val="44"/>
        </w:rPr>
        <w:t>X-DO10-RFID产品使用说明书</w:t>
      </w:r>
      <w:bookmarkEnd w:id="0"/>
    </w:p>
    <w:p>
      <w:pPr>
        <w:rPr>
          <w:rFonts w:hint="eastAsia"/>
        </w:rPr>
      </w:pPr>
    </w:p>
    <w:p>
      <w:pPr>
        <w:rPr>
          <w:rFonts w:hint="eastAsia"/>
        </w:rPr>
      </w:pPr>
    </w:p>
    <w:p>
      <w:pPr>
        <w:rPr>
          <w:rFonts w:hint="eastAsia"/>
        </w:rPr>
      </w:pPr>
    </w:p>
    <w:p>
      <w:pPr>
        <w:jc w:val="center"/>
        <w:rPr>
          <w:rFonts w:hint="eastAsia"/>
          <w:lang w:eastAsia="zh-CN"/>
        </w:rPr>
      </w:pPr>
      <w:bookmarkStart w:id="106" w:name="_GoBack"/>
      <w:bookmarkStart w:id="1" w:name="_Toc20302"/>
      <w:bookmarkStart w:id="2" w:name="_Toc27917"/>
      <w:r>
        <w:rPr>
          <w:rFonts w:hint="eastAsia"/>
          <w:lang w:eastAsia="zh-CN"/>
        </w:rPr>
        <w:drawing>
          <wp:inline distT="0" distB="0" distL="114300" distR="114300">
            <wp:extent cx="4469765" cy="3949700"/>
            <wp:effectExtent l="0" t="0" r="12700" b="6985"/>
            <wp:docPr id="3" name="图片 3" descr="QQ图片2016082814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60828140444"/>
                    <pic:cNvPicPr>
                      <a:picLocks noChangeAspect="1"/>
                    </pic:cNvPicPr>
                  </pic:nvPicPr>
                  <pic:blipFill>
                    <a:blip r:embed="rId7"/>
                    <a:stretch>
                      <a:fillRect/>
                    </a:stretch>
                  </pic:blipFill>
                  <pic:spPr>
                    <a:xfrm rot="16200000">
                      <a:off x="0" y="0"/>
                      <a:ext cx="4469765" cy="3949700"/>
                    </a:xfrm>
                    <a:prstGeom prst="rect">
                      <a:avLst/>
                    </a:prstGeom>
                  </pic:spPr>
                </pic:pic>
              </a:graphicData>
            </a:graphic>
          </wp:inline>
        </w:drawing>
      </w:r>
      <w:bookmarkEnd w:id="1"/>
      <w:bookmarkEnd w:id="2"/>
      <w:bookmarkEnd w:id="106"/>
    </w:p>
    <w:p>
      <w:pPr>
        <w:pStyle w:val="2"/>
        <w:jc w:val="center"/>
        <w:rPr>
          <w:rFonts w:hint="eastAsia"/>
        </w:rPr>
      </w:pPr>
    </w:p>
    <w:p>
      <w:pPr>
        <w:pStyle w:val="2"/>
        <w:jc w:val="both"/>
        <w:rPr>
          <w:rFonts w:hint="eastAsia"/>
        </w:rPr>
      </w:pPr>
    </w:p>
    <w:p>
      <w:pPr>
        <w:ind w:left="2100" w:leftChars="0" w:firstLine="420" w:firstLineChars="0"/>
        <w:jc w:val="both"/>
        <w:rPr>
          <w:rFonts w:hint="eastAsia"/>
        </w:rPr>
      </w:pPr>
      <w:bookmarkStart w:id="3" w:name="_Toc32099"/>
      <w:r>
        <w:rPr>
          <w:rFonts w:hint="eastAsia" w:asciiTheme="minorHAnsi" w:hAnsiTheme="minorHAnsi" w:eastAsiaTheme="minorEastAsia" w:cstheme="minorBidi"/>
          <w:b w:val="0"/>
          <w:bCs w:val="0"/>
          <w:kern w:val="2"/>
          <w:sz w:val="32"/>
          <w:szCs w:val="32"/>
          <w:lang w:val="en-US" w:eastAsia="zh-CN" w:bidi="ar-SA"/>
        </w:rPr>
        <w:t>杭州昊方控制设备有限公司</w:t>
      </w:r>
      <w:r>
        <w:rPr>
          <w:rFonts w:hint="eastAsia"/>
        </w:rPr>
        <w:br w:type="page"/>
      </w:r>
      <w:bookmarkEnd w:id="3"/>
    </w:p>
    <w:p>
      <w:pPr>
        <w:pStyle w:val="8"/>
        <w:tabs>
          <w:tab w:val="right" w:leader="dot" w:pos="8306"/>
        </w:tabs>
      </w:pPr>
      <w:bookmarkStart w:id="4" w:name="_Toc630"/>
    </w:p>
    <w:p>
      <w:pPr>
        <w:pStyle w:val="8"/>
        <w:tabs>
          <w:tab w:val="right" w:leader="dot" w:pos="8306"/>
        </w:tabs>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目录</w:t>
      </w:r>
    </w:p>
    <w:p>
      <w:pPr>
        <w:pStyle w:val="8"/>
        <w:tabs>
          <w:tab w:val="right" w:leader="dot" w:pos="8306"/>
        </w:tabs>
      </w:pPr>
      <w:r>
        <w:fldChar w:fldCharType="begin"/>
      </w:r>
      <w:r>
        <w:instrText xml:space="preserve">TOC \o "1-3" \f \h \u </w:instrText>
      </w:r>
      <w:r>
        <w:fldChar w:fldCharType="separate"/>
      </w:r>
      <w:r>
        <w:fldChar w:fldCharType="begin"/>
      </w:r>
      <w:r>
        <w:instrText xml:space="preserve"> HYPERLINK \l _Toc3991 </w:instrText>
      </w:r>
      <w:r>
        <w:fldChar w:fldCharType="separate"/>
      </w:r>
      <w:r>
        <w:rPr>
          <w:rFonts w:hint="eastAsia"/>
          <w:lang w:eastAsia="zh-CN"/>
        </w:rPr>
        <w:t>一、装置简介</w:t>
      </w:r>
      <w:r>
        <w:tab/>
      </w:r>
      <w:r>
        <w:fldChar w:fldCharType="begin"/>
      </w:r>
      <w:r>
        <w:instrText xml:space="preserve"> PAGEREF _Toc3991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_Toc23933 </w:instrText>
      </w:r>
      <w:r>
        <w:fldChar w:fldCharType="separate"/>
      </w:r>
      <w:r>
        <w:rPr>
          <w:rFonts w:hint="eastAsia"/>
          <w:lang w:val="en-US" w:eastAsia="zh-CN"/>
        </w:rPr>
        <w:t>二、技术参数</w:t>
      </w:r>
      <w:r>
        <w:tab/>
      </w:r>
      <w:r>
        <w:fldChar w:fldCharType="begin"/>
      </w:r>
      <w:r>
        <w:instrText xml:space="preserve"> PAGEREF _Toc23933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_Toc8251 </w:instrText>
      </w:r>
      <w:r>
        <w:fldChar w:fldCharType="separate"/>
      </w:r>
      <w:r>
        <w:rPr>
          <w:rFonts w:hint="eastAsia"/>
          <w:lang w:eastAsia="zh-CN"/>
        </w:rPr>
        <w:t>三、设备选型</w:t>
      </w:r>
      <w:r>
        <w:tab/>
      </w:r>
      <w:r>
        <w:fldChar w:fldCharType="begin"/>
      </w:r>
      <w:r>
        <w:instrText xml:space="preserve"> PAGEREF _Toc8251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_Toc796 </w:instrText>
      </w:r>
      <w:r>
        <w:fldChar w:fldCharType="separate"/>
      </w:r>
      <w:r>
        <w:rPr>
          <w:rFonts w:hint="eastAsia"/>
          <w:lang w:eastAsia="zh-CN"/>
        </w:rPr>
        <w:t>四、相关操作</w:t>
      </w:r>
      <w:r>
        <w:tab/>
      </w:r>
      <w:r>
        <w:fldChar w:fldCharType="begin"/>
      </w:r>
      <w:r>
        <w:instrText xml:space="preserve"> PAGEREF _Toc796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_Toc2006 </w:instrText>
      </w:r>
      <w:r>
        <w:fldChar w:fldCharType="separate"/>
      </w:r>
      <w:r>
        <w:rPr>
          <w:rFonts w:hint="eastAsia"/>
          <w:lang w:val="en-US" w:eastAsia="zh-CN"/>
        </w:rPr>
        <w:t>（一）设备上电</w:t>
      </w:r>
      <w:r>
        <w:tab/>
      </w:r>
      <w:r>
        <w:fldChar w:fldCharType="begin"/>
      </w:r>
      <w:r>
        <w:instrText xml:space="preserve"> PAGEREF _Toc2006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_Toc9604 </w:instrText>
      </w:r>
      <w:r>
        <w:fldChar w:fldCharType="separate"/>
      </w:r>
      <w:r>
        <w:rPr>
          <w:rFonts w:hint="eastAsia"/>
          <w:lang w:val="en-US" w:eastAsia="zh-CN"/>
        </w:rPr>
        <w:t>（二） 地址设置</w:t>
      </w:r>
      <w:r>
        <w:tab/>
      </w:r>
      <w:r>
        <w:fldChar w:fldCharType="begin"/>
      </w:r>
      <w:r>
        <w:instrText xml:space="preserve"> PAGEREF _Toc9604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_Toc27928 </w:instrText>
      </w:r>
      <w:r>
        <w:fldChar w:fldCharType="separate"/>
      </w:r>
      <w:r>
        <w:rPr>
          <w:rFonts w:hint="eastAsia"/>
          <w:lang w:val="en-US" w:eastAsia="zh-CN"/>
        </w:rPr>
        <w:t>（三）输出控制</w:t>
      </w:r>
      <w:r>
        <w:tab/>
      </w:r>
      <w:r>
        <w:fldChar w:fldCharType="begin"/>
      </w:r>
      <w:r>
        <w:instrText xml:space="preserve"> PAGEREF _Toc27928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_Toc2033 </w:instrText>
      </w:r>
      <w:r>
        <w:fldChar w:fldCharType="separate"/>
      </w:r>
      <w:r>
        <w:rPr>
          <w:rFonts w:hint="eastAsia"/>
          <w:lang w:val="en-US" w:eastAsia="zh-CN"/>
        </w:rPr>
        <w:t>（四）读取RFID卡</w:t>
      </w:r>
      <w:r>
        <w:tab/>
      </w:r>
      <w:r>
        <w:fldChar w:fldCharType="begin"/>
      </w:r>
      <w:r>
        <w:instrText xml:space="preserve"> PAGEREF _Toc2033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_Toc10325 </w:instrText>
      </w:r>
      <w:r>
        <w:fldChar w:fldCharType="separate"/>
      </w:r>
      <w:r>
        <w:rPr>
          <w:rFonts w:hint="eastAsia"/>
          <w:lang w:val="en-US" w:eastAsia="zh-CN"/>
        </w:rPr>
        <w:t>五、保修和维护</w:t>
      </w:r>
      <w:r>
        <w:tab/>
      </w:r>
      <w:r>
        <w:fldChar w:fldCharType="begin"/>
      </w:r>
      <w:r>
        <w:instrText xml:space="preserve"> PAGEREF _Toc10325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_Toc25421 </w:instrText>
      </w:r>
      <w:r>
        <w:fldChar w:fldCharType="separate"/>
      </w:r>
      <w:r>
        <w:rPr>
          <w:rFonts w:hint="eastAsia"/>
          <w:lang w:val="en-US" w:eastAsia="zh-CN"/>
        </w:rPr>
        <w:t>（一）三包凭证</w:t>
      </w:r>
      <w:r>
        <w:tab/>
      </w:r>
      <w:r>
        <w:fldChar w:fldCharType="begin"/>
      </w:r>
      <w:r>
        <w:instrText xml:space="preserve"> PAGEREF _Toc25421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_Toc20780 </w:instrText>
      </w:r>
      <w:r>
        <w:fldChar w:fldCharType="separate"/>
      </w:r>
      <w:r>
        <w:rPr>
          <w:rFonts w:hint="eastAsia"/>
          <w:lang w:val="en-US" w:eastAsia="zh-CN"/>
        </w:rPr>
        <w:t>六、故障排除</w:t>
      </w:r>
      <w:r>
        <w:tab/>
      </w:r>
      <w:r>
        <w:fldChar w:fldCharType="begin"/>
      </w:r>
      <w:r>
        <w:instrText xml:space="preserve"> PAGEREF _Toc20780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_Toc4522 </w:instrText>
      </w:r>
      <w:r>
        <w:fldChar w:fldCharType="separate"/>
      </w:r>
      <w:r>
        <w:rPr>
          <w:rFonts w:hint="eastAsia"/>
          <w:lang w:val="en-US" w:eastAsia="zh-CN"/>
        </w:rPr>
        <w:t>（一）通讯问题</w:t>
      </w:r>
      <w:r>
        <w:tab/>
      </w:r>
      <w:r>
        <w:fldChar w:fldCharType="begin"/>
      </w:r>
      <w:r>
        <w:instrText xml:space="preserve"> PAGEREF _Toc4522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_Toc16014 </w:instrText>
      </w:r>
      <w:r>
        <w:fldChar w:fldCharType="separate"/>
      </w:r>
      <w:r>
        <w:rPr>
          <w:rFonts w:hint="eastAsia"/>
          <w:lang w:val="en-US" w:eastAsia="zh-CN"/>
        </w:rPr>
        <w:t>（二）对应LED显示</w:t>
      </w:r>
      <w:r>
        <w:tab/>
      </w:r>
      <w:r>
        <w:fldChar w:fldCharType="begin"/>
      </w:r>
      <w:r>
        <w:instrText xml:space="preserve"> PAGEREF _Toc16014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_Toc1722 </w:instrText>
      </w:r>
      <w:r>
        <w:fldChar w:fldCharType="separate"/>
      </w:r>
      <w:r>
        <w:rPr>
          <w:rFonts w:hint="eastAsia"/>
          <w:lang w:val="en-US" w:eastAsia="zh-CN"/>
        </w:rPr>
        <w:t>（三）对应输出故障</w:t>
      </w:r>
      <w:r>
        <w:tab/>
      </w:r>
      <w:r>
        <w:fldChar w:fldCharType="begin"/>
      </w:r>
      <w:r>
        <w:instrText xml:space="preserve"> PAGEREF _Toc1722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_Toc13279 </w:instrText>
      </w:r>
      <w:r>
        <w:fldChar w:fldCharType="separate"/>
      </w:r>
      <w:r>
        <w:rPr>
          <w:rFonts w:hint="eastAsia"/>
          <w:lang w:val="en-US" w:eastAsia="zh-CN"/>
        </w:rPr>
        <w:t>（四）RFID卡读取故障</w:t>
      </w:r>
      <w:r>
        <w:tab/>
      </w:r>
      <w:r>
        <w:fldChar w:fldCharType="begin"/>
      </w:r>
      <w:r>
        <w:instrText xml:space="preserve"> PAGEREF _Toc13279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_Toc1246 </w:instrText>
      </w:r>
      <w:r>
        <w:fldChar w:fldCharType="separate"/>
      </w:r>
      <w:r>
        <w:rPr>
          <w:rFonts w:hint="eastAsia"/>
          <w:lang w:val="en-US" w:eastAsia="zh-CN"/>
        </w:rPr>
        <w:t>（五） 多个接入器动作冲突</w:t>
      </w:r>
      <w:r>
        <w:tab/>
      </w:r>
      <w:r>
        <w:fldChar w:fldCharType="begin"/>
      </w:r>
      <w:r>
        <w:instrText xml:space="preserve"> PAGEREF _Toc1246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_Toc3148 </w:instrText>
      </w:r>
      <w:r>
        <w:fldChar w:fldCharType="separate"/>
      </w:r>
      <w:r>
        <w:rPr>
          <w:rFonts w:hint="eastAsia"/>
          <w:lang w:val="en-US" w:eastAsia="zh-CN"/>
        </w:rPr>
        <w:t>七、备注</w:t>
      </w:r>
      <w:r>
        <w:tab/>
      </w:r>
      <w:r>
        <w:fldChar w:fldCharType="begin"/>
      </w:r>
      <w:r>
        <w:instrText xml:space="preserve"> PAGEREF _Toc3148 </w:instrText>
      </w:r>
      <w:r>
        <w:fldChar w:fldCharType="separate"/>
      </w:r>
      <w:r>
        <w:t>6</w:t>
      </w:r>
      <w:r>
        <w:fldChar w:fldCharType="end"/>
      </w:r>
      <w:r>
        <w:fldChar w:fldCharType="end"/>
      </w:r>
    </w:p>
    <w:p>
      <w:p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fldChar w:fldCharType="end"/>
      </w:r>
    </w:p>
    <w:p>
      <w:pPr>
        <w:pStyle w:val="2"/>
        <w:rPr>
          <w:rFonts w:hint="eastAsia"/>
          <w:lang w:eastAsia="zh-CN"/>
        </w:rPr>
      </w:pPr>
      <w:bookmarkStart w:id="5" w:name="_Toc22548"/>
      <w:bookmarkStart w:id="6" w:name="_Toc3991"/>
      <w:bookmarkStart w:id="7" w:name="_Toc7376"/>
      <w:r>
        <w:rPr>
          <w:rFonts w:hint="eastAsia"/>
          <w:lang w:eastAsia="zh-CN"/>
        </w:rPr>
        <w:t>一、装置简介</w:t>
      </w:r>
      <w:bookmarkEnd w:id="4"/>
      <w:bookmarkEnd w:id="5"/>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X-D</w:t>
      </w:r>
      <w:r>
        <w:rPr>
          <w:rFonts w:hint="eastAsia" w:ascii="宋体" w:hAnsi="宋体" w:cs="宋体"/>
          <w:color w:val="000000"/>
          <w:spacing w:val="20"/>
          <w:kern w:val="2"/>
          <w:sz w:val="21"/>
          <w:szCs w:val="21"/>
          <w:lang w:val="en-US" w:eastAsia="zh-CN" w:bidi="ar-SA"/>
        </w:rPr>
        <w:t>O</w:t>
      </w:r>
      <w:r>
        <w:rPr>
          <w:rFonts w:hint="eastAsia" w:ascii="宋体" w:hAnsi="宋体" w:cs="宋体" w:eastAsiaTheme="minorEastAsia"/>
          <w:color w:val="000000"/>
          <w:spacing w:val="20"/>
          <w:kern w:val="2"/>
          <w:sz w:val="21"/>
          <w:szCs w:val="21"/>
          <w:lang w:val="en-US" w:eastAsia="zh-CN" w:bidi="ar-SA"/>
        </w:rPr>
        <w:t>10-RFID智能接入器（以下简称接入器）是我司新推出的X-系列接入器设备，补充了我司X系</w:t>
      </w:r>
      <w:r>
        <w:rPr>
          <w:rFonts w:hint="eastAsia" w:ascii="宋体" w:hAnsi="宋体" w:cs="宋体"/>
          <w:color w:val="000000"/>
          <w:spacing w:val="20"/>
          <w:kern w:val="2"/>
          <w:sz w:val="21"/>
          <w:szCs w:val="21"/>
          <w:lang w:val="en-US" w:eastAsia="zh-CN" w:bidi="ar-SA"/>
        </w:rPr>
        <w:t>列</w:t>
      </w:r>
      <w:r>
        <w:rPr>
          <w:rFonts w:hint="eastAsia" w:ascii="宋体" w:hAnsi="宋体" w:cs="宋体" w:eastAsiaTheme="minorEastAsia"/>
          <w:color w:val="000000"/>
          <w:spacing w:val="20"/>
          <w:kern w:val="2"/>
          <w:sz w:val="21"/>
          <w:szCs w:val="21"/>
          <w:lang w:val="en-US" w:eastAsia="zh-CN" w:bidi="ar-SA"/>
        </w:rPr>
        <w:t>接入器产品</w:t>
      </w:r>
      <w:r>
        <w:rPr>
          <w:rFonts w:hint="eastAsia" w:ascii="宋体" w:hAnsi="宋体" w:cs="宋体"/>
          <w:color w:val="000000"/>
          <w:spacing w:val="20"/>
          <w:kern w:val="2"/>
          <w:sz w:val="21"/>
          <w:szCs w:val="21"/>
          <w:lang w:val="en-US" w:eastAsia="zh-CN" w:bidi="ar-SA"/>
        </w:rPr>
        <w:t>型号</w:t>
      </w:r>
      <w:r>
        <w:rPr>
          <w:rFonts w:hint="eastAsia" w:ascii="宋体" w:hAnsi="宋体" w:cs="宋体" w:eastAsiaTheme="minorEastAsia"/>
          <w:color w:val="000000"/>
          <w:spacing w:val="20"/>
          <w:kern w:val="2"/>
          <w:sz w:val="21"/>
          <w:szCs w:val="21"/>
          <w:lang w:val="en-US" w:eastAsia="zh-CN" w:bidi="ar-SA"/>
        </w:rPr>
        <w:t>，增加了RFID读写卡功能。该接入器上端通过工业智能总线连接控制器，</w:t>
      </w:r>
      <w:r>
        <w:rPr>
          <w:rFonts w:hint="eastAsia" w:ascii="宋体" w:hAnsi="宋体" w:cs="宋体"/>
          <w:color w:val="000000"/>
          <w:spacing w:val="20"/>
          <w:kern w:val="2"/>
          <w:sz w:val="21"/>
          <w:szCs w:val="21"/>
          <w:lang w:val="en-US" w:eastAsia="zh-CN" w:bidi="ar-SA"/>
        </w:rPr>
        <w:t>通过读取</w:t>
      </w:r>
      <w:r>
        <w:rPr>
          <w:rFonts w:hint="eastAsia" w:ascii="宋体" w:hAnsi="宋体" w:cs="宋体" w:eastAsiaTheme="minorEastAsia"/>
          <w:color w:val="000000"/>
          <w:spacing w:val="20"/>
          <w:kern w:val="2"/>
          <w:sz w:val="21"/>
          <w:szCs w:val="21"/>
          <w:lang w:val="en-US" w:eastAsia="zh-CN" w:bidi="ar-SA"/>
        </w:rPr>
        <w:t>总线下发</w:t>
      </w:r>
      <w:r>
        <w:rPr>
          <w:rFonts w:hint="eastAsia" w:ascii="宋体" w:hAnsi="宋体" w:cs="宋体"/>
          <w:color w:val="000000"/>
          <w:spacing w:val="20"/>
          <w:kern w:val="2"/>
          <w:sz w:val="21"/>
          <w:szCs w:val="21"/>
          <w:lang w:val="en-US" w:eastAsia="zh-CN" w:bidi="ar-SA"/>
        </w:rPr>
        <w:t>的</w:t>
      </w:r>
      <w:r>
        <w:rPr>
          <w:rFonts w:hint="eastAsia" w:ascii="宋体" w:hAnsi="宋体" w:cs="宋体" w:eastAsiaTheme="minorEastAsia"/>
          <w:color w:val="000000"/>
          <w:spacing w:val="20"/>
          <w:kern w:val="2"/>
          <w:sz w:val="21"/>
          <w:szCs w:val="21"/>
          <w:lang w:val="en-US" w:eastAsia="zh-CN" w:bidi="ar-SA"/>
        </w:rPr>
        <w:t>命令对当前工作机工作状态如运行、暂停、故障做出正确实时指示，并能通过读写RFID卡的方式获知某段时间内操作该工作机的人员信息。由上位机</w:t>
      </w:r>
      <w:r>
        <w:rPr>
          <w:rFonts w:hint="eastAsia" w:ascii="宋体" w:hAnsi="宋体" w:cs="宋体"/>
          <w:color w:val="000000"/>
          <w:spacing w:val="20"/>
          <w:kern w:val="2"/>
          <w:sz w:val="21"/>
          <w:szCs w:val="21"/>
          <w:lang w:val="en-US" w:eastAsia="zh-CN" w:bidi="ar-SA"/>
        </w:rPr>
        <w:t>软件</w:t>
      </w:r>
      <w:r>
        <w:rPr>
          <w:rFonts w:hint="eastAsia" w:ascii="宋体" w:hAnsi="宋体" w:cs="宋体" w:eastAsiaTheme="minorEastAsia"/>
          <w:color w:val="000000"/>
          <w:spacing w:val="20"/>
          <w:kern w:val="2"/>
          <w:sz w:val="21"/>
          <w:szCs w:val="21"/>
          <w:lang w:val="en-US" w:eastAsia="zh-CN" w:bidi="ar-SA"/>
        </w:rPr>
        <w:t>保存处理所有信息，使相关工作人员良好的把握整个工作机全天候的工作信息。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接入器基于微处理器技术,采用模块化设计结构，产品体积小,结构紧凑,安装方便，在实际环境中可快速安装使用。</w:t>
      </w:r>
    </w:p>
    <w:p>
      <w:pPr>
        <w:pStyle w:val="2"/>
        <w:rPr>
          <w:rFonts w:hint="eastAsia"/>
          <w:lang w:val="en-US" w:eastAsia="zh-CN"/>
        </w:rPr>
      </w:pPr>
      <w:bookmarkStart w:id="8" w:name="_Toc1643"/>
      <w:bookmarkStart w:id="9" w:name="_Toc12609"/>
      <w:bookmarkStart w:id="10" w:name="_Toc19367"/>
      <w:bookmarkStart w:id="11" w:name="_Toc14719"/>
      <w:bookmarkStart w:id="12" w:name="_Toc23933"/>
      <w:bookmarkStart w:id="13" w:name="_Toc20432"/>
      <w:r>
        <w:rPr>
          <w:rFonts w:hint="eastAsia"/>
          <w:lang w:val="en-US" w:eastAsia="zh-CN"/>
        </w:rPr>
        <w:t>二、技术参数</w:t>
      </w:r>
      <w:bookmarkEnd w:id="8"/>
      <w:bookmarkEnd w:id="9"/>
      <w:bookmarkEnd w:id="10"/>
      <w:bookmarkEnd w:id="11"/>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 xml:space="preserve">1、额定负载： DC12-24V 500mA </w:t>
      </w:r>
      <w:r>
        <w:rPr>
          <w:rFonts w:hint="eastAsia" w:ascii="宋体" w:hAnsi="宋体"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单路输出小于120mA</w:t>
      </w:r>
      <w:r>
        <w:rPr>
          <w:rFonts w:hint="eastAsia" w:ascii="宋体" w:hAnsi="宋体" w:cs="宋体"/>
          <w:color w:val="000000"/>
          <w:spacing w:val="20"/>
          <w:kern w:val="2"/>
          <w:sz w:val="21"/>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2、防护等级： IP53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3、操作环境： -40ºC~80ºC</w:t>
      </w:r>
      <w:r>
        <w:rPr>
          <w:rFonts w:hint="eastAsia" w:ascii="宋体" w:hAnsi="宋体" w:cs="宋体"/>
          <w:color w:val="000000"/>
          <w:spacing w:val="20"/>
          <w:kern w:val="2"/>
          <w:sz w:val="21"/>
          <w:szCs w:val="21"/>
          <w:lang w:val="en-US" w:eastAsia="zh-CN" w:bidi="ar-SA"/>
        </w:rPr>
        <w:t xml:space="preserve"> </w:t>
      </w:r>
      <w:r>
        <w:rPr>
          <w:rFonts w:hint="eastAsia" w:ascii="宋体" w:hAnsi="宋体" w:cs="宋体" w:eastAsiaTheme="minorEastAsia"/>
          <w:color w:val="000000"/>
          <w:spacing w:val="20"/>
          <w:kern w:val="2"/>
          <w:sz w:val="21"/>
          <w:szCs w:val="21"/>
          <w:lang w:val="en-US" w:eastAsia="zh-CN" w:bidi="ar-SA"/>
        </w:rPr>
        <w:t>(0ºC以下不在结露液体环境)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4、通信性能:  采用工业总线技术，最大距离200米，通信速率57.6kbs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5、挂在数量： 同一</w:t>
      </w:r>
      <w:r>
        <w:rPr>
          <w:rFonts w:hint="eastAsia" w:ascii="宋体" w:hAnsi="宋体" w:cs="宋体"/>
          <w:color w:val="000000"/>
          <w:spacing w:val="20"/>
          <w:kern w:val="2"/>
          <w:sz w:val="21"/>
          <w:szCs w:val="21"/>
          <w:lang w:val="en-US" w:eastAsia="zh-CN" w:bidi="ar-SA"/>
        </w:rPr>
        <w:t>控制器</w:t>
      </w:r>
      <w:r>
        <w:rPr>
          <w:rFonts w:hint="eastAsia" w:ascii="宋体" w:hAnsi="宋体" w:cs="宋体" w:eastAsiaTheme="minorEastAsia"/>
          <w:color w:val="000000"/>
          <w:spacing w:val="20"/>
          <w:kern w:val="2"/>
          <w:sz w:val="21"/>
          <w:szCs w:val="21"/>
          <w:lang w:val="en-US" w:eastAsia="zh-CN" w:bidi="ar-SA"/>
        </w:rPr>
        <w:t>总线上允许</w:t>
      </w:r>
      <w:r>
        <w:rPr>
          <w:rFonts w:hint="eastAsia" w:ascii="宋体" w:hAnsi="宋体" w:cs="宋体"/>
          <w:color w:val="000000"/>
          <w:spacing w:val="20"/>
          <w:kern w:val="2"/>
          <w:sz w:val="21"/>
          <w:szCs w:val="21"/>
          <w:lang w:val="en-US" w:eastAsia="zh-CN" w:bidi="ar-SA"/>
        </w:rPr>
        <w:t>同时</w:t>
      </w:r>
      <w:r>
        <w:rPr>
          <w:rFonts w:hint="eastAsia" w:ascii="宋体" w:hAnsi="宋体" w:cs="宋体" w:eastAsiaTheme="minorEastAsia"/>
          <w:color w:val="000000"/>
          <w:spacing w:val="20"/>
          <w:kern w:val="2"/>
          <w:sz w:val="21"/>
          <w:szCs w:val="21"/>
          <w:lang w:val="en-US" w:eastAsia="zh-CN" w:bidi="ar-SA"/>
        </w:rPr>
        <w:t>连接多达32个接入器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6、时间精度： 命令响应时间&lt;5ms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 xml:space="preserve">7、读卡类型： </w:t>
      </w:r>
      <w:bookmarkStart w:id="14" w:name="OLE_LINK8"/>
      <w:r>
        <w:rPr>
          <w:rFonts w:hint="eastAsia" w:ascii="宋体" w:hAnsi="宋体" w:cs="宋体" w:eastAsiaTheme="minorEastAsia"/>
          <w:color w:val="000000"/>
          <w:spacing w:val="20"/>
          <w:kern w:val="2"/>
          <w:sz w:val="21"/>
          <w:szCs w:val="21"/>
          <w:lang w:val="en-US" w:eastAsia="zh-CN" w:bidi="ar-SA"/>
        </w:rPr>
        <w:t>符合</w:t>
      </w:r>
      <w:bookmarkStart w:id="15" w:name="OLE_LINK6"/>
      <w:r>
        <w:rPr>
          <w:rFonts w:hint="default" w:ascii="宋体" w:hAnsi="宋体" w:cs="宋体" w:eastAsiaTheme="minorEastAsia"/>
          <w:color w:val="000000"/>
          <w:spacing w:val="20"/>
          <w:kern w:val="2"/>
          <w:sz w:val="21"/>
          <w:szCs w:val="21"/>
          <w:lang w:val="en-US" w:eastAsia="zh-CN" w:bidi="ar-SA"/>
        </w:rPr>
        <w:t>ISO14443TypeA</w:t>
      </w:r>
      <w:bookmarkEnd w:id="15"/>
      <w:r>
        <w:rPr>
          <w:rFonts w:hint="eastAsia" w:ascii="宋体" w:hAnsi="宋体" w:cs="宋体" w:eastAsiaTheme="minorEastAsia"/>
          <w:color w:val="000000"/>
          <w:spacing w:val="20"/>
          <w:kern w:val="2"/>
          <w:sz w:val="21"/>
          <w:szCs w:val="21"/>
          <w:lang w:val="en-US" w:eastAsia="zh-CN" w:bidi="ar-SA"/>
        </w:rPr>
        <w:t>协议的IC卡</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8、读卡距离： ≤3cm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9、使用寿命： LED发光寿命&gt;10万小时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10、抗干扰性：防静电、防雷、防过流内核设计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11、绝缘性能：外壳采用全特殊塑制材料封装，完全绝缘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12、输   出： 10路</w:t>
      </w:r>
      <w:r>
        <w:rPr>
          <w:rFonts w:hint="eastAsia" w:ascii="宋体" w:hAnsi="宋体" w:cs="宋体"/>
          <w:color w:val="000000"/>
          <w:spacing w:val="20"/>
          <w:kern w:val="2"/>
          <w:sz w:val="21"/>
          <w:szCs w:val="21"/>
          <w:lang w:val="en-US" w:eastAsia="zh-CN" w:bidi="ar-SA"/>
        </w:rPr>
        <w:t>12-</w:t>
      </w:r>
      <w:r>
        <w:rPr>
          <w:rFonts w:hint="eastAsia" w:ascii="宋体" w:hAnsi="宋体" w:cs="宋体" w:eastAsiaTheme="minorEastAsia"/>
          <w:color w:val="000000"/>
          <w:spacing w:val="20"/>
          <w:kern w:val="2"/>
          <w:sz w:val="21"/>
          <w:szCs w:val="21"/>
          <w:lang w:val="en-US" w:eastAsia="zh-CN" w:bidi="ar-SA"/>
        </w:rPr>
        <w:t>24V MOSFET输出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13、认   证： CE, FCC</w:t>
      </w:r>
    </w:p>
    <w:p>
      <w:pPr>
        <w:pStyle w:val="2"/>
        <w:rPr>
          <w:rFonts w:hint="eastAsia"/>
          <w:lang w:eastAsia="zh-CN"/>
        </w:rPr>
      </w:pPr>
      <w:bookmarkStart w:id="16" w:name="_Toc9485"/>
      <w:bookmarkStart w:id="17" w:name="_Toc3234"/>
      <w:bookmarkStart w:id="18" w:name="_Toc9053"/>
      <w:bookmarkStart w:id="19" w:name="_Toc30857"/>
      <w:bookmarkStart w:id="20" w:name="_Toc8251"/>
      <w:bookmarkStart w:id="21" w:name="_Toc1068"/>
      <w:r>
        <w:rPr>
          <w:rFonts w:hint="eastAsia"/>
          <w:lang w:eastAsia="zh-CN"/>
        </w:rPr>
        <w:t>三、设备选型</w:t>
      </w:r>
      <w:bookmarkEnd w:id="16"/>
      <w:bookmarkEnd w:id="17"/>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X-DI10-RFID：X指X系列接入器</w:t>
      </w:r>
      <w:r>
        <w:rPr>
          <w:rFonts w:hint="eastAsia" w:ascii="宋体" w:hAnsi="宋体"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DO指Digital Output</w:t>
      </w:r>
      <w:r>
        <w:rPr>
          <w:rFonts w:hint="eastAsia" w:ascii="宋体" w:hAnsi="宋体"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10指10路（输入/输出）</w:t>
      </w:r>
      <w:r>
        <w:rPr>
          <w:rFonts w:hint="eastAsia" w:ascii="宋体" w:hAnsi="宋体"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RFID指可读RFID卡。</w:t>
      </w:r>
    </w:p>
    <w:p>
      <w:pPr>
        <w:pStyle w:val="2"/>
        <w:rPr>
          <w:rFonts w:hint="eastAsia"/>
          <w:lang w:eastAsia="zh-CN"/>
        </w:rPr>
      </w:pPr>
      <w:bookmarkStart w:id="22" w:name="_Toc31766"/>
      <w:bookmarkStart w:id="23" w:name="_Toc1786"/>
      <w:bookmarkStart w:id="24" w:name="_Toc29860"/>
      <w:bookmarkStart w:id="25" w:name="_Toc17940"/>
      <w:bookmarkStart w:id="26" w:name="_Toc27955"/>
      <w:bookmarkStart w:id="27" w:name="_Toc796"/>
      <w:r>
        <w:rPr>
          <w:rFonts w:hint="eastAsia"/>
          <w:lang w:eastAsia="zh-CN"/>
        </w:rPr>
        <w:t>四、相关操作</w:t>
      </w:r>
      <w:bookmarkEnd w:id="22"/>
      <w:bookmarkEnd w:id="23"/>
      <w:bookmarkEnd w:id="24"/>
      <w:bookmarkEnd w:id="25"/>
      <w:bookmarkEnd w:id="26"/>
      <w:bookmarkEnd w:id="27"/>
    </w:p>
    <w:p>
      <w:pPr>
        <w:rPr>
          <w:rStyle w:val="15"/>
          <w:rFonts w:hint="eastAsia"/>
          <w:lang w:val="en-US" w:eastAsia="zh-CN"/>
        </w:rPr>
      </w:pPr>
      <w:bookmarkStart w:id="28" w:name="_Toc14040"/>
      <w:bookmarkStart w:id="29" w:name="_Toc11053"/>
      <w:bookmarkStart w:id="30" w:name="_Toc24157"/>
      <w:bookmarkStart w:id="31" w:name="_Toc8933"/>
      <w:bookmarkStart w:id="32" w:name="_Toc9508"/>
      <w:bookmarkStart w:id="33" w:name="_Toc2006"/>
      <w:r>
        <w:rPr>
          <w:rStyle w:val="15"/>
          <w:rFonts w:hint="eastAsia"/>
          <w:lang w:val="en-US" w:eastAsia="zh-CN"/>
        </w:rPr>
        <w:t>（一）设备上电</w:t>
      </w:r>
      <w:bookmarkEnd w:id="28"/>
    </w:p>
    <w:bookmarkEnd w:id="29"/>
    <w:bookmarkEnd w:id="30"/>
    <w:bookmarkEnd w:id="31"/>
    <w:bookmarkEnd w:id="32"/>
    <w:bookmarkEnd w:id="33"/>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w:t>
      </w:r>
      <w:r>
        <w:rPr>
          <w:rFonts w:hint="eastAsia" w:ascii="宋体" w:hAnsi="宋体" w:cs="宋体"/>
          <w:color w:val="000000"/>
          <w:spacing w:val="20"/>
          <w:kern w:val="2"/>
          <w:sz w:val="21"/>
          <w:szCs w:val="21"/>
          <w:lang w:val="en-US" w:eastAsia="zh-CN" w:bidi="ar-SA"/>
        </w:rPr>
        <w:t>可</w:t>
      </w:r>
      <w:r>
        <w:rPr>
          <w:rFonts w:hint="eastAsia" w:ascii="宋体" w:hAnsi="宋体" w:cs="宋体" w:eastAsiaTheme="minorEastAsia"/>
          <w:color w:val="000000"/>
          <w:spacing w:val="20"/>
          <w:kern w:val="2"/>
          <w:sz w:val="21"/>
          <w:szCs w:val="21"/>
          <w:lang w:val="en-US" w:eastAsia="zh-CN" w:bidi="ar-SA"/>
        </w:rPr>
        <w:t>使用DC</w:t>
      </w:r>
      <w:r>
        <w:rPr>
          <w:rFonts w:hint="eastAsia" w:ascii="宋体" w:hAnsi="宋体" w:cs="宋体"/>
          <w:color w:val="000000"/>
          <w:spacing w:val="20"/>
          <w:kern w:val="2"/>
          <w:sz w:val="21"/>
          <w:szCs w:val="21"/>
          <w:lang w:val="en-US" w:eastAsia="zh-CN" w:bidi="ar-SA"/>
        </w:rPr>
        <w:t>12-</w:t>
      </w:r>
      <w:r>
        <w:rPr>
          <w:rFonts w:hint="eastAsia" w:ascii="宋体" w:hAnsi="宋体" w:cs="宋体" w:eastAsiaTheme="minorEastAsia"/>
          <w:color w:val="000000"/>
          <w:spacing w:val="20"/>
          <w:kern w:val="2"/>
          <w:sz w:val="21"/>
          <w:szCs w:val="21"/>
          <w:lang w:val="en-US" w:eastAsia="zh-CN" w:bidi="ar-SA"/>
        </w:rPr>
        <w:t>24V供电，由我司统一提供防水</w:t>
      </w:r>
      <w:r>
        <w:rPr>
          <w:rFonts w:hint="eastAsia" w:ascii="宋体" w:hAnsi="宋体" w:cs="宋体"/>
          <w:color w:val="000000"/>
          <w:spacing w:val="20"/>
          <w:kern w:val="2"/>
          <w:sz w:val="21"/>
          <w:szCs w:val="21"/>
          <w:lang w:val="en-US" w:eastAsia="zh-CN" w:bidi="ar-SA"/>
        </w:rPr>
        <w:t>型</w:t>
      </w:r>
      <w:r>
        <w:rPr>
          <w:rFonts w:hint="eastAsia" w:ascii="宋体" w:hAnsi="宋体" w:cs="宋体" w:eastAsiaTheme="minorEastAsia"/>
          <w:color w:val="000000"/>
          <w:spacing w:val="20"/>
          <w:kern w:val="2"/>
          <w:sz w:val="21"/>
          <w:szCs w:val="21"/>
          <w:lang w:val="en-US" w:eastAsia="zh-CN" w:bidi="ar-SA"/>
        </w:rPr>
        <w:t>四芯航空插头电源线</w:t>
      </w:r>
      <w:r>
        <w:rPr>
          <w:rFonts w:hint="eastAsia" w:ascii="宋体" w:hAnsi="宋体" w:cs="宋体"/>
          <w:color w:val="000000"/>
          <w:spacing w:val="20"/>
          <w:kern w:val="2"/>
          <w:sz w:val="21"/>
          <w:szCs w:val="21"/>
          <w:lang w:val="en-US" w:eastAsia="zh-CN" w:bidi="ar-SA"/>
        </w:rPr>
        <w:t>，该线可直接接入控制器总线</w:t>
      </w:r>
      <w:r>
        <w:rPr>
          <w:rFonts w:hint="eastAsia" w:ascii="宋体" w:hAnsi="宋体" w:cs="宋体" w:eastAsiaTheme="minorEastAsia"/>
          <w:color w:val="000000"/>
          <w:spacing w:val="20"/>
          <w:kern w:val="2"/>
          <w:sz w:val="21"/>
          <w:szCs w:val="21"/>
          <w:lang w:val="en-US" w:eastAsia="zh-CN" w:bidi="ar-SA"/>
        </w:rPr>
        <w:t>电源</w:t>
      </w:r>
      <w:r>
        <w:rPr>
          <w:rFonts w:hint="eastAsia" w:ascii="宋体" w:hAnsi="宋体" w:cs="宋体"/>
          <w:color w:val="000000"/>
          <w:spacing w:val="20"/>
          <w:kern w:val="2"/>
          <w:sz w:val="21"/>
          <w:szCs w:val="21"/>
          <w:lang w:val="en-US" w:eastAsia="zh-CN" w:bidi="ar-SA"/>
        </w:rPr>
        <w:t>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设备</w:t>
      </w:r>
      <w:r>
        <w:rPr>
          <w:rFonts w:hint="eastAsia" w:ascii="宋体" w:hAnsi="宋体" w:cs="宋体"/>
          <w:color w:val="000000"/>
          <w:spacing w:val="20"/>
          <w:kern w:val="2"/>
          <w:sz w:val="21"/>
          <w:szCs w:val="21"/>
          <w:lang w:val="en-US" w:eastAsia="zh-CN" w:bidi="ar-SA"/>
        </w:rPr>
        <w:t>正确</w:t>
      </w:r>
      <w:r>
        <w:rPr>
          <w:rFonts w:hint="eastAsia" w:ascii="宋体" w:hAnsi="宋体" w:cs="宋体" w:eastAsiaTheme="minorEastAsia"/>
          <w:color w:val="000000"/>
          <w:spacing w:val="20"/>
          <w:kern w:val="2"/>
          <w:sz w:val="21"/>
          <w:szCs w:val="21"/>
          <w:lang w:val="en-US" w:eastAsia="zh-CN" w:bidi="ar-SA"/>
        </w:rPr>
        <w:t>上电</w:t>
      </w:r>
      <w:r>
        <w:rPr>
          <w:rFonts w:hint="eastAsia" w:ascii="宋体" w:hAnsi="宋体" w:cs="宋体"/>
          <w:color w:val="000000"/>
          <w:spacing w:val="20"/>
          <w:kern w:val="2"/>
          <w:sz w:val="21"/>
          <w:szCs w:val="21"/>
          <w:lang w:val="en-US" w:eastAsia="zh-CN" w:bidi="ar-SA"/>
        </w:rPr>
        <w:t>之后，</w:t>
      </w:r>
      <w:r>
        <w:rPr>
          <w:rFonts w:hint="eastAsia" w:ascii="宋体" w:hAnsi="宋体" w:cs="宋体" w:eastAsiaTheme="minorEastAsia"/>
          <w:color w:val="000000"/>
          <w:spacing w:val="20"/>
          <w:kern w:val="2"/>
          <w:sz w:val="21"/>
          <w:szCs w:val="21"/>
          <w:lang w:val="en-US" w:eastAsia="zh-CN" w:bidi="ar-SA"/>
        </w:rPr>
        <w:t>会</w:t>
      </w:r>
      <w:r>
        <w:rPr>
          <w:rFonts w:hint="eastAsia" w:ascii="宋体" w:hAnsi="宋体" w:cs="宋体"/>
          <w:color w:val="000000"/>
          <w:spacing w:val="20"/>
          <w:kern w:val="2"/>
          <w:sz w:val="21"/>
          <w:szCs w:val="21"/>
          <w:lang w:val="en-US" w:eastAsia="zh-CN" w:bidi="ar-SA"/>
        </w:rPr>
        <w:t>依次</w:t>
      </w:r>
      <w:r>
        <w:rPr>
          <w:rFonts w:hint="eastAsia" w:ascii="宋体" w:hAnsi="宋体" w:cs="宋体" w:eastAsiaTheme="minorEastAsia"/>
          <w:color w:val="000000"/>
          <w:spacing w:val="20"/>
          <w:kern w:val="2"/>
          <w:sz w:val="21"/>
          <w:szCs w:val="21"/>
          <w:lang w:val="en-US" w:eastAsia="zh-CN" w:bidi="ar-SA"/>
        </w:rPr>
        <w:t>显示蓝-绿-红-黄-品红-青蓝</w:t>
      </w:r>
      <w:r>
        <w:rPr>
          <w:rFonts w:hint="eastAsia" w:ascii="宋体" w:hAnsi="宋体" w:cs="宋体"/>
          <w:color w:val="000000"/>
          <w:spacing w:val="20"/>
          <w:kern w:val="2"/>
          <w:sz w:val="21"/>
          <w:szCs w:val="21"/>
          <w:lang w:val="en-US" w:eastAsia="zh-CN" w:bidi="ar-SA"/>
        </w:rPr>
        <w:t>6种RGB指示</w:t>
      </w:r>
      <w:r>
        <w:rPr>
          <w:rFonts w:hint="eastAsia" w:ascii="宋体" w:hAnsi="宋体" w:cs="宋体" w:eastAsiaTheme="minorEastAsia"/>
          <w:color w:val="000000"/>
          <w:spacing w:val="20"/>
          <w:kern w:val="2"/>
          <w:sz w:val="21"/>
          <w:szCs w:val="21"/>
          <w:lang w:val="en-US" w:eastAsia="zh-CN" w:bidi="ar-SA"/>
        </w:rPr>
        <w:t>颜色，预示设备正常启动</w:t>
      </w:r>
      <w:r>
        <w:rPr>
          <w:rFonts w:hint="eastAsia" w:ascii="宋体" w:hAnsi="宋体" w:cs="宋体"/>
          <w:color w:val="000000"/>
          <w:spacing w:val="20"/>
          <w:kern w:val="2"/>
          <w:sz w:val="21"/>
          <w:szCs w:val="21"/>
          <w:lang w:val="en-US" w:eastAsia="zh-CN" w:bidi="ar-SA"/>
        </w:rPr>
        <w:t>及</w:t>
      </w:r>
      <w:r>
        <w:rPr>
          <w:rFonts w:hint="eastAsia" w:ascii="宋体" w:hAnsi="宋体" w:cs="宋体" w:eastAsiaTheme="minorEastAsia"/>
          <w:color w:val="000000"/>
          <w:spacing w:val="20"/>
          <w:kern w:val="2"/>
          <w:sz w:val="21"/>
          <w:szCs w:val="21"/>
          <w:lang w:val="en-US" w:eastAsia="zh-CN" w:bidi="ar-SA"/>
        </w:rPr>
        <w:t>RGB工作指示灯显示正常并</w:t>
      </w:r>
      <w:r>
        <w:rPr>
          <w:rFonts w:hint="eastAsia" w:ascii="宋体" w:hAnsi="宋体" w:cs="宋体"/>
          <w:color w:val="000000"/>
          <w:spacing w:val="20"/>
          <w:kern w:val="2"/>
          <w:sz w:val="21"/>
          <w:szCs w:val="21"/>
          <w:lang w:val="en-US" w:eastAsia="zh-CN" w:bidi="ar-SA"/>
        </w:rPr>
        <w:t>开始</w:t>
      </w:r>
      <w:r>
        <w:rPr>
          <w:rFonts w:hint="eastAsia" w:ascii="宋体" w:hAnsi="宋体" w:cs="宋体" w:eastAsiaTheme="minorEastAsia"/>
          <w:color w:val="000000"/>
          <w:spacing w:val="20"/>
          <w:kern w:val="2"/>
          <w:sz w:val="21"/>
          <w:szCs w:val="21"/>
          <w:lang w:val="en-US" w:eastAsia="zh-CN" w:bidi="ar-SA"/>
        </w:rPr>
        <w:t>运行。</w:t>
      </w:r>
    </w:p>
    <w:p>
      <w:pPr>
        <w:pStyle w:val="3"/>
        <w:numPr>
          <w:ilvl w:val="0"/>
          <w:numId w:val="1"/>
        </w:numPr>
        <w:rPr>
          <w:rFonts w:hint="eastAsia"/>
          <w:lang w:val="en-US" w:eastAsia="zh-CN"/>
        </w:rPr>
      </w:pPr>
      <w:bookmarkStart w:id="34" w:name="_Toc18048"/>
      <w:bookmarkStart w:id="35" w:name="OLE_LINK2"/>
      <w:bookmarkStart w:id="36" w:name="_Toc9604"/>
      <w:bookmarkStart w:id="37" w:name="_Toc11317"/>
      <w:bookmarkStart w:id="38" w:name="_Toc7670"/>
      <w:bookmarkStart w:id="39" w:name="_Toc11552"/>
      <w:bookmarkStart w:id="40" w:name="_Toc3623"/>
      <w:r>
        <w:rPr>
          <w:rFonts w:hint="eastAsia"/>
          <w:lang w:val="en-US" w:eastAsia="zh-CN"/>
        </w:rPr>
        <w:t>地址设置</w:t>
      </w:r>
      <w:bookmarkEnd w:id="34"/>
      <w:bookmarkEnd w:id="35"/>
      <w:bookmarkEnd w:id="36"/>
      <w:bookmarkEnd w:id="37"/>
      <w:bookmarkEnd w:id="38"/>
      <w:bookmarkEnd w:id="39"/>
      <w:bookmarkEnd w:id="40"/>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接入器地址设置采用总线命令方式，同一总线上</w:t>
      </w:r>
      <w:r>
        <w:rPr>
          <w:rFonts w:hint="eastAsia" w:ascii="宋体" w:hAnsi="宋体" w:cs="宋体"/>
          <w:color w:val="000000"/>
          <w:spacing w:val="20"/>
          <w:kern w:val="2"/>
          <w:sz w:val="21"/>
          <w:szCs w:val="21"/>
          <w:lang w:val="en-US" w:eastAsia="zh-CN" w:bidi="ar-SA"/>
        </w:rPr>
        <w:t>众多</w:t>
      </w:r>
      <w:r>
        <w:rPr>
          <w:rFonts w:hint="eastAsia" w:ascii="宋体" w:hAnsi="宋体" w:cs="宋体" w:eastAsiaTheme="minorEastAsia"/>
          <w:color w:val="000000"/>
          <w:spacing w:val="20"/>
          <w:kern w:val="2"/>
          <w:sz w:val="21"/>
          <w:szCs w:val="21"/>
          <w:lang w:val="en-US" w:eastAsia="zh-CN" w:bidi="ar-SA"/>
        </w:rPr>
        <w:t>接入器地址能够以广播形式方便快捷设置，总线上每个接入器地址均可由控制器方便的设置、取消、重设</w:t>
      </w:r>
      <w:r>
        <w:rPr>
          <w:rFonts w:hint="eastAsia" w:ascii="宋体" w:hAnsi="宋体" w:cs="宋体"/>
          <w:color w:val="000000"/>
          <w:spacing w:val="20"/>
          <w:kern w:val="2"/>
          <w:sz w:val="21"/>
          <w:szCs w:val="21"/>
          <w:lang w:val="en-US" w:eastAsia="zh-CN" w:bidi="ar-SA"/>
        </w:rPr>
        <w: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接入器通过工业</w:t>
      </w:r>
      <w:r>
        <w:rPr>
          <w:rFonts w:hint="eastAsia" w:cs="宋体" w:eastAsiaTheme="minorEastAsia"/>
          <w:color w:val="000000"/>
          <w:spacing w:val="20"/>
          <w:kern w:val="2"/>
          <w:sz w:val="21"/>
          <w:szCs w:val="21"/>
          <w:lang w:val="en-US" w:eastAsia="zh-CN" w:bidi="ar-SA"/>
        </w:rPr>
        <w:t>智能</w:t>
      </w:r>
      <w:r>
        <w:rPr>
          <w:rFonts w:hint="eastAsia" w:ascii="宋体" w:hAnsi="宋体" w:cs="宋体" w:eastAsiaTheme="minorEastAsia"/>
          <w:color w:val="000000"/>
          <w:spacing w:val="20"/>
          <w:kern w:val="2"/>
          <w:sz w:val="21"/>
          <w:szCs w:val="21"/>
          <w:lang w:val="en-US" w:eastAsia="zh-CN" w:bidi="ar-SA"/>
        </w:rPr>
        <w:t>总线</w:t>
      </w:r>
      <w:r>
        <w:rPr>
          <w:rFonts w:hint="eastAsia" w:cs="宋体" w:eastAsiaTheme="minorEastAsia"/>
          <w:color w:val="000000"/>
          <w:spacing w:val="20"/>
          <w:kern w:val="2"/>
          <w:sz w:val="21"/>
          <w:szCs w:val="21"/>
          <w:lang w:val="en-US" w:eastAsia="zh-CN" w:bidi="ar-SA"/>
        </w:rPr>
        <w:t>与上</w:t>
      </w:r>
      <w:r>
        <w:rPr>
          <w:rFonts w:hint="eastAsia" w:cs="宋体"/>
          <w:color w:val="000000"/>
          <w:spacing w:val="20"/>
          <w:kern w:val="2"/>
          <w:sz w:val="21"/>
          <w:szCs w:val="21"/>
          <w:lang w:val="en-US" w:eastAsia="zh-CN" w:bidi="ar-SA"/>
        </w:rPr>
        <w:t>位机</w:t>
      </w:r>
      <w:r>
        <w:rPr>
          <w:rFonts w:hint="eastAsia" w:ascii="宋体" w:hAnsi="宋体" w:cs="宋体" w:eastAsiaTheme="minorEastAsia"/>
          <w:color w:val="000000"/>
          <w:spacing w:val="20"/>
          <w:kern w:val="2"/>
          <w:sz w:val="21"/>
          <w:szCs w:val="21"/>
          <w:lang w:val="en-US" w:eastAsia="zh-CN" w:bidi="ar-SA"/>
        </w:rPr>
        <w:t>控制器</w:t>
      </w:r>
      <w:r>
        <w:rPr>
          <w:rFonts w:hint="eastAsia" w:cs="宋体" w:eastAsiaTheme="minorEastAsia"/>
          <w:color w:val="000000"/>
          <w:spacing w:val="20"/>
          <w:kern w:val="2"/>
          <w:sz w:val="21"/>
          <w:szCs w:val="21"/>
          <w:lang w:val="en-US" w:eastAsia="zh-CN" w:bidi="ar-SA"/>
        </w:rPr>
        <w:t>相连接</w:t>
      </w:r>
      <w:r>
        <w:rPr>
          <w:rFonts w:hint="eastAsia" w:ascii="宋体" w:hAnsi="宋体" w:cs="宋体" w:eastAsiaTheme="minorEastAsia"/>
          <w:color w:val="000000"/>
          <w:spacing w:val="20"/>
          <w:kern w:val="2"/>
          <w:sz w:val="21"/>
          <w:szCs w:val="21"/>
          <w:lang w:val="en-US" w:eastAsia="zh-CN" w:bidi="ar-SA"/>
        </w:rPr>
        <w:t>，</w:t>
      </w:r>
      <w:r>
        <w:rPr>
          <w:rFonts w:hint="eastAsia" w:cs="宋体" w:eastAsiaTheme="minorEastAsia"/>
          <w:color w:val="000000"/>
          <w:spacing w:val="20"/>
          <w:kern w:val="2"/>
          <w:sz w:val="21"/>
          <w:szCs w:val="21"/>
          <w:lang w:val="en-US" w:eastAsia="zh-CN" w:bidi="ar-SA"/>
        </w:rPr>
        <w:t>当上位机通过控制器下发设置地址命令时，接入器收</w:t>
      </w:r>
      <w:r>
        <w:rPr>
          <w:rFonts w:hint="eastAsia" w:cs="宋体"/>
          <w:color w:val="000000"/>
          <w:spacing w:val="20"/>
          <w:kern w:val="2"/>
          <w:sz w:val="21"/>
          <w:szCs w:val="21"/>
          <w:lang w:val="en-US" w:eastAsia="zh-CN" w:bidi="ar-SA"/>
        </w:rPr>
        <w:t>到</w:t>
      </w:r>
      <w:r>
        <w:rPr>
          <w:rFonts w:hint="eastAsia" w:ascii="宋体" w:hAnsi="宋体" w:cs="宋体" w:eastAsiaTheme="minorEastAsia"/>
          <w:color w:val="000000"/>
          <w:spacing w:val="20"/>
          <w:kern w:val="2"/>
          <w:sz w:val="21"/>
          <w:szCs w:val="21"/>
          <w:lang w:val="en-US" w:eastAsia="zh-CN" w:bidi="ar-SA"/>
        </w:rPr>
        <w:t>下发</w:t>
      </w:r>
      <w:r>
        <w:rPr>
          <w:rFonts w:hint="eastAsia" w:cs="宋体"/>
          <w:color w:val="000000"/>
          <w:spacing w:val="20"/>
          <w:kern w:val="2"/>
          <w:sz w:val="21"/>
          <w:szCs w:val="21"/>
          <w:lang w:val="en-US" w:eastAsia="zh-CN" w:bidi="ar-SA"/>
        </w:rPr>
        <w:t>的</w:t>
      </w:r>
      <w:r>
        <w:rPr>
          <w:rFonts w:hint="eastAsia" w:ascii="宋体" w:hAnsi="宋体" w:cs="宋体" w:eastAsiaTheme="minorEastAsia"/>
          <w:color w:val="000000"/>
          <w:spacing w:val="20"/>
          <w:kern w:val="2"/>
          <w:sz w:val="21"/>
          <w:szCs w:val="21"/>
          <w:lang w:val="en-US" w:eastAsia="zh-CN" w:bidi="ar-SA"/>
        </w:rPr>
        <w:t>设置地址命令（同时可接入多达32个接入器同时设置地址，每个接入器地址唯一）</w:t>
      </w:r>
      <w:bookmarkStart w:id="41" w:name="OLE_LINK1"/>
      <w:r>
        <w:rPr>
          <w:rFonts w:hint="eastAsia" w:ascii="宋体" w:hAnsi="宋体" w:cs="宋体" w:eastAsiaTheme="minorEastAsia"/>
          <w:color w:val="000000"/>
          <w:spacing w:val="20"/>
          <w:kern w:val="2"/>
          <w:sz w:val="21"/>
          <w:szCs w:val="21"/>
          <w:lang w:val="en-US" w:eastAsia="zh-CN" w:bidi="ar-SA"/>
        </w:rPr>
        <w:t>之后会发出“滴”响声并伴随闪光</w:t>
      </w:r>
      <w:bookmarkEnd w:id="41"/>
      <w:r>
        <w:rPr>
          <w:rFonts w:hint="eastAsia" w:ascii="宋体" w:hAnsi="宋体" w:cs="宋体" w:eastAsiaTheme="minorEastAsia"/>
          <w:color w:val="000000"/>
          <w:spacing w:val="20"/>
          <w:kern w:val="2"/>
          <w:sz w:val="21"/>
          <w:szCs w:val="21"/>
          <w:lang w:val="en-US" w:eastAsia="zh-CN" w:bidi="ar-SA"/>
        </w:rPr>
        <w:t>，随后设备RGB指示灯显示保持绿色常亮等待地址确认。按下“OK”按键</w:t>
      </w:r>
      <w:r>
        <w:rPr>
          <w:rFonts w:hint="eastAsia" w:cs="宋体"/>
          <w:color w:val="000000"/>
          <w:spacing w:val="20"/>
          <w:kern w:val="2"/>
          <w:sz w:val="21"/>
          <w:szCs w:val="21"/>
          <w:lang w:val="en-US" w:eastAsia="zh-CN" w:bidi="ar-SA"/>
        </w:rPr>
        <w:t>确认</w:t>
      </w:r>
      <w:r>
        <w:rPr>
          <w:rFonts w:hint="eastAsia" w:ascii="宋体" w:hAnsi="宋体" w:cs="宋体" w:eastAsiaTheme="minorEastAsia"/>
          <w:color w:val="000000"/>
          <w:spacing w:val="20"/>
          <w:kern w:val="2"/>
          <w:sz w:val="21"/>
          <w:szCs w:val="21"/>
          <w:lang w:val="en-US" w:eastAsia="zh-CN" w:bidi="ar-SA"/>
        </w:rPr>
        <w:t>地址设置</w:t>
      </w:r>
      <w:r>
        <w:rPr>
          <w:rFonts w:hint="eastAsia" w:cs="宋体"/>
          <w:color w:val="000000"/>
          <w:spacing w:val="20"/>
          <w:kern w:val="2"/>
          <w:sz w:val="21"/>
          <w:szCs w:val="21"/>
          <w:lang w:val="en-US" w:eastAsia="zh-CN" w:bidi="ar-SA"/>
        </w:rPr>
        <w:t>，绿色RGB</w:t>
      </w:r>
      <w:r>
        <w:rPr>
          <w:rFonts w:hint="eastAsia" w:ascii="宋体" w:hAnsi="宋体" w:cs="宋体" w:eastAsiaTheme="minorEastAsia"/>
          <w:color w:val="000000"/>
          <w:spacing w:val="20"/>
          <w:kern w:val="2"/>
          <w:sz w:val="21"/>
          <w:szCs w:val="21"/>
          <w:lang w:val="en-US" w:eastAsia="zh-CN" w:bidi="ar-SA"/>
        </w:rPr>
        <w:t>指示灯熄灭，地址设置完成。</w:t>
      </w:r>
    </w:p>
    <w:p>
      <w:pPr>
        <w:rPr>
          <w:rStyle w:val="15"/>
          <w:rFonts w:hint="eastAsia"/>
          <w:lang w:val="en-US" w:eastAsia="zh-CN"/>
        </w:rPr>
      </w:pPr>
      <w:bookmarkStart w:id="42" w:name="_Toc27535"/>
      <w:bookmarkStart w:id="43" w:name="_Toc17552"/>
      <w:bookmarkStart w:id="44" w:name="_Toc32156"/>
      <w:bookmarkStart w:id="45" w:name="_Toc7593"/>
      <w:bookmarkStart w:id="46" w:name="_Toc27928"/>
      <w:bookmarkStart w:id="47" w:name="_Toc7386"/>
      <w:r>
        <w:rPr>
          <w:rStyle w:val="15"/>
          <w:rFonts w:hint="eastAsia"/>
          <w:lang w:val="en-US" w:eastAsia="zh-CN"/>
        </w:rPr>
        <w:t>（三）输出</w:t>
      </w:r>
      <w:bookmarkEnd w:id="42"/>
      <w:r>
        <w:rPr>
          <w:rStyle w:val="15"/>
          <w:rFonts w:hint="eastAsia"/>
          <w:lang w:val="en-US" w:eastAsia="zh-CN"/>
        </w:rPr>
        <w:t>控制</w:t>
      </w:r>
    </w:p>
    <w:bookmarkEnd w:id="43"/>
    <w:bookmarkEnd w:id="44"/>
    <w:bookmarkEnd w:id="45"/>
    <w:bookmarkEnd w:id="46"/>
    <w:bookmarkEnd w:id="47"/>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接入器地址设置完成之后便可</w:t>
      </w:r>
      <w:r>
        <w:rPr>
          <w:rFonts w:hint="eastAsia" w:cs="宋体"/>
          <w:color w:val="000000"/>
          <w:spacing w:val="20"/>
          <w:kern w:val="2"/>
          <w:sz w:val="21"/>
          <w:szCs w:val="21"/>
          <w:lang w:val="en-US" w:eastAsia="zh-CN" w:bidi="ar-SA"/>
        </w:rPr>
        <w:t>与上位机</w:t>
      </w:r>
      <w:r>
        <w:rPr>
          <w:rFonts w:hint="eastAsia" w:ascii="宋体" w:hAnsi="宋体" w:cs="宋体" w:eastAsiaTheme="minorEastAsia"/>
          <w:color w:val="000000"/>
          <w:spacing w:val="20"/>
          <w:kern w:val="2"/>
          <w:sz w:val="21"/>
          <w:szCs w:val="21"/>
          <w:lang w:val="en-US" w:eastAsia="zh-CN" w:bidi="ar-SA"/>
        </w:rPr>
        <w:t>控制器进行通讯，</w:t>
      </w:r>
      <w:r>
        <w:rPr>
          <w:rFonts w:hint="eastAsia" w:cs="宋体"/>
          <w:color w:val="000000"/>
          <w:spacing w:val="20"/>
          <w:kern w:val="2"/>
          <w:sz w:val="21"/>
          <w:szCs w:val="21"/>
          <w:lang w:val="en-US" w:eastAsia="zh-CN" w:bidi="ar-SA"/>
        </w:rPr>
        <w:t>通讯采用工业智能总线形式，</w:t>
      </w:r>
      <w:r>
        <w:rPr>
          <w:rFonts w:hint="eastAsia" w:ascii="宋体" w:hAnsi="宋体" w:cs="宋体" w:eastAsiaTheme="minorEastAsia"/>
          <w:color w:val="000000"/>
          <w:spacing w:val="20"/>
          <w:kern w:val="2"/>
          <w:sz w:val="21"/>
          <w:szCs w:val="21"/>
          <w:lang w:val="en-US" w:eastAsia="zh-CN" w:bidi="ar-SA"/>
        </w:rPr>
        <w:t>通讯过程中</w:t>
      </w:r>
      <w:r>
        <w:rPr>
          <w:rFonts w:hint="eastAsia" w:cs="宋体"/>
          <w:color w:val="000000"/>
          <w:spacing w:val="20"/>
          <w:kern w:val="2"/>
          <w:sz w:val="21"/>
          <w:szCs w:val="21"/>
          <w:lang w:val="en-US" w:eastAsia="zh-CN" w:bidi="ar-SA"/>
        </w:rPr>
        <w:t>具有</w:t>
      </w:r>
      <w:r>
        <w:rPr>
          <w:rFonts w:hint="eastAsia" w:ascii="宋体" w:hAnsi="宋体" w:cs="宋体" w:eastAsiaTheme="minorEastAsia"/>
          <w:color w:val="000000"/>
          <w:spacing w:val="20"/>
          <w:kern w:val="2"/>
          <w:sz w:val="21"/>
          <w:szCs w:val="21"/>
          <w:lang w:val="en-US" w:eastAsia="zh-CN" w:bidi="ar-SA"/>
        </w:rPr>
        <w:t>错误帧检测，响应延时</w:t>
      </w:r>
      <w:r>
        <w:rPr>
          <w:rFonts w:hint="eastAsia"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重发等机制</w:t>
      </w:r>
      <w:r>
        <w:rPr>
          <w:rFonts w:hint="eastAsia"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保证整个通讯的正确</w:t>
      </w:r>
      <w:r>
        <w:rPr>
          <w:rFonts w:hint="eastAsia" w:cs="宋体"/>
          <w:color w:val="000000"/>
          <w:spacing w:val="20"/>
          <w:kern w:val="2"/>
          <w:sz w:val="21"/>
          <w:szCs w:val="21"/>
          <w:lang w:val="en-US" w:eastAsia="zh-CN" w:bidi="ar-SA"/>
        </w:rPr>
        <w:t>、实时及</w:t>
      </w:r>
      <w:r>
        <w:rPr>
          <w:rFonts w:hint="eastAsia" w:ascii="宋体" w:hAnsi="宋体" w:cs="宋体" w:eastAsiaTheme="minorEastAsia"/>
          <w:color w:val="000000"/>
          <w:spacing w:val="20"/>
          <w:kern w:val="2"/>
          <w:sz w:val="21"/>
          <w:szCs w:val="21"/>
          <w:lang w:val="en-US" w:eastAsia="zh-CN" w:bidi="ar-SA"/>
        </w:rPr>
        <w:t>完整性。</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cs="宋体"/>
          <w:color w:val="000000"/>
          <w:spacing w:val="20"/>
          <w:kern w:val="2"/>
          <w:sz w:val="21"/>
          <w:szCs w:val="21"/>
          <w:lang w:val="en-US" w:eastAsia="zh-CN" w:bidi="ar-SA"/>
        </w:rPr>
        <w:t>X-DO10-RFID</w:t>
      </w:r>
      <w:r>
        <w:rPr>
          <w:rFonts w:hint="eastAsia" w:ascii="宋体" w:hAnsi="宋体" w:cs="宋体" w:eastAsiaTheme="minorEastAsia"/>
          <w:color w:val="000000"/>
          <w:spacing w:val="20"/>
          <w:kern w:val="2"/>
          <w:sz w:val="21"/>
          <w:szCs w:val="21"/>
          <w:lang w:val="en-US" w:eastAsia="zh-CN" w:bidi="ar-SA"/>
        </w:rPr>
        <w:t>接入器具有10路独立</w:t>
      </w:r>
      <w:r>
        <w:rPr>
          <w:rFonts w:hint="eastAsia" w:cs="宋体"/>
          <w:color w:val="000000"/>
          <w:spacing w:val="20"/>
          <w:kern w:val="2"/>
          <w:sz w:val="21"/>
          <w:szCs w:val="21"/>
          <w:lang w:val="en-US" w:eastAsia="zh-CN" w:bidi="ar-SA"/>
        </w:rPr>
        <w:t>12-24V</w:t>
      </w:r>
      <w:r>
        <w:rPr>
          <w:rFonts w:hint="eastAsia" w:ascii="宋体" w:hAnsi="宋体" w:cs="宋体" w:eastAsiaTheme="minorEastAsia"/>
          <w:color w:val="000000"/>
          <w:spacing w:val="20"/>
          <w:kern w:val="2"/>
          <w:sz w:val="21"/>
          <w:szCs w:val="21"/>
          <w:lang w:val="en-US" w:eastAsia="zh-CN" w:bidi="ar-SA"/>
        </w:rPr>
        <w:t>输出电路，每一路均可由上位机单独控制，包括输出频率、输出周期以及输出</w:t>
      </w:r>
      <w:r>
        <w:rPr>
          <w:rFonts w:hint="eastAsia" w:cs="宋体"/>
          <w:color w:val="000000"/>
          <w:spacing w:val="20"/>
          <w:kern w:val="2"/>
          <w:sz w:val="21"/>
          <w:szCs w:val="21"/>
          <w:lang w:val="en-US" w:eastAsia="zh-CN" w:bidi="ar-SA"/>
        </w:rPr>
        <w:t>开关</w:t>
      </w:r>
      <w:r>
        <w:rPr>
          <w:rFonts w:hint="eastAsia" w:ascii="宋体" w:hAnsi="宋体" w:cs="宋体" w:eastAsiaTheme="minorEastAsia"/>
          <w:color w:val="000000"/>
          <w:spacing w:val="20"/>
          <w:kern w:val="2"/>
          <w:sz w:val="21"/>
          <w:szCs w:val="21"/>
          <w:lang w:val="en-US" w:eastAsia="zh-CN" w:bidi="ar-SA"/>
        </w:rPr>
        <w:t>等操</w:t>
      </w:r>
      <w:r>
        <w:rPr>
          <w:rFonts w:hint="eastAsia"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设备输出响应时间不大于5ms</w:t>
      </w:r>
      <w:r>
        <w:rPr>
          <w:rFonts w:hint="eastAsia" w:cs="宋体"/>
          <w:color w:val="000000"/>
          <w:spacing w:val="20"/>
          <w:kern w:val="2"/>
          <w:sz w:val="21"/>
          <w:szCs w:val="21"/>
          <w:lang w:val="en-US" w:eastAsia="zh-CN" w:bidi="ar-SA"/>
        </w:rPr>
        <w:t>，保证相关执行命令的实时响应</w:t>
      </w:r>
      <w:r>
        <w:rPr>
          <w:rFonts w:hint="eastAsia" w:ascii="宋体" w:hAnsi="宋体" w:cs="宋体" w:eastAsiaTheme="minorEastAsia"/>
          <w:color w:val="000000"/>
          <w:spacing w:val="20"/>
          <w:kern w:val="2"/>
          <w:sz w:val="21"/>
          <w:szCs w:val="21"/>
          <w:lang w:val="en-US" w:eastAsia="zh-CN" w:bidi="ar-SA"/>
        </w:rPr>
        <w:t>（可</w:t>
      </w:r>
      <w:r>
        <w:rPr>
          <w:rFonts w:hint="eastAsia" w:cs="宋体"/>
          <w:color w:val="000000"/>
          <w:spacing w:val="20"/>
          <w:kern w:val="2"/>
          <w:sz w:val="21"/>
          <w:szCs w:val="21"/>
          <w:lang w:val="en-US" w:eastAsia="zh-CN" w:bidi="ar-SA"/>
        </w:rPr>
        <w:t>直接</w:t>
      </w:r>
      <w:r>
        <w:rPr>
          <w:rFonts w:hint="eastAsia" w:ascii="宋体" w:hAnsi="宋体" w:cs="宋体" w:eastAsiaTheme="minorEastAsia"/>
          <w:color w:val="000000"/>
          <w:spacing w:val="20"/>
          <w:kern w:val="2"/>
          <w:sz w:val="21"/>
          <w:szCs w:val="21"/>
          <w:lang w:val="en-US" w:eastAsia="zh-CN" w:bidi="ar-SA"/>
        </w:rPr>
        <w:t>接</w:t>
      </w:r>
      <w:r>
        <w:rPr>
          <w:rFonts w:hint="eastAsia" w:cs="宋体"/>
          <w:color w:val="000000"/>
          <w:spacing w:val="20"/>
          <w:kern w:val="2"/>
          <w:sz w:val="21"/>
          <w:szCs w:val="21"/>
          <w:lang w:val="en-US" w:eastAsia="zh-CN" w:bidi="ar-SA"/>
        </w:rPr>
        <w:t>入</w:t>
      </w:r>
      <w:r>
        <w:rPr>
          <w:rFonts w:hint="eastAsia" w:ascii="宋体" w:hAnsi="宋体" w:cs="宋体" w:eastAsiaTheme="minorEastAsia"/>
          <w:color w:val="000000"/>
          <w:spacing w:val="20"/>
          <w:kern w:val="2"/>
          <w:sz w:val="21"/>
          <w:szCs w:val="21"/>
          <w:lang w:val="en-US" w:eastAsia="zh-CN" w:bidi="ar-SA"/>
        </w:rPr>
        <w:t>我司700U系列工业指示灯</w:t>
      </w:r>
      <w:r>
        <w:rPr>
          <w:rFonts w:hint="eastAsia"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用于信息指示，例如拣货区域、拣货通道、设备运行状态等）。</w:t>
      </w:r>
      <w:bookmarkStart w:id="48" w:name="_Toc11234"/>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cs="宋体"/>
          <w:color w:val="000000"/>
          <w:spacing w:val="20"/>
          <w:kern w:val="2"/>
          <w:sz w:val="21"/>
          <w:szCs w:val="21"/>
          <w:lang w:val="en-US" w:eastAsia="zh-CN" w:bidi="ar-SA"/>
        </w:rPr>
        <w:t>同时每路</w:t>
      </w:r>
      <w:r>
        <w:rPr>
          <w:rFonts w:hint="eastAsia" w:cs="宋体" w:eastAsiaTheme="minorEastAsia"/>
          <w:color w:val="000000"/>
          <w:spacing w:val="20"/>
          <w:kern w:val="2"/>
          <w:sz w:val="21"/>
          <w:szCs w:val="21"/>
          <w:lang w:val="en-US" w:eastAsia="zh-CN" w:bidi="ar-SA"/>
        </w:rPr>
        <w:t>输出电路</w:t>
      </w:r>
      <w:r>
        <w:rPr>
          <w:rFonts w:hint="eastAsia" w:cs="宋体"/>
          <w:color w:val="000000"/>
          <w:spacing w:val="20"/>
          <w:kern w:val="2"/>
          <w:sz w:val="21"/>
          <w:szCs w:val="21"/>
          <w:lang w:val="en-US" w:eastAsia="zh-CN" w:bidi="ar-SA"/>
        </w:rPr>
        <w:t>均</w:t>
      </w:r>
      <w:r>
        <w:rPr>
          <w:rFonts w:hint="eastAsia" w:cs="宋体" w:eastAsiaTheme="minorEastAsia"/>
          <w:color w:val="000000"/>
          <w:spacing w:val="20"/>
          <w:kern w:val="2"/>
          <w:sz w:val="21"/>
          <w:szCs w:val="21"/>
          <w:lang w:val="en-US" w:eastAsia="zh-CN" w:bidi="ar-SA"/>
        </w:rPr>
        <w:t>具有过流保护</w:t>
      </w:r>
      <w:r>
        <w:rPr>
          <w:rFonts w:hint="eastAsia" w:cs="宋体"/>
          <w:color w:val="000000"/>
          <w:spacing w:val="20"/>
          <w:kern w:val="2"/>
          <w:sz w:val="21"/>
          <w:szCs w:val="21"/>
          <w:lang w:val="en-US" w:eastAsia="zh-CN" w:bidi="ar-SA"/>
        </w:rPr>
        <w:t>机制，</w:t>
      </w:r>
      <w:r>
        <w:rPr>
          <w:rFonts w:hint="eastAsia" w:cs="宋体" w:eastAsiaTheme="minorEastAsia"/>
          <w:color w:val="000000"/>
          <w:spacing w:val="20"/>
          <w:kern w:val="2"/>
          <w:sz w:val="21"/>
          <w:szCs w:val="21"/>
          <w:lang w:val="en-US" w:eastAsia="zh-CN" w:bidi="ar-SA"/>
        </w:rPr>
        <w:t>保证输出端出现故障时及时切断该路不影响其他路正常工作</w:t>
      </w:r>
      <w:r>
        <w:rPr>
          <w:rFonts w:hint="eastAsia" w:cs="宋体"/>
          <w:color w:val="000000"/>
          <w:spacing w:val="20"/>
          <w:kern w:val="2"/>
          <w:sz w:val="21"/>
          <w:szCs w:val="21"/>
          <w:lang w:val="en-US" w:eastAsia="zh-CN" w:bidi="ar-SA"/>
        </w:rPr>
        <w:t>，当故障输出端恢复正常，该路输出可自恢复。</w:t>
      </w:r>
    </w:p>
    <w:p>
      <w:pPr>
        <w:rPr>
          <w:rStyle w:val="15"/>
          <w:rFonts w:hint="eastAsia"/>
          <w:lang w:val="en-US" w:eastAsia="zh-CN"/>
        </w:rPr>
      </w:pPr>
      <w:bookmarkStart w:id="49" w:name="_Toc2033"/>
      <w:bookmarkStart w:id="50" w:name="_Toc1303"/>
      <w:bookmarkStart w:id="51" w:name="_Toc28862"/>
      <w:bookmarkStart w:id="52" w:name="_Toc25320"/>
      <w:bookmarkStart w:id="53" w:name="_Toc10964"/>
      <w:r>
        <w:rPr>
          <w:rStyle w:val="15"/>
          <w:rFonts w:hint="eastAsia"/>
          <w:lang w:val="en-US" w:eastAsia="zh-CN"/>
        </w:rPr>
        <w:t>（四）读取RFID卡</w:t>
      </w:r>
      <w:bookmarkEnd w:id="48"/>
    </w:p>
    <w:bookmarkEnd w:id="49"/>
    <w:bookmarkEnd w:id="50"/>
    <w:bookmarkEnd w:id="51"/>
    <w:bookmarkEnd w:id="52"/>
    <w:bookmarkEnd w:id="53"/>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bookmarkStart w:id="54" w:name="OLE_LINK7"/>
      <w:r>
        <w:rPr>
          <w:rFonts w:hint="eastAsia" w:ascii="宋体" w:hAnsi="宋体" w:cs="宋体" w:eastAsiaTheme="minorEastAsia"/>
          <w:color w:val="000000"/>
          <w:spacing w:val="20"/>
          <w:kern w:val="2"/>
          <w:sz w:val="21"/>
          <w:szCs w:val="21"/>
          <w:lang w:val="en-US" w:eastAsia="zh-CN" w:bidi="ar-SA"/>
        </w:rPr>
        <w:t>接入器</w:t>
      </w:r>
      <w:bookmarkEnd w:id="54"/>
      <w:r>
        <w:rPr>
          <w:rFonts w:hint="eastAsia" w:ascii="宋体" w:hAnsi="宋体" w:cs="宋体" w:eastAsiaTheme="minorEastAsia"/>
          <w:color w:val="000000"/>
          <w:spacing w:val="20"/>
          <w:kern w:val="2"/>
          <w:sz w:val="21"/>
          <w:szCs w:val="21"/>
          <w:lang w:val="en-US" w:eastAsia="zh-CN" w:bidi="ar-SA"/>
        </w:rPr>
        <w:t>可读取符合</w:t>
      </w:r>
      <w:bookmarkStart w:id="55" w:name="OLE_LINK3"/>
      <w:r>
        <w:rPr>
          <w:rFonts w:hint="default" w:ascii="宋体" w:hAnsi="宋体" w:cs="宋体" w:eastAsiaTheme="minorEastAsia"/>
          <w:color w:val="000000"/>
          <w:spacing w:val="20"/>
          <w:kern w:val="2"/>
          <w:sz w:val="21"/>
          <w:szCs w:val="21"/>
          <w:lang w:val="en-US" w:eastAsia="zh-CN" w:bidi="ar-SA"/>
        </w:rPr>
        <w:t>ISO14443TypeA</w:t>
      </w:r>
      <w:r>
        <w:rPr>
          <w:rFonts w:hint="eastAsia" w:ascii="宋体" w:hAnsi="宋体" w:cs="宋体" w:eastAsiaTheme="minorEastAsia"/>
          <w:color w:val="000000"/>
          <w:spacing w:val="20"/>
          <w:kern w:val="2"/>
          <w:sz w:val="21"/>
          <w:szCs w:val="21"/>
          <w:lang w:val="en-US" w:eastAsia="zh-CN" w:bidi="ar-SA"/>
        </w:rPr>
        <w:t>协议的IC卡</w:t>
      </w:r>
      <w:bookmarkEnd w:id="55"/>
      <w:r>
        <w:rPr>
          <w:rFonts w:hint="eastAsia" w:ascii="宋体" w:hAnsi="宋体" w:cs="宋体" w:eastAsiaTheme="minorEastAsia"/>
          <w:color w:val="000000"/>
          <w:spacing w:val="20"/>
          <w:kern w:val="2"/>
          <w:sz w:val="21"/>
          <w:szCs w:val="21"/>
          <w:lang w:val="en-US" w:eastAsia="zh-CN" w:bidi="ar-SA"/>
        </w:rPr>
        <w:t>，</w:t>
      </w:r>
      <w:r>
        <w:rPr>
          <w:rFonts w:hint="eastAsia" w:cs="宋体"/>
          <w:color w:val="000000"/>
          <w:spacing w:val="20"/>
          <w:kern w:val="2"/>
          <w:sz w:val="21"/>
          <w:szCs w:val="21"/>
          <w:lang w:val="en-US" w:eastAsia="zh-CN" w:bidi="ar-SA"/>
        </w:rPr>
        <w:t>读卡距离≤3CM。IC卡由我公司提供，并进行IC卡注册，持注册之后的IC卡的工作人员会拥有相应的设备操作权限。</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w:t>
      </w:r>
      <w:r>
        <w:rPr>
          <w:rFonts w:hint="eastAsia" w:cs="宋体"/>
          <w:color w:val="000000"/>
          <w:spacing w:val="20"/>
          <w:kern w:val="2"/>
          <w:sz w:val="21"/>
          <w:szCs w:val="21"/>
          <w:lang w:val="en-US" w:eastAsia="zh-CN" w:bidi="ar-SA"/>
        </w:rPr>
        <w:t>在读取到IC卡数据之后</w:t>
      </w:r>
      <w:r>
        <w:rPr>
          <w:rFonts w:hint="eastAsia" w:ascii="宋体" w:hAnsi="宋体" w:cs="宋体" w:eastAsiaTheme="minorEastAsia"/>
          <w:color w:val="000000"/>
          <w:spacing w:val="20"/>
          <w:kern w:val="2"/>
          <w:sz w:val="21"/>
          <w:szCs w:val="21"/>
          <w:lang w:val="en-US" w:eastAsia="zh-CN" w:bidi="ar-SA"/>
        </w:rPr>
        <w:t>将读卡数据提交给上位机，由上位机记录分析持卡工作人员使用权限以及使用时长等相关信息。持卡人员将卡片靠近接入器中心区域，距离小于3cm处，接入器感应到卡片会发出“滴”响声并伴随闪光，表示读卡成功并结束（卡片每次接近只会读取一次，防止卡片重读）。读卡之后设备RGB</w:t>
      </w:r>
      <w:r>
        <w:rPr>
          <w:rFonts w:hint="eastAsia" w:cs="宋体"/>
          <w:color w:val="000000"/>
          <w:spacing w:val="20"/>
          <w:kern w:val="2"/>
          <w:sz w:val="21"/>
          <w:szCs w:val="21"/>
          <w:lang w:val="en-US" w:eastAsia="zh-CN" w:bidi="ar-SA"/>
        </w:rPr>
        <w:t>指示灯</w:t>
      </w:r>
      <w:r>
        <w:rPr>
          <w:rFonts w:hint="eastAsia" w:ascii="宋体" w:hAnsi="宋体" w:cs="宋体" w:eastAsiaTheme="minorEastAsia"/>
          <w:color w:val="000000"/>
          <w:spacing w:val="20"/>
          <w:kern w:val="2"/>
          <w:sz w:val="21"/>
          <w:szCs w:val="21"/>
          <w:lang w:val="en-US" w:eastAsia="zh-CN" w:bidi="ar-SA"/>
        </w:rPr>
        <w:t>会显示绿色等待上位机获得卡片数据，上位机读取卡片数据后接入器RGB</w:t>
      </w:r>
      <w:r>
        <w:rPr>
          <w:rFonts w:hint="eastAsia" w:cs="宋体"/>
          <w:color w:val="000000"/>
          <w:spacing w:val="20"/>
          <w:kern w:val="2"/>
          <w:sz w:val="21"/>
          <w:szCs w:val="21"/>
          <w:lang w:val="en-US" w:eastAsia="zh-CN" w:bidi="ar-SA"/>
        </w:rPr>
        <w:t>绿色指示灯</w:t>
      </w:r>
      <w:r>
        <w:rPr>
          <w:rFonts w:hint="eastAsia" w:ascii="宋体" w:hAnsi="宋体" w:cs="宋体" w:eastAsiaTheme="minorEastAsia"/>
          <w:color w:val="000000"/>
          <w:spacing w:val="20"/>
          <w:kern w:val="2"/>
          <w:sz w:val="21"/>
          <w:szCs w:val="21"/>
          <w:lang w:val="en-US" w:eastAsia="zh-CN" w:bidi="ar-SA"/>
        </w:rPr>
        <w:t>熄灭。</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（有关控制器以及上位机软件使用我司其他相关文档会有详细说明）</w:t>
      </w:r>
    </w:p>
    <w:p>
      <w:pPr>
        <w:pStyle w:val="2"/>
        <w:rPr>
          <w:rFonts w:hint="eastAsia"/>
          <w:lang w:val="en-US" w:eastAsia="zh-CN"/>
        </w:rPr>
      </w:pPr>
      <w:bookmarkStart w:id="56" w:name="_Toc9866"/>
      <w:bookmarkStart w:id="57" w:name="_Toc430"/>
      <w:bookmarkStart w:id="58" w:name="_Toc20493"/>
      <w:bookmarkStart w:id="59" w:name="_Toc28649"/>
      <w:bookmarkStart w:id="60" w:name="_Toc16761"/>
      <w:bookmarkStart w:id="61" w:name="_Toc10325"/>
      <w:r>
        <w:rPr>
          <w:rFonts w:hint="eastAsia"/>
          <w:lang w:val="en-US" w:eastAsia="zh-CN"/>
        </w:rPr>
        <w:t>五、保修和维护</w:t>
      </w:r>
      <w:bookmarkEnd w:id="56"/>
      <w:bookmarkEnd w:id="57"/>
      <w:bookmarkEnd w:id="58"/>
      <w:bookmarkEnd w:id="59"/>
      <w:bookmarkEnd w:id="60"/>
      <w:bookmarkEnd w:id="61"/>
    </w:p>
    <w:p>
      <w:pPr>
        <w:pStyle w:val="3"/>
        <w:ind w:firstLine="420" w:firstLineChars="0"/>
        <w:rPr>
          <w:rFonts w:hint="eastAsia"/>
          <w:lang w:val="en-US" w:eastAsia="zh-CN"/>
        </w:rPr>
      </w:pPr>
      <w:bookmarkStart w:id="62" w:name="_Toc12133"/>
      <w:bookmarkStart w:id="63" w:name="_Toc7280"/>
      <w:bookmarkStart w:id="64" w:name="_Toc3301"/>
      <w:bookmarkStart w:id="65" w:name="_Toc29182"/>
      <w:bookmarkStart w:id="66" w:name="_Toc6573"/>
      <w:bookmarkStart w:id="67" w:name="_Toc25421"/>
      <w:r>
        <w:rPr>
          <w:rFonts w:hint="eastAsia"/>
          <w:lang w:val="en-US" w:eastAsia="zh-CN"/>
        </w:rPr>
        <w:t>（一）三包凭证</w:t>
      </w:r>
      <w:bookmarkEnd w:id="62"/>
      <w:bookmarkEnd w:id="63"/>
      <w:bookmarkEnd w:id="64"/>
      <w:bookmarkEnd w:id="65"/>
      <w:bookmarkEnd w:id="66"/>
      <w:bookmarkEnd w:id="67"/>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尊敬的客户，非常感谢您使用我公司的记录仪系列产品，为了保障您的权益，请务必仔细阅读以下事项：</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1、《三包凭证》（修理、更换、退货简称三包）是我公司对其产品提供保修期内免费售后服务和保修期外有偿维修的必要凭证。</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2、按照谁销售谁负责三包的原则，产品如出现质量问题，凭《三包凭证》和有效发票与经销商 联系，然后由经销商与我公司联系进行产品的服务支持。</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3、本产品承诺：自出售之日（日期以有效发票日期为准）起7天内出质量问题，用户可以选择退货或者免费更换；自出售之日起一年内出现质量问题免费维修，如经我公司维修中心两次维修仍不能正常使用，客户可以凭我公司客户服务部提供的修理记录选择更换。请客户在购买后，认真填写好《三包凭证》，保管好有效发票，或者拨打我公司的服务电话、发邮件至我公司的服务E-mail，方便我公司建立有效服务档案。</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right="0" w:right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cs="宋体"/>
          <w:color w:val="000000"/>
          <w:spacing w:val="20"/>
          <w:kern w:val="2"/>
          <w:sz w:val="21"/>
          <w:szCs w:val="21"/>
          <w:lang w:val="en-US" w:eastAsia="zh-CN" w:bidi="ar-SA"/>
        </w:rPr>
        <w:t xml:space="preserve">   </w:t>
      </w:r>
      <w:r>
        <w:rPr>
          <w:rFonts w:hint="eastAsia" w:ascii="宋体" w:hAnsi="宋体" w:cs="宋体" w:eastAsiaTheme="minorEastAsia"/>
          <w:color w:val="000000"/>
          <w:spacing w:val="20"/>
          <w:kern w:val="2"/>
          <w:sz w:val="21"/>
          <w:szCs w:val="21"/>
          <w:lang w:val="en-US" w:eastAsia="zh-CN" w:bidi="ar-SA"/>
        </w:rPr>
        <w:t>4、下列情形不享受三包服务：</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a)非正常条件下使用或人为损坏。</w:t>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tab/>
      </w:r>
      <w:r>
        <w:rPr>
          <w:rFonts w:hint="eastAsia" w:ascii="宋体" w:hAnsi="宋体" w:cs="宋体" w:eastAsiaTheme="minorEastAsia"/>
          <w:color w:val="000000"/>
          <w:spacing w:val="20"/>
          <w:kern w:val="2"/>
          <w:sz w:val="21"/>
          <w:szCs w:val="21"/>
          <w:lang w:val="en-US" w:eastAsia="zh-CN" w:bidi="ar-SA"/>
        </w:rPr>
        <w:t>b)未按照产品使用说明书的要求使用、维护和保管而造成损坏。</w:t>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tab/>
      </w:r>
      <w:r>
        <w:rPr>
          <w:rFonts w:hint="eastAsia" w:ascii="宋体" w:hAnsi="宋体" w:cs="宋体" w:eastAsiaTheme="minorEastAsia"/>
          <w:color w:val="000000"/>
          <w:spacing w:val="20"/>
          <w:kern w:val="2"/>
          <w:sz w:val="21"/>
          <w:szCs w:val="21"/>
          <w:lang w:val="en-US" w:eastAsia="zh-CN" w:bidi="ar-SA"/>
        </w:rPr>
        <w:t>c)无有效的《三包凭证》及有效发票，本公司无服务档案记载。擅自拆卸，维修，毁损。</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三包凭证随机附带。</w:t>
      </w:r>
    </w:p>
    <w:p>
      <w:pPr>
        <w:pStyle w:val="2"/>
        <w:rPr>
          <w:rFonts w:hint="eastAsia"/>
          <w:lang w:val="en-US" w:eastAsia="zh-CN"/>
        </w:rPr>
      </w:pPr>
      <w:bookmarkStart w:id="68" w:name="_Toc12749"/>
      <w:bookmarkStart w:id="69" w:name="_Toc30563"/>
      <w:bookmarkStart w:id="70" w:name="_Toc12964"/>
      <w:bookmarkStart w:id="71" w:name="_Toc25971"/>
      <w:bookmarkStart w:id="72" w:name="_Toc24389"/>
      <w:bookmarkStart w:id="73" w:name="_Toc20780"/>
      <w:bookmarkStart w:id="74" w:name="OLE_LINK4"/>
      <w:r>
        <w:rPr>
          <w:rFonts w:hint="eastAsia"/>
          <w:lang w:val="en-US" w:eastAsia="zh-CN"/>
        </w:rPr>
        <w:t>六、故障排除</w:t>
      </w:r>
      <w:bookmarkEnd w:id="68"/>
      <w:bookmarkEnd w:id="69"/>
      <w:bookmarkEnd w:id="70"/>
      <w:bookmarkEnd w:id="71"/>
      <w:bookmarkEnd w:id="72"/>
      <w:bookmarkEnd w:id="73"/>
    </w:p>
    <w:bookmarkEnd w:id="74"/>
    <w:p>
      <w:pPr>
        <w:pStyle w:val="3"/>
        <w:rPr>
          <w:rFonts w:hint="eastAsia"/>
          <w:lang w:val="en-US" w:eastAsia="zh-CN"/>
        </w:rPr>
      </w:pPr>
      <w:bookmarkStart w:id="75" w:name="_Toc2564"/>
      <w:bookmarkStart w:id="76" w:name="_Toc11716"/>
      <w:bookmarkStart w:id="77" w:name="_Toc11107"/>
      <w:bookmarkStart w:id="78" w:name="_Toc9801"/>
      <w:bookmarkStart w:id="79" w:name="_Toc5557"/>
      <w:bookmarkStart w:id="80" w:name="_Toc4522"/>
      <w:r>
        <w:rPr>
          <w:rFonts w:hint="eastAsia"/>
          <w:lang w:val="en-US" w:eastAsia="zh-CN"/>
        </w:rPr>
        <w:t>（一）通讯问题</w:t>
      </w:r>
      <w:bookmarkEnd w:id="75"/>
      <w:bookmarkEnd w:id="76"/>
      <w:bookmarkEnd w:id="77"/>
      <w:bookmarkEnd w:id="78"/>
      <w:bookmarkEnd w:id="79"/>
      <w:bookmarkEnd w:id="80"/>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控制器和接入器通讯连接不成功，请按如下顺序检查：</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1）检查通讯接线连接是否牢固。</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2）请检查是否已经设置了设备地址。</w:t>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t> </w:t>
      </w:r>
      <w:bookmarkStart w:id="81" w:name="OLE_LINK5"/>
      <w:r>
        <w:rPr>
          <w:rFonts w:hint="eastAsia" w:ascii="宋体" w:hAnsi="宋体" w:cs="宋体" w:eastAsiaTheme="minorEastAsia"/>
          <w:color w:val="000000"/>
          <w:spacing w:val="20"/>
          <w:kern w:val="2"/>
          <w:sz w:val="21"/>
          <w:szCs w:val="21"/>
          <w:lang w:val="en-US" w:eastAsia="zh-CN" w:bidi="ar-SA"/>
        </w:rPr>
        <w:t xml:space="preserve"> 3）</w:t>
      </w:r>
      <w:bookmarkEnd w:id="81"/>
      <w:r>
        <w:rPr>
          <w:rFonts w:hint="eastAsia" w:ascii="宋体" w:hAnsi="宋体" w:cs="宋体" w:eastAsiaTheme="minorEastAsia"/>
          <w:color w:val="000000"/>
          <w:spacing w:val="20"/>
          <w:kern w:val="2"/>
          <w:sz w:val="21"/>
          <w:szCs w:val="21"/>
          <w:lang w:val="en-US" w:eastAsia="zh-CN" w:bidi="ar-SA"/>
        </w:rPr>
        <w:t>如果问题还存在，请更换一个接入器再试。</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4）如还是无法通讯，请与我司技术服务联系。</w:t>
      </w:r>
    </w:p>
    <w:p>
      <w:pPr>
        <w:pStyle w:val="3"/>
        <w:rPr>
          <w:rFonts w:hint="eastAsia"/>
          <w:lang w:val="en-US" w:eastAsia="zh-CN"/>
        </w:rPr>
      </w:pPr>
      <w:bookmarkStart w:id="82" w:name="_Toc2724"/>
      <w:bookmarkStart w:id="83" w:name="_Toc6033"/>
      <w:bookmarkStart w:id="84" w:name="_Toc707"/>
      <w:bookmarkStart w:id="85" w:name="_Toc6698"/>
      <w:bookmarkStart w:id="86" w:name="_Toc8818"/>
      <w:bookmarkStart w:id="87" w:name="_Toc16014"/>
      <w:r>
        <w:rPr>
          <w:rFonts w:hint="eastAsia"/>
          <w:lang w:val="en-US" w:eastAsia="zh-CN"/>
        </w:rPr>
        <w:t>（二）</w:t>
      </w:r>
      <w:bookmarkEnd w:id="82"/>
      <w:r>
        <w:rPr>
          <w:rFonts w:hint="eastAsia"/>
          <w:lang w:val="en-US" w:eastAsia="zh-CN"/>
        </w:rPr>
        <w:t>对应LED显示</w:t>
      </w:r>
      <w:bookmarkEnd w:id="83"/>
      <w:bookmarkEnd w:id="84"/>
      <w:bookmarkEnd w:id="85"/>
      <w:bookmarkEnd w:id="86"/>
      <w:bookmarkEnd w:id="87"/>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kern w:val="2"/>
          <w:sz w:val="21"/>
          <w:szCs w:val="21"/>
          <w:lang w:val="en-US" w:eastAsia="zh-CN" w:bidi="ar-SA"/>
        </w:rPr>
        <w:t>  </w:t>
      </w:r>
      <w:r>
        <w:rPr>
          <w:rFonts w:hint="eastAsia" w:ascii="宋体" w:hAnsi="宋体" w:cs="宋体" w:eastAsiaTheme="minorEastAsia"/>
          <w:color w:val="000000"/>
          <w:spacing w:val="20"/>
          <w:kern w:val="2"/>
          <w:sz w:val="21"/>
          <w:szCs w:val="21"/>
          <w:lang w:val="en-US" w:eastAsia="zh-CN" w:bidi="ar-SA"/>
        </w:rPr>
        <w:t>如设备中出现灯塔点亮而对应的指示LED没有点亮，造成次种原因的最大可能性是LED 损坏掉。但此种情况不影响产品的正常使用。</w:t>
      </w:r>
    </w:p>
    <w:p>
      <w:pPr>
        <w:pStyle w:val="3"/>
        <w:rPr>
          <w:rFonts w:hint="eastAsia"/>
          <w:lang w:val="en-US" w:eastAsia="zh-CN"/>
        </w:rPr>
      </w:pPr>
      <w:bookmarkStart w:id="88" w:name="_Toc27612"/>
      <w:bookmarkStart w:id="89" w:name="_Toc9612"/>
      <w:bookmarkStart w:id="90" w:name="_Toc6590"/>
      <w:bookmarkStart w:id="91" w:name="_Toc8890"/>
      <w:bookmarkStart w:id="92" w:name="_Toc19293"/>
      <w:bookmarkStart w:id="93" w:name="_Toc1722"/>
      <w:r>
        <w:rPr>
          <w:rFonts w:hint="eastAsia"/>
          <w:lang w:val="en-US" w:eastAsia="zh-CN"/>
        </w:rPr>
        <w:t>（三）</w:t>
      </w:r>
      <w:bookmarkEnd w:id="88"/>
      <w:r>
        <w:rPr>
          <w:rFonts w:hint="eastAsia"/>
          <w:lang w:val="en-US" w:eastAsia="zh-CN"/>
        </w:rPr>
        <w:t>对应输出故障</w:t>
      </w:r>
      <w:bookmarkEnd w:id="89"/>
      <w:bookmarkEnd w:id="90"/>
      <w:bookmarkEnd w:id="91"/>
      <w:bookmarkEnd w:id="92"/>
      <w:bookmarkEnd w:id="93"/>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cs="宋体"/>
          <w:spacing w:val="20"/>
          <w:kern w:val="2"/>
          <w:sz w:val="21"/>
          <w:szCs w:val="21"/>
          <w:lang w:val="en-US" w:eastAsia="zh-CN" w:bidi="ar-SA"/>
        </w:rPr>
      </w:pPr>
      <w:r>
        <w:rPr>
          <w:rFonts w:hint="eastAsia"/>
        </w:rPr>
        <w:t>  </w:t>
      </w:r>
      <w:r>
        <w:rPr>
          <w:rFonts w:hint="eastAsia"/>
          <w:lang w:val="en-US" w:eastAsia="zh-CN"/>
        </w:rPr>
        <w:tab/>
      </w:r>
      <w:r>
        <w:rPr>
          <w:rFonts w:hint="eastAsia" w:asciiTheme="minorEastAsia" w:hAnsiTheme="minorEastAsia" w:eastAsiaTheme="minorEastAsia" w:cstheme="minorEastAsia"/>
          <w:color w:val="000000"/>
          <w:spacing w:val="20"/>
          <w:kern w:val="2"/>
          <w:sz w:val="21"/>
          <w:szCs w:val="21"/>
          <w:lang w:val="en-US" w:eastAsia="zh-CN" w:bidi="ar-SA"/>
        </w:rPr>
        <w:t>如设备出现DO输出问题，如外接灯塔无法点亮，请更换一次可以正常点亮的灯塔，排除灯塔故障以及接线故障，如果灯塔及接线故障排除，可以确定设备输出现某种故障，请联系我司进行维修或更换。</w:t>
      </w:r>
    </w:p>
    <w:p>
      <w:pPr>
        <w:pStyle w:val="3"/>
        <w:rPr>
          <w:rFonts w:hint="eastAsia"/>
          <w:lang w:val="en-US" w:eastAsia="zh-CN"/>
        </w:rPr>
      </w:pPr>
      <w:bookmarkStart w:id="94" w:name="_Toc11742"/>
      <w:bookmarkStart w:id="95" w:name="_Toc20418"/>
      <w:bookmarkStart w:id="96" w:name="_Toc28693"/>
      <w:bookmarkStart w:id="97" w:name="_Toc12936"/>
      <w:bookmarkStart w:id="98" w:name="_Toc26684"/>
      <w:bookmarkStart w:id="99" w:name="_Toc13279"/>
      <w:r>
        <w:rPr>
          <w:rFonts w:hint="eastAsia"/>
          <w:lang w:val="en-US" w:eastAsia="zh-CN"/>
        </w:rPr>
        <w:t>（四）</w:t>
      </w:r>
      <w:bookmarkEnd w:id="94"/>
      <w:r>
        <w:rPr>
          <w:rFonts w:hint="eastAsia"/>
          <w:lang w:val="en-US" w:eastAsia="zh-CN"/>
        </w:rPr>
        <w:t>RFID卡读取故障</w:t>
      </w:r>
      <w:bookmarkEnd w:id="95"/>
      <w:bookmarkEnd w:id="96"/>
      <w:bookmarkEnd w:id="97"/>
      <w:bookmarkEnd w:id="98"/>
      <w:bookmarkEnd w:id="99"/>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rPr>
        <w:t>  </w:t>
      </w:r>
      <w:r>
        <w:rPr>
          <w:rFonts w:hint="eastAsia"/>
          <w:lang w:val="en-US" w:eastAsia="zh-CN"/>
        </w:rPr>
        <w:tab/>
      </w:r>
      <w:r>
        <w:rPr>
          <w:rFonts w:hint="eastAsia" w:asciiTheme="minorEastAsia" w:hAnsiTheme="minorEastAsia" w:eastAsiaTheme="minorEastAsia" w:cstheme="minorEastAsia"/>
          <w:color w:val="000000"/>
          <w:spacing w:val="20"/>
          <w:kern w:val="2"/>
          <w:sz w:val="21"/>
          <w:szCs w:val="21"/>
          <w:lang w:val="en-US" w:eastAsia="zh-CN" w:bidi="ar-SA"/>
        </w:rPr>
        <w:t>读卡时请确保是用的RFID卡是符合ISO14443TypeA协议的我司提供的IC卡，如无法读取卡片时，请用其他工作人员的工作卡与设备进行试读，如若其他工作人员的卡可以正常读取，请联系我司进行更换IC卡片。如果若干工作人员的卡片皆无法读取，请联系我司进行故障排除。</w:t>
      </w:r>
    </w:p>
    <w:p>
      <w:pPr>
        <w:pStyle w:val="3"/>
        <w:numPr>
          <w:ilvl w:val="0"/>
          <w:numId w:val="2"/>
        </w:numPr>
        <w:rPr>
          <w:rFonts w:hint="eastAsia"/>
          <w:lang w:val="en-US" w:eastAsia="zh-CN"/>
        </w:rPr>
      </w:pPr>
      <w:bookmarkStart w:id="100" w:name="_Toc1246"/>
      <w:r>
        <w:rPr>
          <w:rFonts w:hint="eastAsia"/>
          <w:lang w:val="en-US" w:eastAsia="zh-CN"/>
        </w:rPr>
        <w:t>多个接入器动作冲突</w:t>
      </w:r>
      <w:bookmarkEnd w:id="10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cs="宋体" w:eastAsiaTheme="minorEastAsia"/>
          <w:color w:val="000000"/>
          <w:spacing w:val="20"/>
          <w:kern w:val="0"/>
          <w:sz w:val="18"/>
          <w:szCs w:val="18"/>
          <w:lang w:val="en-US" w:eastAsia="zh-CN" w:bidi="ar-SA"/>
        </w:rPr>
      </w:pPr>
      <w:r>
        <w:rPr>
          <w:rFonts w:hint="eastAsia"/>
          <w:lang w:val="en-US" w:eastAsia="zh-CN"/>
        </w:rPr>
        <w:t xml:space="preserve">    </w:t>
      </w:r>
      <w:r>
        <w:rPr>
          <w:rFonts w:hint="eastAsia"/>
          <w:sz w:val="24"/>
          <w:szCs w:val="24"/>
          <w:lang w:val="en-US" w:eastAsia="zh-CN"/>
        </w:rPr>
        <w:t xml:space="preserve"> </w:t>
      </w:r>
      <w:r>
        <w:rPr>
          <w:rFonts w:hint="eastAsia" w:ascii="宋体" w:hAnsi="宋体" w:cs="宋体" w:eastAsiaTheme="minorEastAsia"/>
          <w:color w:val="000000"/>
          <w:spacing w:val="20"/>
          <w:kern w:val="0"/>
          <w:sz w:val="21"/>
          <w:szCs w:val="21"/>
          <w:lang w:val="en-US" w:eastAsia="zh-CN" w:bidi="ar-SA"/>
        </w:rPr>
        <w:t>如出现单独控制某地址设备时，同一时间多台接入器同时响应该动作，最大可能性是接入器地址设置重复，请重新设置接入器地址，保证同一总线</w:t>
      </w:r>
      <w:r>
        <w:rPr>
          <w:rFonts w:hint="eastAsia" w:ascii="宋体" w:hAnsi="宋体" w:cs="宋体"/>
          <w:color w:val="000000"/>
          <w:spacing w:val="20"/>
          <w:kern w:val="0"/>
          <w:sz w:val="21"/>
          <w:szCs w:val="21"/>
          <w:lang w:val="en-US" w:eastAsia="zh-CN" w:bidi="ar-SA"/>
        </w:rPr>
        <w:t>上</w:t>
      </w:r>
      <w:r>
        <w:rPr>
          <w:rFonts w:hint="eastAsia" w:ascii="宋体" w:hAnsi="宋体" w:cs="宋体" w:eastAsiaTheme="minorEastAsia"/>
          <w:color w:val="000000"/>
          <w:spacing w:val="20"/>
          <w:kern w:val="0"/>
          <w:sz w:val="21"/>
          <w:szCs w:val="21"/>
          <w:lang w:val="en-US" w:eastAsia="zh-CN" w:bidi="ar-SA"/>
        </w:rPr>
        <w:t>各接入器地址唯一。</w:t>
      </w:r>
    </w:p>
    <w:p>
      <w:pPr>
        <w:pStyle w:val="2"/>
        <w:rPr>
          <w:rFonts w:hint="eastAsia"/>
          <w:lang w:val="en-US" w:eastAsia="zh-CN"/>
        </w:rPr>
      </w:pPr>
      <w:bookmarkStart w:id="101" w:name="_Toc18054"/>
      <w:bookmarkStart w:id="102" w:name="_Toc25680"/>
      <w:bookmarkStart w:id="103" w:name="_Toc26119"/>
      <w:bookmarkStart w:id="104" w:name="_Toc9318"/>
      <w:bookmarkStart w:id="105" w:name="_Toc3148"/>
      <w:r>
        <w:rPr>
          <w:rFonts w:hint="eastAsia"/>
          <w:lang w:val="en-US" w:eastAsia="zh-CN"/>
        </w:rPr>
        <w:t>七、备注</w:t>
      </w:r>
      <w:bookmarkEnd w:id="101"/>
      <w:bookmarkEnd w:id="102"/>
      <w:bookmarkEnd w:id="103"/>
      <w:bookmarkEnd w:id="104"/>
      <w:bookmarkEnd w:id="105"/>
    </w:p>
    <w:p>
      <w:pPr>
        <w:pStyle w:val="17"/>
        <w:rPr>
          <w:rFonts w:hint="eastAsia" w:ascii="宋体" w:hAnsi="宋体" w:cs="宋体"/>
          <w:kern w:val="2"/>
          <w:sz w:val="21"/>
          <w:szCs w:val="21"/>
          <w:lang w:val="en-US" w:eastAsia="zh-CN" w:bidi="ar-SA"/>
        </w:rPr>
      </w:pPr>
      <w:r>
        <w:rPr>
          <w:rFonts w:hint="eastAsia" w:cs="宋体"/>
          <w:kern w:val="2"/>
          <w:sz w:val="21"/>
          <w:szCs w:val="21"/>
          <w:lang w:val="en-US" w:eastAsia="zh-CN" w:bidi="ar-SA"/>
        </w:rPr>
        <w:t xml:space="preserve">   </w:t>
      </w:r>
      <w:r>
        <w:rPr>
          <w:rFonts w:hint="eastAsia" w:ascii="宋体" w:hAnsi="宋体" w:cs="宋体" w:eastAsiaTheme="minorEastAsia"/>
          <w:color w:val="000000"/>
          <w:spacing w:val="20"/>
          <w:kern w:val="2"/>
          <w:sz w:val="21"/>
          <w:szCs w:val="21"/>
          <w:lang w:val="en-US" w:eastAsia="zh-CN" w:bidi="ar-SA"/>
        </w:rPr>
        <w:tab/>
      </w:r>
      <w:r>
        <w:rPr>
          <w:rFonts w:hint="eastAsia" w:ascii="宋体" w:hAnsi="宋体" w:cs="宋体" w:eastAsiaTheme="minorEastAsia"/>
          <w:color w:val="000000"/>
          <w:spacing w:val="20"/>
          <w:kern w:val="2"/>
          <w:sz w:val="21"/>
          <w:szCs w:val="21"/>
          <w:lang w:val="en-US" w:eastAsia="zh-CN" w:bidi="ar-SA"/>
        </w:rPr>
        <w:t>如有其它问题，请拨打我公司的服务电话或发邮件至我公司的服务E-mail。</w:t>
      </w:r>
    </w:p>
    <w:p>
      <w:pPr>
        <w:ind w:firstLine="420" w:firstLineChars="0"/>
        <w:rPr>
          <w:rFonts w:hint="eastAsia"/>
          <w:lang w:val="en-US" w:eastAsia="zh-CN"/>
        </w:rPr>
      </w:pPr>
    </w:p>
    <w:p>
      <w:pPr>
        <w:ind w:firstLine="420" w:firstLineChars="0"/>
        <w:rPr>
          <w:rFonts w:hint="eastAsia"/>
          <w:lang w:val="en-US" w:eastAsia="zh-CN"/>
        </w:rPr>
      </w:pP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tabs>
          <w:tab w:val="left" w:pos="6643"/>
        </w:tabs>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shd w:val="clear" w:fill="FFFFFF"/>
        <w:spacing w:before="0" w:beforeAutospacing="0" w:after="0" w:afterAutospacing="0" w:line="315" w:lineRule="atLeast"/>
        <w:ind w:left="2520" w:leftChars="0" w:right="0" w:firstLine="420" w:firstLineChars="0"/>
        <w:jc w:val="left"/>
        <w:rPr>
          <w:rFonts w:ascii="微软雅黑" w:hAnsi="微软雅黑" w:eastAsia="微软雅黑" w:cs="微软雅黑"/>
          <w:b w:val="0"/>
          <w:i w:val="0"/>
          <w:caps w:val="0"/>
          <w:color w:val="000000"/>
          <w:spacing w:val="0"/>
          <w:sz w:val="19"/>
          <w:szCs w:val="19"/>
        </w:rPr>
      </w:pPr>
      <w:r>
        <w:rPr>
          <w:rFonts w:ascii="Arial" w:hAnsi="Arial" w:eastAsia="微软雅黑" w:cs="Arial"/>
          <w:b w:val="0"/>
          <w:i w:val="0"/>
          <w:caps w:val="0"/>
          <w:color w:val="003366"/>
          <w:spacing w:val="0"/>
          <w:kern w:val="0"/>
          <w:sz w:val="19"/>
          <w:szCs w:val="19"/>
          <w:shd w:val="clear" w:fill="auto"/>
          <w:lang w:val="en-US" w:eastAsia="zh-CN" w:bidi="ar"/>
        </w:rPr>
        <w:t>杭州昊方控制设备有限公司</w:t>
      </w:r>
      <w:r>
        <w:rPr>
          <w:rFonts w:hint="default" w:ascii="Arial" w:hAnsi="Arial" w:eastAsia="微软雅黑" w:cs="Arial"/>
          <w:b w:val="0"/>
          <w:i w:val="0"/>
          <w:caps w:val="0"/>
          <w:color w:val="003366"/>
          <w:spacing w:val="0"/>
          <w:kern w:val="0"/>
          <w:sz w:val="19"/>
          <w:szCs w:val="19"/>
          <w:shd w:val="clear" w:fill="auto"/>
          <w:lang w:val="en-US" w:eastAsia="zh-CN" w:bidi="ar"/>
        </w:rPr>
        <w:t>  </w:t>
      </w:r>
      <w:r>
        <w:rPr>
          <w:rFonts w:hint="default" w:ascii="Arial" w:hAnsi="Arial" w:eastAsia="微软雅黑" w:cs="Arial"/>
          <w:b w:val="0"/>
          <w:i w:val="0"/>
          <w:caps w:val="0"/>
          <w:spacing w:val="0"/>
          <w:kern w:val="0"/>
          <w:sz w:val="19"/>
          <w:szCs w:val="19"/>
          <w:u w:val="none"/>
          <w:shd w:val="clear" w:fill="auto"/>
          <w:lang w:val="en-US" w:eastAsia="zh-CN" w:bidi="ar"/>
        </w:rPr>
        <w:fldChar w:fldCharType="begin"/>
      </w:r>
      <w:r>
        <w:rPr>
          <w:rFonts w:hint="default" w:ascii="Arial" w:hAnsi="Arial" w:eastAsia="微软雅黑" w:cs="Arial"/>
          <w:b w:val="0"/>
          <w:i w:val="0"/>
          <w:caps w:val="0"/>
          <w:spacing w:val="0"/>
          <w:kern w:val="0"/>
          <w:sz w:val="19"/>
          <w:szCs w:val="19"/>
          <w:u w:val="none"/>
          <w:shd w:val="clear" w:fill="auto"/>
          <w:lang w:val="en-US" w:eastAsia="zh-CN" w:bidi="ar"/>
        </w:rPr>
        <w:instrText xml:space="preserve"> HYPERLINK "http://www.hofonauto.com/" </w:instrText>
      </w:r>
      <w:r>
        <w:rPr>
          <w:rFonts w:hint="default" w:ascii="Arial" w:hAnsi="Arial" w:eastAsia="微软雅黑" w:cs="Arial"/>
          <w:b w:val="0"/>
          <w:i w:val="0"/>
          <w:caps w:val="0"/>
          <w:spacing w:val="0"/>
          <w:kern w:val="0"/>
          <w:sz w:val="19"/>
          <w:szCs w:val="19"/>
          <w:u w:val="none"/>
          <w:shd w:val="clear" w:fill="auto"/>
          <w:lang w:val="en-US" w:eastAsia="zh-CN" w:bidi="ar"/>
        </w:rPr>
        <w:fldChar w:fldCharType="separate"/>
      </w:r>
      <w:r>
        <w:rPr>
          <w:rStyle w:val="11"/>
          <w:rFonts w:hint="default" w:ascii="Arial" w:hAnsi="Arial" w:eastAsia="微软雅黑" w:cs="Arial"/>
          <w:b w:val="0"/>
          <w:i w:val="0"/>
          <w:caps w:val="0"/>
          <w:spacing w:val="0"/>
          <w:sz w:val="19"/>
          <w:szCs w:val="19"/>
          <w:u w:val="none"/>
          <w:shd w:val="clear" w:fill="auto"/>
        </w:rPr>
        <w:t>http://www.hofonauto.com</w:t>
      </w:r>
      <w:r>
        <w:rPr>
          <w:rFonts w:hint="default" w:ascii="Arial" w:hAnsi="Arial" w:eastAsia="微软雅黑" w:cs="Arial"/>
          <w:b w:val="0"/>
          <w:i w:val="0"/>
          <w:caps w:val="0"/>
          <w:spacing w:val="0"/>
          <w:kern w:val="0"/>
          <w:sz w:val="19"/>
          <w:szCs w:val="19"/>
          <w:u w:val="none"/>
          <w:shd w:val="clear" w:fill="auto"/>
          <w:lang w:val="en-US" w:eastAsia="zh-CN" w:bidi="ar"/>
        </w:rPr>
        <w:fldChar w:fldCharType="end"/>
      </w:r>
    </w:p>
    <w:p>
      <w:pPr>
        <w:keepNext w:val="0"/>
        <w:keepLines w:val="0"/>
        <w:widowControl/>
        <w:suppressLineNumbers w:val="0"/>
        <w:shd w:val="clear" w:fill="FFFFFF"/>
        <w:spacing w:before="0" w:beforeAutospacing="0" w:after="0" w:afterAutospacing="0" w:line="315" w:lineRule="atLeast"/>
        <w:ind w:left="2520" w:leftChars="0" w:right="0" w:firstLine="420" w:firstLineChars="0"/>
        <w:jc w:val="left"/>
        <w:rPr>
          <w:rFonts w:hint="eastAsia" w:ascii="微软雅黑" w:hAnsi="微软雅黑" w:eastAsia="微软雅黑" w:cs="微软雅黑"/>
          <w:b w:val="0"/>
          <w:i w:val="0"/>
          <w:caps w:val="0"/>
          <w:color w:val="000000"/>
          <w:spacing w:val="0"/>
          <w:sz w:val="19"/>
          <w:szCs w:val="19"/>
        </w:rPr>
      </w:pPr>
      <w:r>
        <w:rPr>
          <w:rFonts w:hint="default" w:ascii="Arial" w:hAnsi="Arial" w:eastAsia="微软雅黑" w:cs="Arial"/>
          <w:b w:val="0"/>
          <w:i w:val="0"/>
          <w:caps w:val="0"/>
          <w:color w:val="003366"/>
          <w:spacing w:val="0"/>
          <w:kern w:val="0"/>
          <w:sz w:val="19"/>
          <w:szCs w:val="19"/>
          <w:shd w:val="clear" w:fill="auto"/>
          <w:lang w:val="en-US" w:eastAsia="zh-CN" w:bidi="ar"/>
        </w:rPr>
        <w:t>Add：杭州市文一西路1328号利尔达物联网科技园3号楼8楼</w:t>
      </w:r>
    </w:p>
    <w:p>
      <w:pPr>
        <w:keepNext w:val="0"/>
        <w:keepLines w:val="0"/>
        <w:widowControl/>
        <w:suppressLineNumbers w:val="0"/>
        <w:shd w:val="clear" w:fill="FFFFFF"/>
        <w:spacing w:before="0" w:beforeAutospacing="0" w:after="0" w:afterAutospacing="0" w:line="315" w:lineRule="atLeast"/>
        <w:ind w:left="2520" w:leftChars="0" w:right="0" w:firstLine="420" w:firstLineChars="0"/>
        <w:jc w:val="left"/>
        <w:rPr>
          <w:rFonts w:hint="eastAsia" w:ascii="微软雅黑" w:hAnsi="微软雅黑" w:eastAsia="微软雅黑" w:cs="微软雅黑"/>
          <w:b w:val="0"/>
          <w:i w:val="0"/>
          <w:caps w:val="0"/>
          <w:color w:val="000000"/>
          <w:spacing w:val="0"/>
          <w:sz w:val="19"/>
          <w:szCs w:val="19"/>
        </w:rPr>
      </w:pPr>
      <w:r>
        <w:rPr>
          <w:rFonts w:hint="default" w:ascii="Arial" w:hAnsi="Arial" w:eastAsia="微软雅黑" w:cs="Arial"/>
          <w:b w:val="0"/>
          <w:i w:val="0"/>
          <w:caps w:val="0"/>
          <w:color w:val="003366"/>
          <w:spacing w:val="0"/>
          <w:kern w:val="0"/>
          <w:sz w:val="20"/>
          <w:szCs w:val="20"/>
          <w:shd w:val="clear" w:fill="auto"/>
          <w:lang w:val="en-US" w:eastAsia="zh-CN" w:bidi="ar"/>
        </w:rPr>
        <w:t>Tel ：0571-85369355    </w:t>
      </w:r>
      <w:r>
        <w:rPr>
          <w:rFonts w:hint="default" w:ascii="Arial" w:hAnsi="Arial" w:eastAsia="微软雅黑" w:cs="Arial"/>
          <w:b w:val="0"/>
          <w:i w:val="0"/>
          <w:caps w:val="0"/>
          <w:color w:val="003366"/>
          <w:spacing w:val="0"/>
          <w:kern w:val="0"/>
          <w:sz w:val="19"/>
          <w:szCs w:val="19"/>
          <w:shd w:val="clear" w:fill="auto"/>
          <w:lang w:val="en-US" w:eastAsia="zh-CN" w:bidi="ar"/>
        </w:rPr>
        <w:t>4000-918-571  </w:t>
      </w:r>
    </w:p>
    <w:p>
      <w:pPr>
        <w:keepNext w:val="0"/>
        <w:keepLines w:val="0"/>
        <w:widowControl/>
        <w:suppressLineNumbers w:val="0"/>
        <w:shd w:val="clear" w:fill="FFFFFF"/>
        <w:spacing w:before="0" w:beforeAutospacing="0" w:after="0" w:afterAutospacing="0" w:line="315" w:lineRule="atLeast"/>
        <w:ind w:left="2520" w:leftChars="0" w:right="0" w:firstLine="420" w:firstLineChars="0"/>
        <w:jc w:val="left"/>
        <w:rPr>
          <w:rFonts w:hint="eastAsia" w:ascii="微软雅黑" w:hAnsi="微软雅黑" w:eastAsia="微软雅黑" w:cs="微软雅黑"/>
          <w:b w:val="0"/>
          <w:i w:val="0"/>
          <w:caps w:val="0"/>
          <w:color w:val="000000"/>
          <w:spacing w:val="0"/>
          <w:sz w:val="19"/>
          <w:szCs w:val="19"/>
        </w:rPr>
      </w:pPr>
      <w:r>
        <w:rPr>
          <w:rFonts w:hint="default" w:ascii="Arial" w:hAnsi="Arial" w:eastAsia="微软雅黑" w:cs="Arial"/>
          <w:b w:val="0"/>
          <w:i w:val="0"/>
          <w:caps w:val="0"/>
          <w:color w:val="003366"/>
          <w:spacing w:val="0"/>
          <w:kern w:val="0"/>
          <w:sz w:val="19"/>
          <w:szCs w:val="19"/>
          <w:shd w:val="clear" w:fill="auto"/>
          <w:lang w:val="en-US" w:eastAsia="zh-CN" w:bidi="ar"/>
        </w:rPr>
        <w:t>Fax：0571-88137022</w:t>
      </w:r>
    </w:p>
    <w:p>
      <w:pPr>
        <w:rPr>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2"/>
      </w:pBdr>
      <w:tabs>
        <w:tab w:val="center" w:pos="-2835"/>
        <w:tab w:val="right" w:pos="9072"/>
        <w:tab w:val="right" w:pos="9498"/>
      </w:tabs>
    </w:pPr>
    <w:r>
      <w:t>2</w:t>
    </w:r>
    <w:r>
      <w:rPr>
        <w:rFonts w:hint="eastAsia"/>
        <w:lang w:val="en-US" w:eastAsia="zh-CN"/>
      </w:rPr>
      <w:t>9</w:t>
    </w:r>
    <w:r>
      <w:t>-</w:t>
    </w:r>
    <w:r>
      <w:rPr>
        <w:rFonts w:hint="eastAsia"/>
        <w:lang w:val="en-US" w:eastAsia="zh-CN"/>
      </w:rPr>
      <w:t>Aug</w:t>
    </w:r>
    <w:r>
      <w:t>-</w:t>
    </w:r>
    <w:r>
      <w:rPr>
        <w:rFonts w:hint="eastAsia"/>
        <w:lang w:val="en-US" w:eastAsia="zh-CN"/>
      </w:rPr>
      <w:t>20</w:t>
    </w:r>
    <w:r>
      <w:t>1</w:t>
    </w:r>
    <w:r>
      <w:rPr>
        <w:rFonts w:hint="eastAsia"/>
        <w:lang w:val="en-US" w:eastAsia="zh-CN"/>
      </w:rPr>
      <w:t>6</w:t>
    </w:r>
    <w:r>
      <w:ptab w:relativeTo="margin" w:alignment="center" w:leader="none"/>
    </w:r>
    <w:r>
      <w:t>V1.</w:t>
    </w:r>
    <w:r>
      <w:rPr>
        <w:rFonts w:hint="eastAsia"/>
        <w:lang w:val="en-US" w:eastAsia="zh-CN"/>
      </w:rPr>
      <w:t>0</w:t>
    </w:r>
    <w:r>
      <w:ptab w:relativeTo="margin" w:alignment="right" w:leader="none"/>
    </w:r>
    <w:r>
      <w:tab/>
    </w:r>
    <w:r>
      <w:rPr>
        <w:rFonts w:hint="eastAsia" w:eastAsiaTheme="minorEastAsia"/>
      </w:rPr>
      <w:tab/>
    </w:r>
    <w:r>
      <w:rPr>
        <w:rFonts w:hint="eastAsia" w:eastAsiaTheme="minorEastAsia"/>
      </w:rPr>
      <w:tab/>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2"/>
      </w:pBdr>
      <w:tabs>
        <w:tab w:val="center" w:pos="-2835"/>
        <w:tab w:val="right" w:pos="9072"/>
        <w:tab w:val="right" w:pos="9498"/>
      </w:tabs>
    </w:pPr>
    <w:r>
      <w:t>2</w:t>
    </w:r>
    <w:r>
      <w:rPr>
        <w:rFonts w:hint="eastAsia"/>
        <w:lang w:val="en-US" w:eastAsia="zh-CN"/>
      </w:rPr>
      <w:t>9</w:t>
    </w:r>
    <w:r>
      <w:t>-</w:t>
    </w:r>
    <w:r>
      <w:rPr>
        <w:rFonts w:hint="eastAsia"/>
        <w:lang w:val="en-US" w:eastAsia="zh-CN"/>
      </w:rPr>
      <w:t>Aug</w:t>
    </w:r>
    <w:r>
      <w:t>-1</w:t>
    </w:r>
    <w:r>
      <w:rPr>
        <w:rFonts w:hint="eastAsia"/>
        <w:lang w:val="en-US" w:eastAsia="zh-CN"/>
      </w:rPr>
      <w:t>6</w:t>
    </w:r>
    <w:r>
      <w:ptab w:relativeTo="margin" w:alignment="center" w:leader="none"/>
    </w:r>
    <w:r>
      <w:t>V1.</w:t>
    </w:r>
    <w:r>
      <w:rPr>
        <w:rFonts w:hint="eastAsia"/>
        <w:lang w:val="en-US" w:eastAsia="zh-CN"/>
      </w:rPr>
      <w:t>0</w:t>
    </w:r>
    <w:r>
      <w:rPr>
        <w:rFonts w:hint="eastAsia" w:eastAsiaTheme="minorEastAsia"/>
      </w:rPr>
      <w:tab/>
    </w:r>
    <w:r>
      <w:rPr>
        <w:b/>
        <w:bCs/>
      </w:rPr>
      <w:fldChar w:fldCharType="begin"/>
    </w:r>
    <w:r>
      <w:rPr>
        <w:b/>
        <w:bCs/>
      </w:rPr>
      <w:instrText xml:space="preserve">PAGE  \* Arabic  \* MERGEFORMAT</w:instrText>
    </w:r>
    <w:r>
      <w:rPr>
        <w:b/>
        <w:bCs/>
      </w:rPr>
      <w:fldChar w:fldCharType="separate"/>
    </w:r>
    <w:r>
      <w:rPr>
        <w:b/>
        <w:bCs/>
        <w:lang w:val="zh-CN"/>
      </w:rPr>
      <w:t>14</w:t>
    </w:r>
    <w:r>
      <w:rPr>
        <w:b/>
        <w:bCs/>
      </w:rPr>
      <w:fldChar w:fldCharType="end"/>
    </w:r>
    <w:r>
      <w:rPr>
        <w:lang w:val="zh-CN"/>
      </w:rPr>
      <w:t xml:space="preserve"> / </w:t>
    </w:r>
    <w:r>
      <w:rPr>
        <w:rFonts w:hint="eastAsia"/>
        <w:lang w:val="en-US" w:eastAsia="zh-CN"/>
      </w:rPr>
      <w:t>6</w:t>
    </w:r>
    <w:r>
      <w:rPr>
        <w:rFonts w:hint="eastAsia" w:eastAsiaTheme="minorEastAsia"/>
      </w:rPr>
      <w:tab/>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Theme="minorEastAsia" w:hAnsiTheme="minorEastAsia" w:eastAsiaTheme="minorEastAsia"/>
      </w:rPr>
    </w:pPr>
    <w:r>
      <w:rPr>
        <w:rFonts w:asciiTheme="minorEastAsia" w:hAnsiTheme="minorEastAsia" w:eastAsiaTheme="minorEastAsia"/>
      </w:rPr>
      <w:drawing>
        <wp:anchor distT="0" distB="0" distL="114300" distR="114300" simplePos="0" relativeHeight="251662336" behindDoc="0" locked="0" layoutInCell="1" allowOverlap="1">
          <wp:simplePos x="0" y="0"/>
          <wp:positionH relativeFrom="column">
            <wp:posOffset>5308600</wp:posOffset>
          </wp:positionH>
          <wp:positionV relativeFrom="paragraph">
            <wp:posOffset>8255</wp:posOffset>
          </wp:positionV>
          <wp:extent cx="992505" cy="267970"/>
          <wp:effectExtent l="0" t="0" r="17145" b="1778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2480" cy="267970"/>
                  </a:xfrm>
                  <a:prstGeom prst="rect">
                    <a:avLst/>
                  </a:prstGeom>
                </pic:spPr>
              </pic:pic>
            </a:graphicData>
          </a:graphic>
        </wp:anchor>
      </w:drawing>
    </w:r>
  </w:p>
  <w:p>
    <w:pPr>
      <w:jc w:val="both"/>
      <w:rPr>
        <w:rFonts w:hint="eastAsia" w:asciiTheme="minorEastAsia" w:hAnsiTheme="minorEastAsia" w:eastAsiaTheme="minorEastAsia"/>
      </w:rPr>
    </w:pPr>
    <w:r>
      <w:rPr>
        <w:rFonts w:hint="eastAsia" w:asciiTheme="minorEastAsia" w:hAnsiTheme="minorEastAsia" w:eastAsiaTheme="minorEastAsia"/>
      </w:rPr>
      <w:t>X-DO10-RFID</w:t>
    </w:r>
    <w:r>
      <w:rPr>
        <w:rFonts w:hint="eastAsia" w:asciiTheme="minorEastAsia" w:hAnsiTheme="minorEastAsia"/>
        <w:lang w:eastAsia="zh-CN"/>
      </w:rPr>
      <w:t>设备说明书</w:t>
    </w:r>
    <w:r>
      <w:rPr>
        <w:rFonts w:hint="eastAsia" w:asciiTheme="minorEastAsia" w:hAnsiTheme="minorEastAsia"/>
        <w:lang w:val="en-US" w:eastAsia="zh-CN"/>
      </w:rPr>
      <w:t xml:space="preserve">                                        </w:t>
    </w:r>
    <w:r>
      <w:rPr>
        <w:rFonts w:hint="eastAsia" w:asciiTheme="minorEastAsia" w:hAnsiTheme="minorEastAsia" w:eastAsiaTheme="minorEastAsia"/>
        <w:lang w:val="en-US" w:eastAsia="zh-CN"/>
      </w:rPr>
      <w:t xml:space="preserve"> </w:t>
    </w:r>
  </w:p>
  <w:p>
    <w:pPr>
      <w:pStyle w:val="7"/>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9555"/>
    <w:multiLevelType w:val="singleLevel"/>
    <w:tmpl w:val="57C39555"/>
    <w:lvl w:ilvl="0" w:tentative="0">
      <w:start w:val="2"/>
      <w:numFmt w:val="chineseCounting"/>
      <w:suff w:val="nothing"/>
      <w:lvlText w:val="（%1）"/>
      <w:lvlJc w:val="left"/>
    </w:lvl>
  </w:abstractNum>
  <w:abstractNum w:abstractNumId="1">
    <w:nsid w:val="57C397B2"/>
    <w:multiLevelType w:val="singleLevel"/>
    <w:tmpl w:val="57C397B2"/>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96C92"/>
    <w:rsid w:val="04FD3DBB"/>
    <w:rsid w:val="0554128D"/>
    <w:rsid w:val="078C776D"/>
    <w:rsid w:val="0A9A6A45"/>
    <w:rsid w:val="0EB2526A"/>
    <w:rsid w:val="0EB579C1"/>
    <w:rsid w:val="12DA3407"/>
    <w:rsid w:val="14926BC9"/>
    <w:rsid w:val="1506140E"/>
    <w:rsid w:val="157141B7"/>
    <w:rsid w:val="1BD0071E"/>
    <w:rsid w:val="1C722C65"/>
    <w:rsid w:val="1CAA740F"/>
    <w:rsid w:val="1E482F35"/>
    <w:rsid w:val="209422E8"/>
    <w:rsid w:val="217E1976"/>
    <w:rsid w:val="21E522BD"/>
    <w:rsid w:val="24E83541"/>
    <w:rsid w:val="25B67B00"/>
    <w:rsid w:val="268F7CFE"/>
    <w:rsid w:val="26965FE0"/>
    <w:rsid w:val="2701017D"/>
    <w:rsid w:val="28E05F64"/>
    <w:rsid w:val="29906E18"/>
    <w:rsid w:val="2C4606FC"/>
    <w:rsid w:val="318C00F6"/>
    <w:rsid w:val="31F60ADB"/>
    <w:rsid w:val="3251104C"/>
    <w:rsid w:val="32F63572"/>
    <w:rsid w:val="34826B7D"/>
    <w:rsid w:val="377507C8"/>
    <w:rsid w:val="42D7503C"/>
    <w:rsid w:val="447E5812"/>
    <w:rsid w:val="44D505B1"/>
    <w:rsid w:val="47F42A3C"/>
    <w:rsid w:val="48B51DF4"/>
    <w:rsid w:val="49130FBF"/>
    <w:rsid w:val="4A3C0422"/>
    <w:rsid w:val="4AC45C36"/>
    <w:rsid w:val="4C8A14DC"/>
    <w:rsid w:val="4CF43BB9"/>
    <w:rsid w:val="4F3A4161"/>
    <w:rsid w:val="531C6187"/>
    <w:rsid w:val="53351517"/>
    <w:rsid w:val="53D47013"/>
    <w:rsid w:val="53D852E1"/>
    <w:rsid w:val="55184CF4"/>
    <w:rsid w:val="5EA70094"/>
    <w:rsid w:val="62080092"/>
    <w:rsid w:val="64B024CE"/>
    <w:rsid w:val="66871227"/>
    <w:rsid w:val="68B77F8A"/>
    <w:rsid w:val="6CCE6D22"/>
    <w:rsid w:val="72132E24"/>
    <w:rsid w:val="734B51E1"/>
    <w:rsid w:val="78A218E4"/>
    <w:rsid w:val="7A140223"/>
    <w:rsid w:val="7E162288"/>
    <w:rsid w:val="7FD927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paragraph" w:customStyle="1" w:styleId="13">
    <w:name w:val="List Paragraph"/>
    <w:basedOn w:val="1"/>
    <w:qFormat/>
    <w:uiPriority w:val="34"/>
    <w:pPr>
      <w:ind w:firstLine="420" w:firstLineChars="200"/>
    </w:pPr>
  </w:style>
  <w:style w:type="character" w:customStyle="1" w:styleId="14">
    <w:name w:val="标题 3 Char"/>
    <w:link w:val="4"/>
    <w:qFormat/>
    <w:uiPriority w:val="0"/>
    <w:rPr>
      <w:b/>
      <w:sz w:val="32"/>
    </w:rPr>
  </w:style>
  <w:style w:type="character" w:customStyle="1" w:styleId="15">
    <w:name w:val="标题 2 Char"/>
    <w:link w:val="3"/>
    <w:qFormat/>
    <w:uiPriority w:val="0"/>
    <w:rPr>
      <w:rFonts w:ascii="Arial" w:hAnsi="Arial" w:eastAsia="黑体"/>
      <w:b/>
      <w:sz w:val="32"/>
    </w:rPr>
  </w:style>
  <w:style w:type="character" w:customStyle="1" w:styleId="16">
    <w:name w:val="标题 1 Char"/>
    <w:link w:val="2"/>
    <w:qFormat/>
    <w:uiPriority w:val="0"/>
    <w:rPr>
      <w:b/>
      <w:kern w:val="44"/>
      <w:sz w:val="44"/>
    </w:rPr>
  </w:style>
  <w:style w:type="paragraph" w:customStyle="1" w:styleId="17">
    <w:name w:val="neirong"/>
    <w:basedOn w:val="1"/>
    <w:qFormat/>
    <w:uiPriority w:val="0"/>
    <w:pPr>
      <w:widowControl/>
      <w:spacing w:before="100" w:beforeAutospacing="1" w:after="100" w:afterAutospacing="1"/>
      <w:jc w:val="left"/>
    </w:pPr>
    <w:rPr>
      <w:rFonts w:ascii="宋体" w:hAnsi="宋体" w:cs="宋体"/>
      <w:color w:val="000000"/>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Jerome</dc:creator>
  <cp:lastModifiedBy>Jerome</cp:lastModifiedBy>
  <dcterms:modified xsi:type="dcterms:W3CDTF">2016-09-09T02:07:06Z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