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F6D650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3781425" cy="2835910"/>
            <wp:effectExtent l="0" t="0" r="0" b="0"/>
            <wp:docPr id="2" name="图片 2" descr="孟儒 身份证 正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孟儒 身份证 正面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4005580" cy="3004185"/>
            <wp:effectExtent l="0" t="0" r="0" b="0"/>
            <wp:docPr id="1" name="图片 1" descr="孟儒 身份证 反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孟儒 身份证 反面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05580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F2F393"/>
    <w:rsid w:val="7EF2F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Office_12.1.26016.26016_F1E327BC-269C-435d-A152-05C5408002CA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2026-06-21T15:45:00Z</dcterms:created>
  <dc:creator>孟儒 Mrarter</dc:creator>
  <cp:lastModifiedBy>孟儒 Mrarter</cp:lastModifiedBy>
  <dcterms:modified xsi:type="dcterms:W3CDTF">2026-06-23T08:22:42Z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2052-12.1.26016.26016</vt:lpwstr>
  </property>
  <property fmtid="{D5CDD505-2E9C-101B-9397-08002B2CF9AE}" pid="3" name="ICV">
    <vt:lpwstr>C554A744EBB29627B296376A037EEA4C_41</vt:lpwstr>
  </property>
</Properties>
</file>