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拾艺局 PRD V1.0</w:t>
      </w:r>
    </w:p>
    <w:p/>
    <w:p>
      <w:r>
        <w:t>一、产品概述</w:t>
      </w:r>
    </w:p>
    <w:p>
      <w:r>
        <w:t>产品名称：拾艺局</w:t>
      </w:r>
    </w:p>
    <w:p>
      <w:r>
        <w:t>产品定位：新一代艺术品流通平台</w:t>
      </w:r>
    </w:p>
    <w:p>
      <w:r>
        <w:t>核心理念：让艺术品可以被收藏、流通与持续定价</w:t>
      </w:r>
    </w:p>
    <w:p/>
    <w:p>
      <w:r>
        <w:t>二、用户角色</w:t>
      </w:r>
    </w:p>
    <w:p>
      <w:r>
        <w:t>艺术家：发布作品、定价、托管</w:t>
      </w:r>
    </w:p>
    <w:p>
      <w:r>
        <w:t>艺荐官：推广作品、赚佣金</w:t>
      </w:r>
    </w:p>
    <w:p>
      <w:r>
        <w:t>藏家：收藏、转售、拼团</w:t>
      </w:r>
    </w:p>
    <w:p>
      <w:r>
        <w:t>平台：控制规则与生态</w:t>
      </w:r>
    </w:p>
    <w:p/>
    <w:p>
      <w:r>
        <w:t>三、核心业务模型</w:t>
      </w:r>
    </w:p>
    <w:p>
      <w:r>
        <w:t>艺术家 → 发布作品 → 藏家收藏 → 转售流通 → 平台抽成</w:t>
      </w:r>
    </w:p>
    <w:p/>
    <w:p>
      <w:r>
        <w:t>收益来源：</w:t>
      </w:r>
    </w:p>
    <w:p>
      <w:r>
        <w:t>- 初次销售抽成（约10%）</w:t>
      </w:r>
    </w:p>
    <w:p>
      <w:r>
        <w:t>- 转售抽成（5%-10%）</w:t>
      </w:r>
    </w:p>
    <w:p>
      <w:r>
        <w:t>- 托管费用</w:t>
      </w:r>
    </w:p>
    <w:p>
      <w:r>
        <w:t>- 分销佣金控制（≤30%）</w:t>
      </w:r>
    </w:p>
    <w:p/>
    <w:p>
      <w:r>
        <w:t>四、核心功能模块</w:t>
      </w:r>
    </w:p>
    <w:p/>
    <w:p>
      <w:r>
        <w:t>1. 用户系统</w:t>
      </w:r>
    </w:p>
    <w:p>
      <w:r>
        <w:t>- 微信登录</w:t>
      </w:r>
    </w:p>
    <w:p>
      <w:r>
        <w:t>- 用户信息管理</w:t>
      </w:r>
    </w:p>
    <w:p/>
    <w:p>
      <w:r>
        <w:t>2. 艺术家系统</w:t>
      </w:r>
    </w:p>
    <w:p>
      <w:r>
        <w:t>- 艺术家主页</w:t>
      </w:r>
    </w:p>
    <w:p>
      <w:r>
        <w:t>- 发布作品</w:t>
      </w:r>
    </w:p>
    <w:p>
      <w:r>
        <w:t>- 设置价格</w:t>
      </w:r>
    </w:p>
    <w:p/>
    <w:p>
      <w:r>
        <w:t>艺术家等级：</w:t>
      </w:r>
    </w:p>
    <w:p>
      <w:r>
        <w:t>新锐艺术家 / 潜力艺术家 / 成名艺术家 / 签约艺术家 / 典藏艺术家</w:t>
      </w:r>
    </w:p>
    <w:p/>
    <w:p>
      <w:r>
        <w:t>3. 作品系统</w:t>
      </w:r>
    </w:p>
    <w:p>
      <w:r>
        <w:t>- 默认库存1</w:t>
      </w:r>
    </w:p>
    <w:p>
      <w:r>
        <w:t>- 支持限量</w:t>
      </w:r>
    </w:p>
    <w:p>
      <w:r>
        <w:t>- 支持拼团</w:t>
      </w:r>
    </w:p>
    <w:p/>
    <w:p>
      <w:r>
        <w:t>4. 动态定价</w:t>
      </w:r>
    </w:p>
    <w:p>
      <w:r>
        <w:t>价格 = 初始价格 × (1 + 在线天数 + 关注数) × 等级系数</w:t>
      </w:r>
    </w:p>
    <w:p/>
    <w:p>
      <w:r>
        <w:t>5. 交易系统</w:t>
      </w:r>
    </w:p>
    <w:p>
      <w:r>
        <w:t>- 下单</w:t>
      </w:r>
    </w:p>
    <w:p>
      <w:r>
        <w:t>- 微信支付</w:t>
      </w:r>
    </w:p>
    <w:p>
      <w:r>
        <w:t>- 发作品/证书</w:t>
      </w:r>
    </w:p>
    <w:p/>
    <w:p>
      <w:r>
        <w:t>6. 收藏证书</w:t>
      </w:r>
    </w:p>
    <w:p>
      <w:r>
        <w:t>- 电子证书</w:t>
      </w:r>
    </w:p>
    <w:p>
      <w:r>
        <w:t>- 纸质证书</w:t>
      </w:r>
    </w:p>
    <w:p/>
    <w:p>
      <w:r>
        <w:t>7. 托管系统</w:t>
      </w:r>
    </w:p>
    <w:p>
      <w:r>
        <w:t>- 平台托管</w:t>
      </w:r>
    </w:p>
    <w:p>
      <w:r>
        <w:t>- 艺术家托管</w:t>
      </w:r>
    </w:p>
    <w:p/>
    <w:p>
      <w:r>
        <w:t>8. 分销系统</w:t>
      </w:r>
    </w:p>
    <w:p>
      <w:r>
        <w:t>- 二级分销</w:t>
      </w:r>
    </w:p>
    <w:p>
      <w:r>
        <w:t>- 三级团队</w:t>
      </w:r>
    </w:p>
    <w:p/>
    <w:p>
      <w:r>
        <w:t>9. 转售系统</w:t>
      </w:r>
    </w:p>
    <w:p>
      <w:r>
        <w:t>- 支持转售</w:t>
      </w:r>
    </w:p>
    <w:p>
      <w:r>
        <w:t>- 最短持有7天</w:t>
      </w:r>
    </w:p>
    <w:p/>
    <w:p>
      <w:r>
        <w:t>10. 拼团收藏</w:t>
      </w:r>
    </w:p>
    <w:p>
      <w:r>
        <w:t>- 多人持有</w:t>
      </w:r>
    </w:p>
    <w:p>
      <w:r>
        <w:t>- 支持份额转售</w:t>
      </w:r>
    </w:p>
    <w:p/>
    <w:p>
      <w:r>
        <w:t>11. 盲盒系统</w:t>
      </w:r>
    </w:p>
    <w:p>
      <w:r>
        <w:t>- 随机作品</w:t>
      </w:r>
    </w:p>
    <w:p>
      <w:r>
        <w:t>- 保底价值</w:t>
      </w:r>
    </w:p>
    <w:p/>
    <w:p>
      <w:r>
        <w:t>12. 独家发行</w:t>
      </w:r>
    </w:p>
    <w:p>
      <w:r>
        <w:t>- 签约艺术家</w:t>
      </w:r>
    </w:p>
    <w:p>
      <w:r>
        <w:t>- 限量发行</w:t>
      </w:r>
    </w:p>
    <w:p/>
    <w:p>
      <w:r>
        <w:t>13. 邀请码系统</w:t>
      </w:r>
    </w:p>
    <w:p>
      <w:r>
        <w:t>- 注册绑定关系</w:t>
      </w:r>
    </w:p>
    <w:p/>
    <w:p>
      <w:r>
        <w:t>五、排序系统</w:t>
      </w:r>
    </w:p>
    <w:p>
      <w:r>
        <w:t>排序 = 时间 + 热度 + 权重 + 等级</w:t>
      </w:r>
    </w:p>
    <w:p/>
    <w:p>
      <w:r>
        <w:t>六、后台系统</w:t>
      </w:r>
    </w:p>
    <w:p>
      <w:r>
        <w:t>平台后台 / 艺术家后台</w:t>
      </w:r>
    </w:p>
    <w:p/>
    <w:p>
      <w:r>
        <w:t>七、风控</w:t>
      </w:r>
    </w:p>
    <w:p>
      <w:r>
        <w:t>- 微信规范</w:t>
      </w:r>
    </w:p>
    <w:p>
      <w:r>
        <w:t>- 数据安全</w:t>
      </w:r>
    </w:p>
    <w:p/>
    <w:p>
      <w:r>
        <w:t>八、开发阶段</w:t>
      </w:r>
    </w:p>
    <w:p>
      <w:r>
        <w:t>Phase1：基础交易</w:t>
      </w:r>
    </w:p>
    <w:p>
      <w:r>
        <w:t>Phase2：增长</w:t>
      </w:r>
    </w:p>
    <w:p>
      <w:r>
        <w:t>Phase3：流通</w:t>
      </w:r>
    </w:p>
    <w:p/>
    <w:p>
      <w:r>
        <w:t>九、核心指标</w:t>
      </w:r>
    </w:p>
    <w:p>
      <w:r>
        <w:t>GMV / 转售率 / 分销率 / 留存</w:t>
      </w:r>
    </w:p>
    <w:p/>
    <w:p>
      <w:r>
        <w:t>一句话总结：</w:t>
      </w:r>
    </w:p>
    <w:p>
      <w:r>
        <w:t>拾艺局 = 艺术品流通 + 定价 + 分销平台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