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F45B6" w:rsidRPr="008F45B6" w:rsidRDefault="008F45B6" w:rsidP="008F45B6">
      <w:pPr>
        <w:pStyle w:val="Heading2"/>
        <w:rPr>
          <w:b w:val="0"/>
          <w:i w:val="0"/>
          <w:lang w:val="ru-RU"/>
        </w:rPr>
      </w:pPr>
      <w:r w:rsidRPr="008F45B6">
        <w:rPr>
          <w:b w:val="0"/>
          <w:i w:val="0"/>
          <w:lang w:val="ru-RU"/>
        </w:rPr>
        <w:t>Урок 18. От Диогена к стоикам</w:t>
      </w:r>
    </w:p>
    <w:p w:rsidR="008F45B6" w:rsidRPr="008F45B6" w:rsidRDefault="008F45B6" w:rsidP="008F45B6">
      <w:pPr>
        <w:rPr>
          <w:lang w:val="ru-RU"/>
        </w:rPr>
      </w:pPr>
      <w:r w:rsidRPr="008F45B6">
        <w:rPr>
          <w:lang w:val="ru-RU"/>
        </w:rPr>
        <w:t>Две цели античной этики:</w:t>
      </w:r>
    </w:p>
    <w:p w:rsidR="008F45B6" w:rsidRPr="003E15F1" w:rsidRDefault="008F45B6" w:rsidP="008F45B6">
      <w:pPr>
        <w:numPr>
          <w:ilvl w:val="0"/>
          <w:numId w:val="3"/>
        </w:numPr>
        <w:rPr>
          <w:lang w:val="ru-RU"/>
        </w:rPr>
      </w:pPr>
      <w:r w:rsidRPr="003E15F1">
        <w:rPr>
          <w:lang w:val="ru-RU"/>
        </w:rPr>
        <w:t xml:space="preserve">выбрать модель поведения для </w:t>
      </w:r>
      <w:r w:rsidRPr="003E15F1">
        <w:rPr>
          <w:b/>
          <w:lang w:val="ru-RU"/>
        </w:rPr>
        <w:t>меня</w:t>
      </w:r>
      <w:r w:rsidRPr="003E15F1">
        <w:rPr>
          <w:lang w:val="ru-RU"/>
        </w:rPr>
        <w:t xml:space="preserve"> — как мне себя вести?</w:t>
      </w:r>
    </w:p>
    <w:p w:rsidR="008F45B6" w:rsidRPr="003E15F1" w:rsidRDefault="008F45B6" w:rsidP="008F45B6">
      <w:pPr>
        <w:numPr>
          <w:ilvl w:val="0"/>
          <w:numId w:val="3"/>
        </w:numPr>
        <w:rPr>
          <w:lang w:val="ru-RU"/>
        </w:rPr>
      </w:pPr>
      <w:r w:rsidRPr="003E15F1">
        <w:rPr>
          <w:lang w:val="ru-RU"/>
        </w:rPr>
        <w:t>Кто я? Кто принимает решения по принятию модели поведения? Прошлый урок был посвящен первому пункту. Вопрос на понимание второго пункта: считал ли Диоген человека собакой? Нет, скорее он задавал вопрос о том, что есть человек. Он совершал постыдные действия, которые, будучи совершенными животным, не вызывали бы стыда. Смыл этих действий был в том, что все, что делал Диоген, на самом деле делает каждый человек, но делает это не публично. То есть постыдным является именно то, что Диоген делает эти действия на глазах у других. Другие люди эти же свои действия скрывают. Диоген указывал на то, что в человеке есть животное начало. Но что в нас есть помимо животного начала? В нас есть чувство взгляда на себя со стороны, которое порождает стыд, заставляя разыгрывать в социуме определенный спектакль, несущий искусственный, фиктивный характер. Итого, Диоген своими действиями ставит вопрос: что такое человек? Он старается ими разрушить искусственный спектакль, чтобы обнажить настоящее — животное начало. Он призывает показать, что ещё настоящего есть в человеке, кто животного начала.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>Стоики считали Диогена первым стоиком. Они изучали, анализировали его, он был их фактурой. Диоген всегда как бы давал ответ на вопрос: «На что я способен? Каковы мои границы?», где «я» — это что-то непонятное, анонимное. Стоиков интересовали не только постыдные действия Диогена: зимой он обнимался со статуями, а летом катался в раскаленном песке. Как ему это удавалось? Всё это являлось материалом для ответа на вопрос, что всё-таки человек такое.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>В том числе и на основе данной фактуры появилось учение о страстях (</w:t>
      </w:r>
      <w:proofErr w:type="spellStart"/>
      <w:r w:rsidRPr="003E15F1">
        <w:rPr>
          <w:i/>
          <w:lang w:val="ru-RU"/>
        </w:rPr>
        <w:t>патос</w:t>
      </w:r>
      <w:proofErr w:type="spellEnd"/>
      <w:r w:rsidRPr="003E15F1">
        <w:rPr>
          <w:lang w:val="ru-RU"/>
        </w:rPr>
        <w:t xml:space="preserve">). Существует четыре основных </w:t>
      </w:r>
      <w:proofErr w:type="spellStart"/>
      <w:r w:rsidRPr="003E15F1">
        <w:rPr>
          <w:lang w:val="ru-RU"/>
        </w:rPr>
        <w:t>патоса</w:t>
      </w:r>
      <w:proofErr w:type="spellEnd"/>
      <w:r w:rsidRPr="003E15F1">
        <w:rPr>
          <w:lang w:val="ru-RU"/>
        </w:rPr>
        <w:t xml:space="preserve">: </w:t>
      </w:r>
      <w:proofErr w:type="spellStart"/>
      <w:r w:rsidRPr="003E15F1">
        <w:rPr>
          <w:i/>
          <w:lang w:val="ru-RU"/>
        </w:rPr>
        <w:t>фобос</w:t>
      </w:r>
      <w:proofErr w:type="spellEnd"/>
      <w:r w:rsidRPr="003E15F1">
        <w:rPr>
          <w:lang w:val="ru-RU"/>
        </w:rPr>
        <w:t xml:space="preserve"> (страх) </w:t>
      </w:r>
      <w:proofErr w:type="spellStart"/>
      <w:r w:rsidRPr="003E15F1">
        <w:rPr>
          <w:i/>
          <w:lang w:val="ru-RU"/>
        </w:rPr>
        <w:t>эпитемия</w:t>
      </w:r>
      <w:proofErr w:type="spellEnd"/>
      <w:r w:rsidRPr="003E15F1">
        <w:rPr>
          <w:lang w:val="ru-RU"/>
        </w:rPr>
        <w:t xml:space="preserve"> (жажда, влечение), </w:t>
      </w:r>
      <w:proofErr w:type="spellStart"/>
      <w:r w:rsidRPr="003E15F1">
        <w:rPr>
          <w:i/>
          <w:lang w:val="ru-RU"/>
        </w:rPr>
        <w:t>хедонэ</w:t>
      </w:r>
      <w:proofErr w:type="spellEnd"/>
      <w:r w:rsidRPr="003E15F1">
        <w:rPr>
          <w:lang w:val="ru-RU"/>
        </w:rPr>
        <w:t xml:space="preserve"> (удовольствие) </w:t>
      </w:r>
      <w:proofErr w:type="spellStart"/>
      <w:r w:rsidRPr="003E15F1">
        <w:rPr>
          <w:i/>
          <w:lang w:val="ru-RU"/>
        </w:rPr>
        <w:t>люпе</w:t>
      </w:r>
      <w:proofErr w:type="spellEnd"/>
      <w:r w:rsidRPr="003E15F1">
        <w:rPr>
          <w:lang w:val="ru-RU"/>
        </w:rPr>
        <w:t xml:space="preserve"> (скорбь, страдание)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 xml:space="preserve">Границы нашего существования определяют страсти. Мы чего-то боимся и ограничиваем себя от этого, нас к чему-то </w:t>
      </w:r>
      <w:proofErr w:type="gramStart"/>
      <w:r w:rsidRPr="003E15F1">
        <w:rPr>
          <w:lang w:val="ru-RU"/>
        </w:rPr>
        <w:t>тянет</w:t>
      </w:r>
      <w:proofErr w:type="gramEnd"/>
      <w:r w:rsidRPr="003E15F1">
        <w:rPr>
          <w:lang w:val="ru-RU"/>
        </w:rPr>
        <w:t xml:space="preserve"> и мы этого хотим и </w:t>
      </w:r>
      <w:proofErr w:type="spellStart"/>
      <w:r w:rsidRPr="003E15F1">
        <w:rPr>
          <w:lang w:val="ru-RU"/>
        </w:rPr>
        <w:t>тп</w:t>
      </w:r>
      <w:proofErr w:type="spellEnd"/>
      <w:r w:rsidRPr="003E15F1">
        <w:rPr>
          <w:lang w:val="ru-RU"/>
        </w:rPr>
        <w:t xml:space="preserve">. Один из ранних стоиков, </w:t>
      </w:r>
      <w:proofErr w:type="spellStart"/>
      <w:r w:rsidRPr="003E15F1">
        <w:rPr>
          <w:i/>
          <w:lang w:val="ru-RU"/>
        </w:rPr>
        <w:t>Хрисипп</w:t>
      </w:r>
      <w:proofErr w:type="spellEnd"/>
      <w:r w:rsidRPr="003E15F1">
        <w:rPr>
          <w:lang w:val="ru-RU"/>
        </w:rPr>
        <w:t xml:space="preserve"> сказал, что страсти не являются неизменными, обязательными границами нашего существования. Страсти на самом деле это не непосредственно переживаемое нечто, не туман, не марево, окутывающее меня. Страсти — это некие </w:t>
      </w:r>
      <w:r w:rsidRPr="003E15F1">
        <w:rPr>
          <w:b/>
          <w:lang w:val="ru-RU"/>
        </w:rPr>
        <w:t>суждения</w:t>
      </w:r>
      <w:r w:rsidRPr="003E15F1">
        <w:rPr>
          <w:lang w:val="ru-RU"/>
        </w:rPr>
        <w:t>. Всегда, когда мы испытываем некую страсть, на самом деле есть момент, в который мы выносим суждение, и всегда у нас есть возможность с ним согласиться или не согласиться. Например, мною овладел гнев, потому что я согласился на то, чтобы он мною овладел, вынесши суждение. Стоит подчеркнуть, что в отличии от христианства, где со страстями нужно бороться, стоицизм говорит о том, что на самом деле у человека есть момент, когда ему безразлична любая страсть, и отказ или соглашение от страсти сопряжены с усилием воли и делаются легко и без проблем. Речь здесь идёт не о некой технике, не о напряжении, а об отказе от того, чтобы делать некоторую операцию.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>Таким образом все вещи в мире можно разделить на два типа:</w:t>
      </w:r>
    </w:p>
    <w:p w:rsidR="008F45B6" w:rsidRPr="003E15F1" w:rsidRDefault="008F45B6" w:rsidP="008F45B6">
      <w:pPr>
        <w:numPr>
          <w:ilvl w:val="0"/>
          <w:numId w:val="4"/>
        </w:numPr>
        <w:rPr>
          <w:lang w:val="ru-RU"/>
        </w:rPr>
      </w:pPr>
      <w:r w:rsidRPr="003E15F1">
        <w:rPr>
          <w:lang w:val="ru-RU"/>
        </w:rPr>
        <w:t>то, с чем я могу согласиться или не согласиться, то есть то, что в моей власти</w:t>
      </w:r>
    </w:p>
    <w:p w:rsidR="008F45B6" w:rsidRPr="003E15F1" w:rsidRDefault="008F45B6" w:rsidP="008F45B6">
      <w:pPr>
        <w:numPr>
          <w:ilvl w:val="0"/>
          <w:numId w:val="4"/>
        </w:numPr>
        <w:rPr>
          <w:lang w:val="ru-RU"/>
        </w:rPr>
      </w:pPr>
      <w:r w:rsidRPr="003E15F1">
        <w:rPr>
          <w:lang w:val="ru-RU"/>
        </w:rPr>
        <w:t>То, с чем я не могу согласиться или не согласиться, то есть вне моего контроля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lastRenderedPageBreak/>
        <w:t xml:space="preserve">Разница между «отвлеченным знанием» и «этическим знанием» в том, что в первом случае сначала создается модель реальности, и затем на её основе формулируется образ действий. Стоики же на основе образа действий выводят модель реальности: если я что-то сделал и у меня получилось, то это будет информацией о реальности, ведь реальность позволила мне совершить эти действия. Если мне удается контролировать свои страсти (достичь </w:t>
      </w:r>
      <w:r w:rsidRPr="003E15F1">
        <w:rPr>
          <w:i/>
          <w:lang w:val="ru-RU"/>
        </w:rPr>
        <w:t>апатии</w:t>
      </w:r>
      <w:r w:rsidRPr="003E15F1">
        <w:rPr>
          <w:lang w:val="ru-RU"/>
        </w:rPr>
        <w:t xml:space="preserve">), это что-то говорит мне о реальности. Как так устроена реальность, что мне удалось достичь апатии? Это можно назвать </w:t>
      </w:r>
      <w:proofErr w:type="spellStart"/>
      <w:r w:rsidRPr="003E15F1">
        <w:rPr>
          <w:lang w:val="ru-RU"/>
        </w:rPr>
        <w:t>прото</w:t>
      </w:r>
      <w:proofErr w:type="spellEnd"/>
      <w:r w:rsidRPr="003E15F1">
        <w:rPr>
          <w:lang w:val="ru-RU"/>
        </w:rPr>
        <w:t>-материалистическим подходом.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 xml:space="preserve">Возьмем самую экстремальную страсть: </w:t>
      </w:r>
      <w:proofErr w:type="spellStart"/>
      <w:r w:rsidRPr="003E15F1">
        <w:rPr>
          <w:i/>
          <w:lang w:val="ru-RU"/>
        </w:rPr>
        <w:t>люпе</w:t>
      </w:r>
      <w:proofErr w:type="spellEnd"/>
      <w:r w:rsidRPr="003E15F1">
        <w:rPr>
          <w:lang w:val="ru-RU"/>
        </w:rPr>
        <w:t xml:space="preserve"> — в смысле физического страдания. Как его вообще превратить в суждение? Возьмем немного адаптированные размышления Марка Аврелия.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 xml:space="preserve">Допустим, у человека болит палец уже 30 минут, и будет болеть ещё минимум 20 минут, пока не подействует лекарство. Вопрос: сколько болит палец? Ответ: </w:t>
      </w:r>
      <w:r w:rsidRPr="003E15F1">
        <w:rPr>
          <w:i/>
          <w:lang w:val="ru-RU"/>
        </w:rPr>
        <w:t>одно мгновение</w:t>
      </w:r>
      <w:r w:rsidRPr="003E15F1">
        <w:rPr>
          <w:lang w:val="ru-RU"/>
        </w:rPr>
        <w:t xml:space="preserve">. Боль (как и любая страсть) существует только в настоящем. Но, воспринимая боль, мы суммируем это чувство со всей прошедшей болью и со всей будущей. Получившаяся боль — это психологический конструкт, ведь та боль, которая была в прошлом, больше не существует (как больно! мой палец болит уже полчаса!), а будущая боль ещё не случилась (как больно! мне терпеть ещё 20 минут!). В этом нереальном «психологическом времени» человек придумывает себе усиленную боль, то есть выносит свое </w:t>
      </w:r>
      <w:r w:rsidRPr="003E15F1">
        <w:rPr>
          <w:i/>
          <w:lang w:val="ru-RU"/>
        </w:rPr>
        <w:t>суждение</w:t>
      </w:r>
      <w:r w:rsidRPr="003E15F1">
        <w:rPr>
          <w:lang w:val="ru-RU"/>
        </w:rPr>
        <w:t xml:space="preserve"> о боли.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>Рассмотрим научный подход к этой проблеме. Введем ученого-экспериментатора и подключим к подопытному ЭЭГ. На чью сторону встанет ученый после замера сигналов? Марка Аврелия или обычного человека? Ответ: на сторону Марка Аврелия. Допустим, было зафиксировано 4 болевых импульса. Этот результат соответствует позиции Марка Аврелия: именно это он и утверждает! Сознание же в каждой точке суммирует три остальные точки боли, которых на самом деле не существует.</w:t>
      </w:r>
    </w:p>
    <w:p w:rsidR="008F45B6" w:rsidRPr="003E15F1" w:rsidRDefault="008F45B6" w:rsidP="008F45B6">
      <w:pPr>
        <w:rPr>
          <w:lang w:val="ru-RU"/>
        </w:rPr>
      </w:pPr>
      <w:proofErr w:type="gramStart"/>
      <w:r w:rsidRPr="003E15F1">
        <w:rPr>
          <w:lang w:val="ru-RU"/>
        </w:rPr>
        <w:t>![</w:t>
      </w:r>
      <w:proofErr w:type="gramEnd"/>
      <w:r w:rsidRPr="003E15F1">
        <w:rPr>
          <w:lang w:val="ru-RU"/>
        </w:rPr>
        <w:t>[Философия ликбез часть 2 1.</w:t>
      </w:r>
      <w:r>
        <w:t>jpeg</w:t>
      </w:r>
      <w:r w:rsidRPr="003E15F1">
        <w:rPr>
          <w:lang w:val="ru-RU"/>
        </w:rPr>
        <w:t>]]</w:t>
      </w:r>
    </w:p>
    <w:p w:rsidR="008F45B6" w:rsidRPr="003E15F1" w:rsidRDefault="008F45B6" w:rsidP="008F45B6">
      <w:pPr>
        <w:rPr>
          <w:lang w:val="ru-RU"/>
        </w:rPr>
      </w:pPr>
      <w:r w:rsidRPr="003E15F1">
        <w:rPr>
          <w:lang w:val="ru-RU"/>
        </w:rPr>
        <w:t xml:space="preserve">В итоге с точки зрения обыденного восприятия мы имеем 16 сигналов боли — по 4 в каждой точке. Таким образом, позиция Марка Аврелия скорее соответствует научному познанию, чем ему противоречит. Но даже если это так, то боль в каждый момент времени все равно остается, пусть даже ее меньше, чем в «психологическом ее восприятии». Ведь то </w:t>
      </w:r>
      <w:r w:rsidRPr="003E15F1">
        <w:rPr>
          <w:i/>
          <w:lang w:val="ru-RU"/>
        </w:rPr>
        <w:t>одно мгновение,</w:t>
      </w:r>
      <w:r w:rsidRPr="003E15F1">
        <w:rPr>
          <w:lang w:val="ru-RU"/>
        </w:rPr>
        <w:t xml:space="preserve"> в течении которого испытывается боль, существует? На это Марк Аврелий отвечает: можем ли мы говорить, что это </w:t>
      </w:r>
      <w:r w:rsidRPr="003E15F1">
        <w:rPr>
          <w:i/>
          <w:lang w:val="ru-RU"/>
        </w:rPr>
        <w:t>мгновение</w:t>
      </w:r>
      <w:r w:rsidRPr="003E15F1">
        <w:rPr>
          <w:lang w:val="ru-RU"/>
        </w:rPr>
        <w:t xml:space="preserve"> есть? Есть ли настоящее как таковое? Если я попробую зафиксировать момент настоящего, я смогу описать его только неким интервалом: секунда, миллисекунда и </w:t>
      </w:r>
      <w:proofErr w:type="spellStart"/>
      <w:r w:rsidRPr="003E15F1">
        <w:rPr>
          <w:lang w:val="ru-RU"/>
        </w:rPr>
        <w:t>тп</w:t>
      </w:r>
      <w:proofErr w:type="spellEnd"/>
      <w:r w:rsidRPr="003E15F1">
        <w:rPr>
          <w:lang w:val="ru-RU"/>
        </w:rPr>
        <w:t xml:space="preserve"> — все это отрезки времени, но не его мгновения. Если мы действительно сможем в своем восприятии стоически устранить прошлое и будущее, то будем поражены тем, насколько неуловимо настоящее мгновение. То, что я считаю настоящим, уже является прошлым. Ещё один пример: музыка, она вводит нас в какие-то эмоциональные состояния только когда мы воспринимаем её как нечто целостное, когда как восприятие непосредственно звука в конкретный миг настоящего не принесет никакой эмоции.</w:t>
      </w:r>
    </w:p>
    <w:p w:rsidR="007E11B2" w:rsidRPr="008F45B6" w:rsidRDefault="007E11B2" w:rsidP="008F45B6">
      <w:pPr>
        <w:rPr>
          <w:lang w:val="ru-RU"/>
        </w:rPr>
      </w:pPr>
    </w:p>
    <w:sectPr w:rsidR="007E11B2" w:rsidRPr="008F45B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40510"/>
    <w:rsid w:val="001D60B7"/>
    <w:rsid w:val="003E15F1"/>
    <w:rsid w:val="00732B08"/>
    <w:rsid w:val="007E11B2"/>
    <w:rsid w:val="008F45B6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A755F7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917</Words>
  <Characters>5227</Characters>
  <Application>Microsoft Office Word</Application>
  <DocSecurity>0</DocSecurity>
  <Lines>43</Lines>
  <Paragraphs>12</Paragraphs>
  <ScaleCrop>false</ScaleCrop>
  <Company/>
  <LinksUpToDate>false</LinksUpToDate>
  <CharactersWithSpaces>6132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5</cp:revision>
  <dcterms:created xsi:type="dcterms:W3CDTF">2025-06-23T10:00:00Z</dcterms:created>
  <dcterms:modified xsi:type="dcterms:W3CDTF">2025-06-23T18:12:00Z</dcterms:modified>
</cp:coreProperties>
</file>