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2428" w:rsidRPr="00F72192" w:rsidRDefault="00B52428" w:rsidP="00F72192">
      <w:pPr>
        <w:pStyle w:val="Heading2"/>
      </w:pPr>
      <w:proofErr w:type="spellStart"/>
      <w:r w:rsidRPr="00F72192">
        <w:t>Теория</w:t>
      </w:r>
      <w:proofErr w:type="spellEnd"/>
      <w:r w:rsidRPr="00F72192">
        <w:t xml:space="preserve"> </w:t>
      </w:r>
      <w:proofErr w:type="spellStart"/>
      <w:r w:rsidRPr="00F72192">
        <w:t>познания</w:t>
      </w:r>
      <w:proofErr w:type="spellEnd"/>
      <w:r w:rsidRPr="00F72192">
        <w:t xml:space="preserve">. </w:t>
      </w:r>
      <w:proofErr w:type="spellStart"/>
      <w:r w:rsidRPr="00F72192">
        <w:t>Новое</w:t>
      </w:r>
      <w:proofErr w:type="spellEnd"/>
      <w:r w:rsidRPr="00F72192">
        <w:t xml:space="preserve"> </w:t>
      </w:r>
      <w:proofErr w:type="spellStart"/>
      <w:r w:rsidRPr="00F72192">
        <w:t>время</w:t>
      </w:r>
      <w:proofErr w:type="spellEnd"/>
      <w:r w:rsidRPr="00F72192">
        <w:t xml:space="preserve">. </w:t>
      </w:r>
      <w:proofErr w:type="spellStart"/>
      <w:r w:rsidRPr="00F72192">
        <w:t>Локк</w:t>
      </w:r>
      <w:proofErr w:type="spellEnd"/>
      <w:r w:rsidRPr="00F72192">
        <w:t xml:space="preserve"> и </w:t>
      </w:r>
      <w:proofErr w:type="spellStart"/>
      <w:r w:rsidRPr="00F72192">
        <w:t>Беркли</w:t>
      </w:r>
      <w:proofErr w:type="spellEnd"/>
    </w:p>
    <w:p w:rsidR="00B52428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72192">
        <w:rPr>
          <w:rFonts w:ascii="Times New Roman" w:hAnsi="Times New Roman" w:cs="Times New Roman"/>
          <w:sz w:val="24"/>
          <w:szCs w:val="24"/>
          <w:lang w:val="ru-RU"/>
        </w:rPr>
        <w:t xml:space="preserve">Дисклеймер: Новоевропейская теория познания — это «экстремальный» режим мышления, потому что он близок к безумию. Типология аргументации и используемые критерии достоверности будут меняться по ходу размышления; в ходе же мышления будут возникать новые. Единственным способом оценки философии с таким мышлением будет оценка соотношения цена-качество: соотношение того, </w:t>
      </w:r>
      <w:r w:rsidRPr="00F72192">
        <w:rPr>
          <w:rFonts w:ascii="Times New Roman" w:hAnsi="Times New Roman" w:cs="Times New Roman"/>
          <w:i/>
          <w:sz w:val="24"/>
          <w:szCs w:val="24"/>
          <w:lang w:val="ru-RU"/>
        </w:rPr>
        <w:t>что система объясняет</w:t>
      </w:r>
      <w:r w:rsidRPr="00F72192">
        <w:rPr>
          <w:rFonts w:ascii="Times New Roman" w:hAnsi="Times New Roman" w:cs="Times New Roman"/>
          <w:sz w:val="24"/>
          <w:szCs w:val="24"/>
          <w:lang w:val="ru-RU"/>
        </w:rPr>
        <w:t xml:space="preserve"> к тому, </w:t>
      </w:r>
      <w:r w:rsidRPr="00F72192">
        <w:rPr>
          <w:rFonts w:ascii="Times New Roman" w:hAnsi="Times New Roman" w:cs="Times New Roman"/>
          <w:i/>
          <w:sz w:val="24"/>
          <w:szCs w:val="24"/>
          <w:lang w:val="ru-RU"/>
        </w:rPr>
        <w:t>в чем её уязвимость</w:t>
      </w:r>
      <w:r w:rsidRPr="00F72192">
        <w:rPr>
          <w:rFonts w:ascii="Times New Roman" w:hAnsi="Times New Roman" w:cs="Times New Roman"/>
          <w:sz w:val="24"/>
          <w:szCs w:val="24"/>
          <w:lang w:val="ru-RU"/>
        </w:rPr>
        <w:t xml:space="preserve"> (что в ней неубедительно, что она не может объяснить или объясняет плохо). Чем сложнее система, тем менее убедительно она смотрится.</w:t>
      </w:r>
    </w:p>
    <w:p w:rsidR="00F97069" w:rsidRPr="00F72192" w:rsidRDefault="004509EB" w:rsidP="00F97069">
      <w:pPr>
        <w:pStyle w:val="Heading2"/>
        <w:rPr>
          <w:lang w:val="ru-RU"/>
        </w:rPr>
      </w:pPr>
      <w:r>
        <w:rPr>
          <w:lang w:val="ru-RU"/>
        </w:rPr>
        <w:t>Основной вопрос спора</w:t>
      </w:r>
    </w:p>
    <w:p w:rsidR="00B52428" w:rsidRPr="00F72192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72192">
        <w:rPr>
          <w:rFonts w:ascii="Times New Roman" w:hAnsi="Times New Roman" w:cs="Times New Roman"/>
          <w:sz w:val="24"/>
          <w:szCs w:val="24"/>
          <w:lang w:val="ru-RU"/>
        </w:rPr>
        <w:t xml:space="preserve">Первую дуалистическую модель в теории познания создал Декарт: </w:t>
      </w:r>
      <w:r w:rsidRPr="00F72192">
        <w:rPr>
          <w:rFonts w:ascii="Times New Roman" w:hAnsi="Times New Roman" w:cs="Times New Roman"/>
          <w:i/>
          <w:sz w:val="24"/>
          <w:szCs w:val="24"/>
          <w:lang w:val="ru-RU"/>
        </w:rPr>
        <w:t xml:space="preserve">материализм </w:t>
      </w:r>
      <w:r w:rsidRPr="00F72192">
        <w:rPr>
          <w:rFonts w:ascii="Times New Roman" w:hAnsi="Times New Roman" w:cs="Times New Roman"/>
          <w:i/>
          <w:sz w:val="24"/>
          <w:szCs w:val="24"/>
        </w:rPr>
        <w:t>vs</w:t>
      </w:r>
      <w:r w:rsidRPr="00F72192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дуализм</w:t>
      </w:r>
      <w:r w:rsidR="00F72192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  <w:r w:rsidRPr="00F72192">
        <w:rPr>
          <w:rFonts w:ascii="Times New Roman" w:hAnsi="Times New Roman" w:cs="Times New Roman"/>
          <w:sz w:val="24"/>
          <w:szCs w:val="24"/>
          <w:lang w:val="ru-RU"/>
        </w:rPr>
        <w:t xml:space="preserve"> Основной вопрос: сколько субстанций? В материалистической системе </w:t>
      </w:r>
      <w:proofErr w:type="spellStart"/>
      <w:r w:rsidRPr="00F72192">
        <w:rPr>
          <w:rFonts w:ascii="Times New Roman" w:hAnsi="Times New Roman" w:cs="Times New Roman"/>
          <w:sz w:val="24"/>
          <w:szCs w:val="24"/>
          <w:lang w:val="ru-RU"/>
        </w:rPr>
        <w:t>гоббса</w:t>
      </w:r>
      <w:proofErr w:type="spellEnd"/>
      <w:r w:rsidRPr="00F72192">
        <w:rPr>
          <w:rFonts w:ascii="Times New Roman" w:hAnsi="Times New Roman" w:cs="Times New Roman"/>
          <w:sz w:val="24"/>
          <w:szCs w:val="24"/>
          <w:lang w:val="ru-RU"/>
        </w:rPr>
        <w:t xml:space="preserve"> возникала проблема замкнутой системы, в дуалистической системе Декарта — проблема непознаваемой мыслящей субстанции. Последующие мыслители, нашедшие ошибку в этом споре, предложили свои решения, и среди них выделяется 4 основных концепции: первая из них — британский эмпиризм.</w:t>
      </w:r>
    </w:p>
    <w:p w:rsidR="00B52428" w:rsidRPr="0088243C" w:rsidRDefault="00B52428" w:rsidP="0088243C">
      <w:pPr>
        <w:pStyle w:val="Heading3"/>
        <w:rPr>
          <w:lang w:val="ru-RU"/>
        </w:rPr>
      </w:pPr>
      <w:proofErr w:type="spellStart"/>
      <w:r w:rsidRPr="0088243C">
        <w:t>Первый</w:t>
      </w:r>
      <w:proofErr w:type="spellEnd"/>
      <w:r w:rsidRPr="0088243C">
        <w:t xml:space="preserve"> </w:t>
      </w:r>
      <w:proofErr w:type="spellStart"/>
      <w:r w:rsidRPr="0088243C">
        <w:t>акт</w:t>
      </w:r>
      <w:proofErr w:type="spellEnd"/>
      <w:r w:rsidRPr="0088243C">
        <w:t xml:space="preserve"> </w:t>
      </w:r>
      <w:proofErr w:type="spellStart"/>
      <w:r w:rsidRPr="0088243C">
        <w:t>эмпиризма</w:t>
      </w:r>
      <w:proofErr w:type="spellEnd"/>
      <w:r w:rsidRPr="0088243C">
        <w:t xml:space="preserve">. </w:t>
      </w:r>
      <w:proofErr w:type="spellStart"/>
      <w:r w:rsidRPr="0088243C">
        <w:t>Джон</w:t>
      </w:r>
      <w:proofErr w:type="spellEnd"/>
      <w:r w:rsidRPr="0088243C">
        <w:t xml:space="preserve"> </w:t>
      </w:r>
      <w:proofErr w:type="spellStart"/>
      <w:r w:rsidRPr="0088243C">
        <w:t>Локк</w:t>
      </w:r>
      <w:proofErr w:type="spellEnd"/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По профессии медик. Джон Локк нашел ошибку в споре Декарта с Гоббсом в том, что субстанция не может выступать как предмет познания. Основной его идеей являлось, что перед самим познанием нужно определить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поле познания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— то есть то, где происходит сам процесс познания. Таким образом, нужна предварительная операция [разделения на качества и субстанцию].</w:t>
      </w:r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Для примера возьмем стол и попробуем его описать. Он деревянный, прямоугольный, коричневый, с ножками и </w:t>
      </w:r>
      <w:proofErr w:type="spellStart"/>
      <w:r w:rsidRPr="00F97069">
        <w:rPr>
          <w:rFonts w:ascii="Times New Roman" w:hAnsi="Times New Roman" w:cs="Times New Roman"/>
          <w:sz w:val="24"/>
          <w:szCs w:val="24"/>
          <w:lang w:val="ru-RU"/>
        </w:rPr>
        <w:t>тп</w:t>
      </w:r>
      <w:proofErr w:type="spellEnd"/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. Все это является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качествами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2192">
        <w:rPr>
          <w:rFonts w:ascii="Times New Roman" w:hAnsi="Times New Roman" w:cs="Times New Roman"/>
          <w:i/>
          <w:sz w:val="24"/>
          <w:szCs w:val="24"/>
        </w:rPr>
        <w:t>quality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) стола. Но оказывается, что о самом столе нам сказать совершенно нечего. Постановка вопроса о самой вещи/предмете/объекте/субстанции/носителе качеств — невозможна. Когда мы перечисляем набор качеств стола, то нам кажется, что мы приближаемся к раскрытию его сущности. На самом деле неважно, сколько качеств пришлось бы перечислить — это никак не продвигает нас в ответе на вопрос, что есть носитель этих качеств. Локк указывает, что </w:t>
      </w:r>
      <w:r w:rsidRPr="00F97069">
        <w:rPr>
          <w:rFonts w:ascii="Times New Roman" w:hAnsi="Times New Roman" w:cs="Times New Roman"/>
          <w:i/>
          <w:sz w:val="24"/>
          <w:szCs w:val="24"/>
          <w:lang w:val="ru-RU"/>
        </w:rPr>
        <w:t>поле познания лежит в поле качеств, но не в поле сущности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. У субстанции же (самого-по-себе-стола) есть ровно одна функция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удерживания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качеств вместе. Субстанция становится функциональной, служебной структурой. Сущность у Локка непознаваема; нет полной уверенности в том, что она существует, но она является рациональным допущением. Субстанция должна существовать хотя бы чтобы функция удерживания могла выполняться. Удерживая качества, она обеспечивает существование поля познания.</w:t>
      </w:r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97069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F97069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F72192">
        <w:rPr>
          <w:rFonts w:ascii="Times New Roman" w:hAnsi="Times New Roman" w:cs="Times New Roman"/>
          <w:sz w:val="24"/>
          <w:szCs w:val="24"/>
        </w:rPr>
        <w:t>IMG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>_4018.</w:t>
      </w:r>
      <w:proofErr w:type="spellStart"/>
      <w:r w:rsidRPr="00F72192">
        <w:rPr>
          <w:rFonts w:ascii="Times New Roman" w:hAnsi="Times New Roman" w:cs="Times New Roman"/>
          <w:sz w:val="24"/>
          <w:szCs w:val="24"/>
        </w:rPr>
        <w:t>heic</w:t>
      </w:r>
      <w:proofErr w:type="spellEnd"/>
      <w:r w:rsidRPr="00F97069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t>Поле познания — все, что ниже красной черты.</w:t>
      </w:r>
    </w:p>
    <w:p w:rsidR="000B43F4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Доступны человеку не сами качества, а их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идеи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B43F4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Субстанция -&gt; качества -&gt; идеи</w:t>
      </w:r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Среди всех качеств есть те, которые указывают на субстанцию, и те, которые на нее не указывают; Локк называется их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первичными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2192">
        <w:rPr>
          <w:rFonts w:ascii="Times New Roman" w:hAnsi="Times New Roman" w:cs="Times New Roman"/>
          <w:i/>
          <w:sz w:val="24"/>
          <w:szCs w:val="24"/>
        </w:rPr>
        <w:t>primary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) качествами, а все остальные —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вторичными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2192">
        <w:rPr>
          <w:rFonts w:ascii="Times New Roman" w:hAnsi="Times New Roman" w:cs="Times New Roman"/>
          <w:i/>
          <w:sz w:val="24"/>
          <w:szCs w:val="24"/>
        </w:rPr>
        <w:t>secondary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Первичные качества: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форма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2192">
        <w:rPr>
          <w:rFonts w:ascii="Times New Roman" w:hAnsi="Times New Roman" w:cs="Times New Roman"/>
          <w:i/>
          <w:sz w:val="24"/>
          <w:szCs w:val="24"/>
        </w:rPr>
        <w:t>figure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протяженность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2192">
        <w:rPr>
          <w:rFonts w:ascii="Times New Roman" w:hAnsi="Times New Roman" w:cs="Times New Roman"/>
          <w:i/>
          <w:sz w:val="24"/>
          <w:szCs w:val="24"/>
        </w:rPr>
        <w:t>extension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число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2192">
        <w:rPr>
          <w:rFonts w:ascii="Times New Roman" w:hAnsi="Times New Roman" w:cs="Times New Roman"/>
          <w:i/>
          <w:sz w:val="24"/>
          <w:szCs w:val="24"/>
        </w:rPr>
        <w:t>number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движение или покой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72192">
        <w:rPr>
          <w:rFonts w:ascii="Times New Roman" w:hAnsi="Times New Roman" w:cs="Times New Roman"/>
          <w:i/>
          <w:sz w:val="24"/>
          <w:szCs w:val="24"/>
        </w:rPr>
        <w:t>motion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>). Они отличаются от вторичных качеств тем, что они при любых манипуляциях будут сохраняться. Вообще Локк этим пытался обосновать экспериментальное научное познание: даже его первичные качества физико-</w:t>
      </w:r>
      <w:proofErr w:type="spellStart"/>
      <w:r w:rsidRPr="00F97069">
        <w:rPr>
          <w:rFonts w:ascii="Times New Roman" w:hAnsi="Times New Roman" w:cs="Times New Roman"/>
          <w:sz w:val="24"/>
          <w:szCs w:val="24"/>
          <w:lang w:val="ru-RU"/>
        </w:rPr>
        <w:t>математичны</w:t>
      </w:r>
      <w:proofErr w:type="spellEnd"/>
      <w:r w:rsidRPr="00F97069">
        <w:rPr>
          <w:rFonts w:ascii="Times New Roman" w:hAnsi="Times New Roman" w:cs="Times New Roman"/>
          <w:sz w:val="24"/>
          <w:szCs w:val="24"/>
          <w:lang w:val="ru-RU"/>
        </w:rPr>
        <w:t>. Итого, вещь-в-себе познать невозможно, но зато можно познать качества вещи. Основное различие первичных от вторичных качеств в том, что вторичные качества неустойчивы: при изменении условий они изменяются или исчезают; на их основании не получится выстроить предсказательную модель; они не существуют без восприятия. Первичные качества существуют помимо восприятия. Важно, что критерий определения того, какое качество является первичным, а какое вторичным, является регулятивным (гибким) — если откажется, что какое-то первичное качество неустойчиво, то его можно отнести ко вторичным; также не исключается, что можно найти новое первичное качество.</w:t>
      </w:r>
    </w:p>
    <w:p w:rsidR="00B52428" w:rsidRPr="000B43F4" w:rsidRDefault="00B52428" w:rsidP="000B43F4">
      <w:pPr>
        <w:pStyle w:val="Heading3"/>
      </w:pPr>
      <w:proofErr w:type="spellStart"/>
      <w:r w:rsidRPr="000B43F4">
        <w:t>Второй</w:t>
      </w:r>
      <w:proofErr w:type="spellEnd"/>
      <w:r w:rsidRPr="000B43F4">
        <w:t xml:space="preserve"> </w:t>
      </w:r>
      <w:proofErr w:type="spellStart"/>
      <w:r w:rsidRPr="000B43F4">
        <w:t>акт</w:t>
      </w:r>
      <w:proofErr w:type="spellEnd"/>
      <w:r w:rsidRPr="000B43F4">
        <w:t xml:space="preserve"> </w:t>
      </w:r>
      <w:proofErr w:type="spellStart"/>
      <w:r w:rsidRPr="000B43F4">
        <w:t>британского</w:t>
      </w:r>
      <w:proofErr w:type="spellEnd"/>
      <w:r w:rsidRPr="000B43F4">
        <w:t xml:space="preserve"> </w:t>
      </w:r>
      <w:proofErr w:type="spellStart"/>
      <w:r w:rsidRPr="000B43F4">
        <w:t>эмпиризма</w:t>
      </w:r>
      <w:proofErr w:type="spellEnd"/>
      <w:r w:rsidRPr="000B43F4">
        <w:t xml:space="preserve">. </w:t>
      </w:r>
      <w:proofErr w:type="spellStart"/>
      <w:r w:rsidRPr="000B43F4">
        <w:t>Джордж</w:t>
      </w:r>
      <w:proofErr w:type="spellEnd"/>
      <w:r w:rsidRPr="000B43F4">
        <w:t xml:space="preserve"> </w:t>
      </w:r>
      <w:proofErr w:type="spellStart"/>
      <w:r w:rsidRPr="000B43F4">
        <w:t>Беркли</w:t>
      </w:r>
      <w:proofErr w:type="spellEnd"/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По профессии епископ. Он нашел проблему в модели Локка, которая связана с различением первичных и вторичных качеств. Итак, по Локку все качества даны человеку в идеях восприятия. Беркли же показывает, что никаких первичных качеств не существует в принципе, потому что мы </w:t>
      </w:r>
      <w:r w:rsidRPr="00F97069">
        <w:rPr>
          <w:rFonts w:ascii="Times New Roman" w:hAnsi="Times New Roman" w:cs="Times New Roman"/>
          <w:i/>
          <w:sz w:val="24"/>
          <w:szCs w:val="24"/>
          <w:lang w:val="ru-RU"/>
        </w:rPr>
        <w:t>никогда их не воспринимаем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. Например, мы никогда не сможем воспринять форму стола в отдельности от его цвета. </w:t>
      </w:r>
      <w:r w:rsidRPr="00F97069">
        <w:rPr>
          <w:rFonts w:ascii="Times New Roman" w:hAnsi="Times New Roman" w:cs="Times New Roman"/>
          <w:i/>
          <w:sz w:val="24"/>
          <w:szCs w:val="24"/>
          <w:lang w:val="ru-RU"/>
        </w:rPr>
        <w:t>У человека нет такого опыта, где даны первичные качества без вторичных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. По Беркли т.н. первичные качества — это абстрактные идеи. А абстракций никогда на самом деле не существовало: мысля абстракцию, мы всегда представляем какое-то конкретное восприятие. Пример: у нас не получится нарисовать на доске линию «вообще» — это всегда будет конкретная линия. По Беркли линия на доске — это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знак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>, который выполняет функцию репрезентанта для любой другой линии. Мы можем мыслить только знаками, абстрактные же идеи ничего не обозначают и никакого содержания в них нет. Между знаками и сущностью нет никакой связи, как это было у номиналистов типа Оккама: за знаком нет никакой сущности (пример: за словом «кошка» нет никакой кошки-как-сущности).</w:t>
      </w:r>
    </w:p>
    <w:p w:rsidR="00B52428" w:rsidRPr="00F97069" w:rsidRDefault="00B52428" w:rsidP="00B524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Если Локк полагает, что первичные качества являются каналом, проводящим нас по ту сторону восприятия, </w:t>
      </w:r>
      <w:proofErr w:type="spellStart"/>
      <w:r w:rsidRPr="00F97069">
        <w:rPr>
          <w:rFonts w:ascii="Times New Roman" w:hAnsi="Times New Roman" w:cs="Times New Roman"/>
          <w:sz w:val="24"/>
          <w:szCs w:val="24"/>
          <w:lang w:val="ru-RU"/>
        </w:rPr>
        <w:t>тк</w:t>
      </w:r>
      <w:proofErr w:type="spellEnd"/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первичные качества существуют вне восприятия, то Беркли полагает, что человек всегда находится в пределах восприятия и нет такой абстрактной идеи, которая бы его вывела из этих пределов. Такая картина мира меняет критерий того, что теперь можно относить к бытию: если раньше бытием было то, что находится по ту сторону восприятия, </w:t>
      </w:r>
      <w:proofErr w:type="spellStart"/>
      <w:r w:rsidRPr="00F97069">
        <w:rPr>
          <w:rFonts w:ascii="Times New Roman" w:hAnsi="Times New Roman" w:cs="Times New Roman"/>
          <w:sz w:val="24"/>
          <w:szCs w:val="24"/>
          <w:lang w:val="ru-RU"/>
        </w:rPr>
        <w:t>парменидовской</w:t>
      </w:r>
      <w:proofErr w:type="spellEnd"/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реальностью без наблюдателя, того, что может существовать без меня, то теперь он выражается фразой </w:t>
      </w:r>
      <w:r w:rsidRPr="00F97069">
        <w:rPr>
          <w:rFonts w:ascii="Times New Roman" w:hAnsi="Times New Roman" w:cs="Times New Roman"/>
          <w:b/>
          <w:sz w:val="24"/>
          <w:szCs w:val="24"/>
          <w:lang w:val="ru-RU"/>
        </w:rPr>
        <w:t>быть = быть воспринимаемым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F72192">
        <w:rPr>
          <w:rFonts w:ascii="Times New Roman" w:hAnsi="Times New Roman" w:cs="Times New Roman"/>
          <w:i/>
          <w:sz w:val="24"/>
          <w:szCs w:val="24"/>
        </w:rPr>
        <w:t>esse</w:t>
      </w:r>
      <w:proofErr w:type="spellEnd"/>
      <w:r w:rsidRPr="00F97069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72192">
        <w:rPr>
          <w:rFonts w:ascii="Times New Roman" w:hAnsi="Times New Roman" w:cs="Times New Roman"/>
          <w:i/>
          <w:sz w:val="24"/>
          <w:szCs w:val="24"/>
        </w:rPr>
        <w:t>est</w:t>
      </w:r>
      <w:proofErr w:type="spellEnd"/>
      <w:r w:rsidRPr="00F97069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72192">
        <w:rPr>
          <w:rFonts w:ascii="Times New Roman" w:hAnsi="Times New Roman" w:cs="Times New Roman"/>
          <w:i/>
          <w:sz w:val="24"/>
          <w:szCs w:val="24"/>
        </w:rPr>
        <w:t>percepi</w:t>
      </w:r>
      <w:proofErr w:type="spellEnd"/>
      <w:r w:rsidRPr="00F97069">
        <w:rPr>
          <w:rFonts w:ascii="Times New Roman" w:hAnsi="Times New Roman" w:cs="Times New Roman"/>
          <w:sz w:val="24"/>
          <w:szCs w:val="24"/>
          <w:lang w:val="ru-RU"/>
        </w:rPr>
        <w:t xml:space="preserve">). Если человек видит мираж, главное тут то, что он его </w:t>
      </w:r>
      <w:r w:rsidRPr="00F97069">
        <w:rPr>
          <w:rFonts w:ascii="Times New Roman" w:hAnsi="Times New Roman" w:cs="Times New Roman"/>
          <w:i/>
          <w:sz w:val="24"/>
          <w:szCs w:val="24"/>
          <w:lang w:val="ru-RU"/>
        </w:rPr>
        <w:t>видит</w:t>
      </w:r>
      <w:r w:rsidRPr="00F97069">
        <w:rPr>
          <w:rFonts w:ascii="Times New Roman" w:hAnsi="Times New Roman" w:cs="Times New Roman"/>
          <w:sz w:val="24"/>
          <w:szCs w:val="24"/>
          <w:lang w:val="ru-RU"/>
        </w:rPr>
        <w:t>, и в этом нет сомнений: он может неверно интерпретировать мираж, но сам факт его восприятия достоверен.</w:t>
      </w:r>
    </w:p>
    <w:p w:rsidR="00BD4066" w:rsidRPr="00F97069" w:rsidRDefault="00BD4066" w:rsidP="00B52428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BD4066" w:rsidRPr="00F970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06899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F24AE8">
      <w:start w:val="1"/>
      <w:numFmt w:val="decimal"/>
      <w:lvlText w:val=""/>
      <w:lvlJc w:val="left"/>
    </w:lvl>
    <w:lvl w:ilvl="2" w:tplc="FAB48130">
      <w:start w:val="1"/>
      <w:numFmt w:val="decimal"/>
      <w:lvlText w:val=""/>
      <w:lvlJc w:val="left"/>
    </w:lvl>
    <w:lvl w:ilvl="3" w:tplc="B01E2572">
      <w:start w:val="1"/>
      <w:numFmt w:val="decimal"/>
      <w:lvlText w:val=""/>
      <w:lvlJc w:val="left"/>
    </w:lvl>
    <w:lvl w:ilvl="4" w:tplc="F76A5F86">
      <w:start w:val="1"/>
      <w:numFmt w:val="decimal"/>
      <w:lvlText w:val=""/>
      <w:lvlJc w:val="left"/>
    </w:lvl>
    <w:lvl w:ilvl="5" w:tplc="15A492A8">
      <w:start w:val="1"/>
      <w:numFmt w:val="decimal"/>
      <w:lvlText w:val=""/>
      <w:lvlJc w:val="left"/>
    </w:lvl>
    <w:lvl w:ilvl="6" w:tplc="E0DCEB56">
      <w:start w:val="1"/>
      <w:numFmt w:val="decimal"/>
      <w:lvlText w:val=""/>
      <w:lvlJc w:val="left"/>
    </w:lvl>
    <w:lvl w:ilvl="7" w:tplc="F2B48884">
      <w:start w:val="1"/>
      <w:numFmt w:val="decimal"/>
      <w:lvlText w:val=""/>
      <w:lvlJc w:val="left"/>
    </w:lvl>
    <w:lvl w:ilvl="8" w:tplc="925089BA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4A8687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3AC0F0">
      <w:start w:val="1"/>
      <w:numFmt w:val="decimal"/>
      <w:lvlText w:val=""/>
      <w:lvlJc w:val="left"/>
    </w:lvl>
    <w:lvl w:ilvl="2" w:tplc="67324D2E">
      <w:start w:val="1"/>
      <w:numFmt w:val="decimal"/>
      <w:lvlText w:val=""/>
      <w:lvlJc w:val="left"/>
    </w:lvl>
    <w:lvl w:ilvl="3" w:tplc="5C38315E">
      <w:start w:val="1"/>
      <w:numFmt w:val="decimal"/>
      <w:lvlText w:val=""/>
      <w:lvlJc w:val="left"/>
    </w:lvl>
    <w:lvl w:ilvl="4" w:tplc="65C84168">
      <w:start w:val="1"/>
      <w:numFmt w:val="decimal"/>
      <w:lvlText w:val=""/>
      <w:lvlJc w:val="left"/>
    </w:lvl>
    <w:lvl w:ilvl="5" w:tplc="C4405520">
      <w:start w:val="1"/>
      <w:numFmt w:val="decimal"/>
      <w:lvlText w:val=""/>
      <w:lvlJc w:val="left"/>
    </w:lvl>
    <w:lvl w:ilvl="6" w:tplc="0FD81AC2">
      <w:start w:val="1"/>
      <w:numFmt w:val="decimal"/>
      <w:lvlText w:val=""/>
      <w:lvlJc w:val="left"/>
    </w:lvl>
    <w:lvl w:ilvl="7" w:tplc="EEFCED68">
      <w:start w:val="1"/>
      <w:numFmt w:val="decimal"/>
      <w:lvlText w:val=""/>
      <w:lvlJc w:val="left"/>
    </w:lvl>
    <w:lvl w:ilvl="8" w:tplc="65EEFA2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41C45D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F24878">
      <w:start w:val="1"/>
      <w:numFmt w:val="decimal"/>
      <w:lvlText w:val=""/>
      <w:lvlJc w:val="left"/>
    </w:lvl>
    <w:lvl w:ilvl="2" w:tplc="BBA413EC">
      <w:start w:val="1"/>
      <w:numFmt w:val="decimal"/>
      <w:lvlText w:val=""/>
      <w:lvlJc w:val="left"/>
    </w:lvl>
    <w:lvl w:ilvl="3" w:tplc="982410E2">
      <w:start w:val="1"/>
      <w:numFmt w:val="decimal"/>
      <w:lvlText w:val=""/>
      <w:lvlJc w:val="left"/>
    </w:lvl>
    <w:lvl w:ilvl="4" w:tplc="023AC98E">
      <w:start w:val="1"/>
      <w:numFmt w:val="decimal"/>
      <w:lvlText w:val=""/>
      <w:lvlJc w:val="left"/>
    </w:lvl>
    <w:lvl w:ilvl="5" w:tplc="C250E798">
      <w:start w:val="1"/>
      <w:numFmt w:val="decimal"/>
      <w:lvlText w:val=""/>
      <w:lvlJc w:val="left"/>
    </w:lvl>
    <w:lvl w:ilvl="6" w:tplc="6BAE66BE">
      <w:start w:val="1"/>
      <w:numFmt w:val="decimal"/>
      <w:lvlText w:val=""/>
      <w:lvlJc w:val="left"/>
    </w:lvl>
    <w:lvl w:ilvl="7" w:tplc="22A8DBD6">
      <w:start w:val="1"/>
      <w:numFmt w:val="decimal"/>
      <w:lvlText w:val=""/>
      <w:lvlJc w:val="left"/>
    </w:lvl>
    <w:lvl w:ilvl="8" w:tplc="247ADBAA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C79E86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E8C03C">
      <w:start w:val="1"/>
      <w:numFmt w:val="decimal"/>
      <w:lvlText w:val=""/>
      <w:lvlJc w:val="left"/>
    </w:lvl>
    <w:lvl w:ilvl="2" w:tplc="3E92BAB2">
      <w:start w:val="1"/>
      <w:numFmt w:val="decimal"/>
      <w:lvlText w:val=""/>
      <w:lvlJc w:val="left"/>
    </w:lvl>
    <w:lvl w:ilvl="3" w:tplc="DEFE3206">
      <w:start w:val="1"/>
      <w:numFmt w:val="decimal"/>
      <w:lvlText w:val=""/>
      <w:lvlJc w:val="left"/>
    </w:lvl>
    <w:lvl w:ilvl="4" w:tplc="8E38601C">
      <w:start w:val="1"/>
      <w:numFmt w:val="decimal"/>
      <w:lvlText w:val=""/>
      <w:lvlJc w:val="left"/>
    </w:lvl>
    <w:lvl w:ilvl="5" w:tplc="74706B6E">
      <w:start w:val="1"/>
      <w:numFmt w:val="decimal"/>
      <w:lvlText w:val=""/>
      <w:lvlJc w:val="left"/>
    </w:lvl>
    <w:lvl w:ilvl="6" w:tplc="C5028808">
      <w:start w:val="1"/>
      <w:numFmt w:val="decimal"/>
      <w:lvlText w:val=""/>
      <w:lvlJc w:val="left"/>
    </w:lvl>
    <w:lvl w:ilvl="7" w:tplc="390619AC">
      <w:start w:val="1"/>
      <w:numFmt w:val="decimal"/>
      <w:lvlText w:val=""/>
      <w:lvlJc w:val="left"/>
    </w:lvl>
    <w:lvl w:ilvl="8" w:tplc="2B1C47CC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39E44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B8082E">
      <w:start w:val="1"/>
      <w:numFmt w:val="decimal"/>
      <w:lvlText w:val=""/>
      <w:lvlJc w:val="left"/>
    </w:lvl>
    <w:lvl w:ilvl="2" w:tplc="131095DC">
      <w:start w:val="1"/>
      <w:numFmt w:val="decimal"/>
      <w:lvlText w:val=""/>
      <w:lvlJc w:val="left"/>
    </w:lvl>
    <w:lvl w:ilvl="3" w:tplc="917CC156">
      <w:start w:val="1"/>
      <w:numFmt w:val="decimal"/>
      <w:lvlText w:val=""/>
      <w:lvlJc w:val="left"/>
    </w:lvl>
    <w:lvl w:ilvl="4" w:tplc="A39AD9B6">
      <w:start w:val="1"/>
      <w:numFmt w:val="decimal"/>
      <w:lvlText w:val=""/>
      <w:lvlJc w:val="left"/>
    </w:lvl>
    <w:lvl w:ilvl="5" w:tplc="DD2098F4">
      <w:start w:val="1"/>
      <w:numFmt w:val="decimal"/>
      <w:lvlText w:val=""/>
      <w:lvlJc w:val="left"/>
    </w:lvl>
    <w:lvl w:ilvl="6" w:tplc="36B05798">
      <w:start w:val="1"/>
      <w:numFmt w:val="decimal"/>
      <w:lvlText w:val=""/>
      <w:lvlJc w:val="left"/>
    </w:lvl>
    <w:lvl w:ilvl="7" w:tplc="E200C8F8">
      <w:start w:val="1"/>
      <w:numFmt w:val="decimal"/>
      <w:lvlText w:val=""/>
      <w:lvlJc w:val="left"/>
    </w:lvl>
    <w:lvl w:ilvl="8" w:tplc="90E64D5E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5192C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98B9F6">
      <w:start w:val="1"/>
      <w:numFmt w:val="decimal"/>
      <w:lvlText w:val=""/>
      <w:lvlJc w:val="left"/>
    </w:lvl>
    <w:lvl w:ilvl="2" w:tplc="B58894C6">
      <w:start w:val="1"/>
      <w:numFmt w:val="decimal"/>
      <w:lvlText w:val=""/>
      <w:lvlJc w:val="left"/>
    </w:lvl>
    <w:lvl w:ilvl="3" w:tplc="D504852C">
      <w:start w:val="1"/>
      <w:numFmt w:val="decimal"/>
      <w:lvlText w:val=""/>
      <w:lvlJc w:val="left"/>
    </w:lvl>
    <w:lvl w:ilvl="4" w:tplc="4B14C088">
      <w:start w:val="1"/>
      <w:numFmt w:val="decimal"/>
      <w:lvlText w:val=""/>
      <w:lvlJc w:val="left"/>
    </w:lvl>
    <w:lvl w:ilvl="5" w:tplc="CFEE8A82">
      <w:start w:val="1"/>
      <w:numFmt w:val="decimal"/>
      <w:lvlText w:val=""/>
      <w:lvlJc w:val="left"/>
    </w:lvl>
    <w:lvl w:ilvl="6" w:tplc="1BD8A314">
      <w:start w:val="1"/>
      <w:numFmt w:val="decimal"/>
      <w:lvlText w:val=""/>
      <w:lvlJc w:val="left"/>
    </w:lvl>
    <w:lvl w:ilvl="7" w:tplc="A5903506">
      <w:start w:val="1"/>
      <w:numFmt w:val="decimal"/>
      <w:lvlText w:val=""/>
      <w:lvlJc w:val="left"/>
    </w:lvl>
    <w:lvl w:ilvl="8" w:tplc="9FAC04BA">
      <w:start w:val="1"/>
      <w:numFmt w:val="decimal"/>
      <w:lvlText w:val=""/>
      <w:lvlJc w:val="left"/>
    </w:lvl>
  </w:abstractNum>
  <w:num w:numId="1" w16cid:durableId="849105465">
    <w:abstractNumId w:val="0"/>
  </w:num>
  <w:num w:numId="2" w16cid:durableId="1042632232">
    <w:abstractNumId w:val="1"/>
  </w:num>
  <w:num w:numId="3" w16cid:durableId="25713455">
    <w:abstractNumId w:val="2"/>
  </w:num>
  <w:num w:numId="4" w16cid:durableId="1963344202">
    <w:abstractNumId w:val="3"/>
  </w:num>
  <w:num w:numId="5" w16cid:durableId="254829659">
    <w:abstractNumId w:val="4"/>
  </w:num>
  <w:num w:numId="6" w16cid:durableId="1779791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066"/>
    <w:rsid w:val="000B43F4"/>
    <w:rsid w:val="004509EB"/>
    <w:rsid w:val="0088243C"/>
    <w:rsid w:val="00931AC3"/>
    <w:rsid w:val="00B52428"/>
    <w:rsid w:val="00BD4066"/>
    <w:rsid w:val="00DA2C8A"/>
    <w:rsid w:val="00F72192"/>
    <w:rsid w:val="00F9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E624A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7</cp:revision>
  <dcterms:created xsi:type="dcterms:W3CDTF">2025-06-23T18:21:00Z</dcterms:created>
  <dcterms:modified xsi:type="dcterms:W3CDTF">2025-06-25T14:11:00Z</dcterms:modified>
</cp:coreProperties>
</file>