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4614" w:rsidRPr="00A24614" w:rsidRDefault="00A24614" w:rsidP="00A24614">
      <w:pPr>
        <w:rPr>
          <w:lang w:val="ru-RU"/>
        </w:rPr>
      </w:pPr>
      <w:r w:rsidRPr="00A24614">
        <w:rPr>
          <w:lang w:val="ru-RU"/>
        </w:rPr>
        <w:t>#50 Фундаментальная проблема философской теории познания – вопрос о сущности мышления / сознания, что выражается в споре между дуализмом и материализмом;</w:t>
      </w:r>
    </w:p>
    <w:p w:rsidR="00A24614" w:rsidRPr="00A24614" w:rsidRDefault="00A24614" w:rsidP="00A24614">
      <w:pPr>
        <w:rPr>
          <w:lang w:val="ru-RU"/>
        </w:rPr>
      </w:pPr>
      <w:r w:rsidRPr="00A24614">
        <w:rPr>
          <w:lang w:val="ru-RU"/>
        </w:rPr>
        <w:t xml:space="preserve">#51 Гоббс: "мышление" – это не отдельная субстанция, а (отражающее) свойство материальной субстанции ("мозг"); </w:t>
      </w:r>
    </w:p>
    <w:p w:rsidR="00A24614" w:rsidRPr="00A24614" w:rsidRDefault="00A24614" w:rsidP="00A24614">
      <w:pPr>
        <w:rPr>
          <w:lang w:val="ru-RU"/>
        </w:rPr>
      </w:pPr>
      <w:r w:rsidRPr="00A24614">
        <w:rPr>
          <w:lang w:val="ru-RU"/>
        </w:rPr>
        <w:t>#52 "Аргумент зеркала": отражающая поверхность как объект чувственного восприятия даёт возможность разделить иллюзию и реальность – без обращения к ментальной способности (intellectio), которая отличалась бы от восприятия (imaginere / sensio) на субстанциональном уровне;</w:t>
      </w:r>
    </w:p>
    <w:p w:rsidR="00A24614" w:rsidRPr="00A24614" w:rsidRDefault="00A24614" w:rsidP="00A24614">
      <w:pPr>
        <w:rPr>
          <w:lang w:val="ru-RU"/>
        </w:rPr>
      </w:pPr>
      <w:r w:rsidRPr="00A24614">
        <w:rPr>
          <w:lang w:val="ru-RU"/>
        </w:rPr>
        <w:t>#53 Язык / Речь как механизм коррекции когнитивных искажений: возникает через кодирование / номинацию впечатлений (impressionem) в мозгу, и ошибки выявляются через анализ родо-видовых связей между именами;</w:t>
      </w:r>
    </w:p>
    <w:p w:rsidR="00A24614" w:rsidRPr="00A24614" w:rsidRDefault="00A24614" w:rsidP="00A24614">
      <w:pPr>
        <w:rPr>
          <w:lang w:val="ru-RU"/>
        </w:rPr>
      </w:pPr>
      <w:r w:rsidRPr="00A24614">
        <w:rPr>
          <w:lang w:val="ru-RU"/>
        </w:rPr>
        <w:t>#54 Искажения не могут быть обнаружены, если они заложены изначально на уровне кодирования впечатлений: любая процедура проверки знания на истинность ненадёжна, поскольку ошибка может содержаться в самой процедуре проверки (эффект "замкнутой системы");</w:t>
      </w:r>
    </w:p>
    <w:p w:rsidR="00A24614" w:rsidRDefault="00A24614" w:rsidP="00A24614">
      <w:pPr>
        <w:rPr>
          <w:lang w:val="ru-RU"/>
        </w:rPr>
      </w:pPr>
      <w:r w:rsidRPr="00A24614">
        <w:rPr>
          <w:lang w:val="ru-RU"/>
        </w:rPr>
        <w:t>#55 Декарт (дуализм): мышление – за пределами материальной / протяженной субстанции: исследуемая система познаваема, но познающее мышление – нет; Гоббс (материализм): мышление - внутри материальной / протяжённой субстанции ("мозг"): мышление познаваемо, но исследуемая система – нет.</w:t>
      </w:r>
    </w:p>
    <w:p w:rsidR="003C212B" w:rsidRPr="00D46D1F" w:rsidRDefault="00D46D1F" w:rsidP="00D46D1F">
      <w:pPr>
        <w:pStyle w:val="Heading2"/>
        <w:rPr>
          <w:lang w:val="ru-RU"/>
        </w:rPr>
      </w:pPr>
      <w:r>
        <w:rPr>
          <w:lang w:val="ru-RU"/>
        </w:rPr>
        <w:t>Точка притяжения</w:t>
      </w:r>
    </w:p>
    <w:p w:rsidR="00D46D1F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Тип высказывания, который изобрел Декарт, напоминает граф с единственной начальной точкой — </w:t>
      </w:r>
      <w:r w:rsidRPr="00D46D1F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предельным основанием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. Но соединится ли все разнообразие тем, исходящих из этой точки, снова в какую-то единую точку? Да, и эта точка — спор </w:t>
      </w:r>
      <w:r w:rsidRPr="00D46D1F">
        <w:rPr>
          <w:rFonts w:ascii="Times New Roman" w:hAnsi="Times New Roman" w:cs="Times New Roman"/>
          <w:i/>
          <w:sz w:val="24"/>
          <w:szCs w:val="24"/>
          <w:lang w:val="ru-RU"/>
        </w:rPr>
        <w:t>материализма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D46D1F">
        <w:rPr>
          <w:rFonts w:ascii="Times New Roman" w:hAnsi="Times New Roman" w:cs="Times New Roman"/>
          <w:i/>
          <w:sz w:val="24"/>
          <w:szCs w:val="24"/>
          <w:lang w:val="ru-RU"/>
        </w:rPr>
        <w:t>дуализма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, и начался он со спора Декарта и </w:t>
      </w:r>
      <w:r w:rsidRPr="00D46D1F">
        <w:rPr>
          <w:rFonts w:ascii="Times New Roman" w:hAnsi="Times New Roman" w:cs="Times New Roman"/>
          <w:b/>
          <w:sz w:val="24"/>
          <w:szCs w:val="24"/>
          <w:lang w:val="ru-RU"/>
        </w:rPr>
        <w:t>Гоббса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3C212B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>Гоббс был третьим, кто критиковал работу Декарта, которую он всем разослал. В процессе спора выяснилось, что у них даже не нашлось общего языка</w:t>
      </w:r>
      <w:r w:rsidR="00BA7E14">
        <w:rPr>
          <w:rFonts w:ascii="Times New Roman" w:hAnsi="Times New Roman" w:cs="Times New Roman"/>
          <w:sz w:val="24"/>
          <w:szCs w:val="24"/>
          <w:lang w:val="ru-RU"/>
        </w:rPr>
        <w:t xml:space="preserve"> для ведения конструктивного диалога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; спор вскоре сошёл на нет. Манера общения, полностью несоответствующая статусам спорящих философов, должна восприниматься </w:t>
      </w:r>
      <w:r w:rsidR="00672FA0">
        <w:rPr>
          <w:rFonts w:ascii="Times New Roman" w:hAnsi="Times New Roman" w:cs="Times New Roman"/>
          <w:sz w:val="24"/>
          <w:szCs w:val="24"/>
          <w:lang w:val="ru-RU"/>
        </w:rPr>
        <w:t xml:space="preserve">нами 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как симптом. Существует какая-то серьезная структурная сложность, </w:t>
      </w:r>
      <w:r w:rsidR="0067180D">
        <w:rPr>
          <w:rFonts w:ascii="Times New Roman" w:hAnsi="Times New Roman" w:cs="Times New Roman"/>
          <w:sz w:val="24"/>
          <w:szCs w:val="24"/>
          <w:lang w:val="ru-RU"/>
        </w:rPr>
        <w:t>отличающаяся от бытовых коннотаций неразрешимых кухонных споров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110934" w:rsidRPr="00D46D1F" w:rsidRDefault="00110934" w:rsidP="00110934">
      <w:pPr>
        <w:pStyle w:val="Heading2"/>
        <w:rPr>
          <w:lang w:val="ru-RU"/>
        </w:rPr>
      </w:pPr>
      <w:r>
        <w:rPr>
          <w:lang w:val="ru-RU"/>
        </w:rPr>
        <w:t>Критика Гоббса</w:t>
      </w:r>
    </w:p>
    <w:p w:rsidR="0005769B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>Первое замечание: Декарт говорит, что несомненен факт сомнения, сомнение — это акт мышления, значит есть кто-то, кто сомневается, носитель сомнения</w:t>
      </w:r>
      <w:r w:rsidR="003A60C5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значит</w:t>
      </w:r>
      <w:r w:rsidR="003A60C5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существует </w:t>
      </w:r>
      <w:r w:rsidRPr="003A60C5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мыслящая нематериальная субстанция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A60C5">
        <w:rPr>
          <w:rFonts w:ascii="Times New Roman" w:hAnsi="Times New Roman" w:cs="Times New Roman"/>
          <w:sz w:val="24"/>
          <w:szCs w:val="24"/>
          <w:lang w:val="ru-RU"/>
        </w:rPr>
        <w:t>Но для Гоббса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из того, что я мыслю, не выходит с необходимостью то, что я имею кроме телесной какую-то мыслящую субстанцию.</w:t>
      </w:r>
    </w:p>
    <w:p w:rsidR="0005769B" w:rsidRDefault="0005769B" w:rsidP="0005769B">
      <w:pPr>
        <w:pStyle w:val="Quote"/>
        <w:rPr>
          <w:lang w:val="ru-RU"/>
        </w:rPr>
      </w:pPr>
      <w:r>
        <w:rPr>
          <w:lang w:val="ru-RU"/>
        </w:rPr>
        <w:t xml:space="preserve">В противовес картезианского </w:t>
      </w:r>
      <w:r w:rsidRPr="0005769B">
        <w:rPr>
          <w:b/>
          <w:bCs/>
          <w:lang w:val="ru-RU"/>
        </w:rPr>
        <w:t>Cogito, ergo sum</w:t>
      </w:r>
      <w:r w:rsidRPr="0005769B">
        <w:rPr>
          <w:lang w:val="ru-RU"/>
        </w:rPr>
        <w:t xml:space="preserve"> </w:t>
      </w:r>
      <w:r>
        <w:rPr>
          <w:lang w:val="ru-RU"/>
        </w:rPr>
        <w:t>приводится следующее рассуждение: Из того, что я шагаю, не следует, что я — шаг.</w:t>
      </w:r>
    </w:p>
    <w:p w:rsidR="003C212B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Что если способность мыслить является свойством не-мыслящего носителя/субстанции, который является материальным? Что если существует форма организации материи, </w:t>
      </w:r>
      <w:r w:rsidRPr="003A60C5">
        <w:rPr>
          <w:rFonts w:ascii="Times New Roman" w:hAnsi="Times New Roman" w:cs="Times New Roman"/>
          <w:i/>
          <w:iCs/>
          <w:sz w:val="24"/>
          <w:szCs w:val="24"/>
          <w:lang w:val="ru-RU"/>
        </w:rPr>
        <w:t>эффектом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которой является мышление?</w:t>
      </w:r>
    </w:p>
    <w:p w:rsidR="003A60C5" w:rsidRPr="00D46D1F" w:rsidRDefault="003A60C5" w:rsidP="003A60C5">
      <w:pPr>
        <w:pStyle w:val="Quote"/>
        <w:rPr>
          <w:lang w:val="ru-RU"/>
        </w:rPr>
      </w:pPr>
      <w:r>
        <w:rPr>
          <w:lang w:val="ru-RU"/>
        </w:rPr>
        <w:lastRenderedPageBreak/>
        <w:t>Для лучшего понимания, например</w:t>
      </w:r>
      <w:r w:rsidRPr="00D46D1F">
        <w:rPr>
          <w:lang w:val="ru-RU"/>
        </w:rPr>
        <w:t>, мы состоим из атомов, каждый из которых по отдельности не мыслит, тем не менее, мысли у нас откуда-то есть</w:t>
      </w:r>
    </w:p>
    <w:p w:rsidR="003C212B" w:rsidRPr="00D46D1F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Преимущество Гоббса в том, что </w:t>
      </w:r>
      <w:r w:rsidRPr="003A60C5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мыслящая субстанция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у Декарта это что-то вообще необъяснимое, ведь оно вне протяженности и материи, вне чувственного мира, и как её познать и изучить — совершенно непонятно.</w:t>
      </w:r>
    </w:p>
    <w:p w:rsidR="008B10AF" w:rsidRDefault="003A60C5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Второе замечание: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 Гоббсу 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тот разрыв, который у Декарта корректируется с помощью </w:t>
      </w:r>
      <w:r w:rsidR="003C212B" w:rsidRPr="003A60C5">
        <w:rPr>
          <w:rFonts w:ascii="Times New Roman" w:hAnsi="Times New Roman" w:cs="Times New Roman"/>
          <w:i/>
          <w:iCs/>
          <w:sz w:val="24"/>
          <w:szCs w:val="24"/>
        </w:rPr>
        <w:t>intellectio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>, не абсолютен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между </w:t>
      </w:r>
      <w:r w:rsidR="003C212B" w:rsidRPr="003A60C5">
        <w:rPr>
          <w:rFonts w:ascii="Times New Roman" w:hAnsi="Times New Roman" w:cs="Times New Roman"/>
          <w:i/>
          <w:iCs/>
          <w:sz w:val="24"/>
          <w:szCs w:val="24"/>
        </w:rPr>
        <w:t>imaginere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="003C212B" w:rsidRPr="003A60C5">
        <w:rPr>
          <w:rFonts w:ascii="Times New Roman" w:hAnsi="Times New Roman" w:cs="Times New Roman"/>
          <w:i/>
          <w:iCs/>
          <w:sz w:val="24"/>
          <w:szCs w:val="24"/>
        </w:rPr>
        <w:t>intellectio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существует промежуточное звено; точнее, нет никакого </w:t>
      </w:r>
      <w:r w:rsidR="003C212B" w:rsidRPr="003A60C5">
        <w:rPr>
          <w:rFonts w:ascii="Times New Roman" w:hAnsi="Times New Roman" w:cs="Times New Roman"/>
          <w:i/>
          <w:iCs/>
          <w:sz w:val="24"/>
          <w:szCs w:val="24"/>
        </w:rPr>
        <w:t>intellectio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, есть только </w:t>
      </w:r>
      <w:r w:rsidR="003C212B" w:rsidRPr="003A60C5">
        <w:rPr>
          <w:rFonts w:ascii="Times New Roman" w:hAnsi="Times New Roman" w:cs="Times New Roman"/>
          <w:b/>
          <w:bCs/>
          <w:sz w:val="24"/>
          <w:szCs w:val="24"/>
        </w:rPr>
        <w:t>sencio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(тоже самое что и </w:t>
      </w:r>
      <w:r w:rsidR="003C212B" w:rsidRPr="003A60C5">
        <w:rPr>
          <w:rFonts w:ascii="Times New Roman" w:hAnsi="Times New Roman" w:cs="Times New Roman"/>
          <w:i/>
          <w:iCs/>
          <w:sz w:val="24"/>
          <w:szCs w:val="24"/>
        </w:rPr>
        <w:t>imaginere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) — простое чувственное восприятие, и оно способно к </w:t>
      </w:r>
      <w:r w:rsidR="003C212B" w:rsidRPr="003A60C5">
        <w:rPr>
          <w:rFonts w:ascii="Times New Roman" w:hAnsi="Times New Roman" w:cs="Times New Roman"/>
          <w:i/>
          <w:iCs/>
          <w:sz w:val="24"/>
          <w:szCs w:val="24"/>
          <w:lang w:val="ru-RU"/>
        </w:rPr>
        <w:t>самокоррекции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8B10AF" w:rsidRDefault="008B10AF" w:rsidP="008B10AF">
      <w:pPr>
        <w:pStyle w:val="Heading2"/>
        <w:rPr>
          <w:lang w:val="ru-RU"/>
        </w:rPr>
      </w:pPr>
      <w:r>
        <w:rPr>
          <w:lang w:val="ru-RU"/>
        </w:rPr>
        <w:t>Откуда берется самокоррекция</w:t>
      </w:r>
    </w:p>
    <w:p w:rsidR="003C212B" w:rsidRPr="00D46D1F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>Впервые Самокоррекция возникает из чувственного восприятия с помощью зеркала. Дело в том, что зеркало дублирует объекты, но свойства, которые в реальности можно потрогать, пощупать, понюхать, в отражении зеркала не существуют, то есть содержат меньше качеств, а значит, в зеркале дубликат, что-то менее реальное — то есть иллюзия. Кроме того, в зеркале нельзя что-то поменять; там может что-то поменяться постфактум, когда изменения произошли в реальности.</w:t>
      </w:r>
    </w:p>
    <w:p w:rsidR="003C212B" w:rsidRPr="00D46D1F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Ещё раз: Декарт говорит, что имея только </w:t>
      </w:r>
      <w:r w:rsidRPr="008B10AF">
        <w:rPr>
          <w:rFonts w:ascii="Times New Roman" w:hAnsi="Times New Roman" w:cs="Times New Roman"/>
          <w:i/>
          <w:iCs/>
          <w:sz w:val="24"/>
          <w:szCs w:val="24"/>
        </w:rPr>
        <w:t>imaginere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, невозможно скорректировать иллюзию, что необходимо наличие </w:t>
      </w:r>
      <w:r w:rsidRPr="008B10AF">
        <w:rPr>
          <w:rFonts w:ascii="Times New Roman" w:hAnsi="Times New Roman" w:cs="Times New Roman"/>
          <w:i/>
          <w:iCs/>
          <w:sz w:val="24"/>
          <w:szCs w:val="24"/>
        </w:rPr>
        <w:t>intellectio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; Гоббс же говорит, что с помощью зеркала можно перейти к коррекции без наличия нематериального </w:t>
      </w:r>
      <w:r w:rsidRPr="008B10AF">
        <w:rPr>
          <w:rFonts w:ascii="Times New Roman" w:hAnsi="Times New Roman" w:cs="Times New Roman"/>
          <w:i/>
          <w:iCs/>
          <w:sz w:val="24"/>
          <w:szCs w:val="24"/>
        </w:rPr>
        <w:t>intellectio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B91E4D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>Кроме того, зеркало становится метафорой для демонстрации человеческого мозга. Мозг является материей, которая отражает другую материю (чем-то напоминает недавно открытые зеркальные нейроны). Но, возможно, мозг — это кривое зеркало, неправильно отражающее реальность; что любой человек не способен правильно воспринимать мир вследствие дефекта.</w:t>
      </w:r>
      <w:r w:rsidR="00B91E4D">
        <w:rPr>
          <w:rFonts w:ascii="Times New Roman" w:hAnsi="Times New Roman" w:cs="Times New Roman"/>
          <w:sz w:val="24"/>
          <w:szCs w:val="24"/>
          <w:lang w:val="ru-RU"/>
        </w:rPr>
        <w:t xml:space="preserve"> Но даже в этом случае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>, есть метод, позволяющий эти дефекты исправлять постфактум.</w:t>
      </w:r>
    </w:p>
    <w:p w:rsidR="00B91E4D" w:rsidRDefault="00B91E4D" w:rsidP="00B91E4D">
      <w:pPr>
        <w:pStyle w:val="Heading2"/>
        <w:rPr>
          <w:lang w:val="ru-RU"/>
        </w:rPr>
      </w:pPr>
      <w:r>
        <w:rPr>
          <w:lang w:val="ru-RU"/>
        </w:rPr>
        <w:t>Механизм речи</w:t>
      </w:r>
    </w:p>
    <w:p w:rsidR="003C212B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Этот механизм является </w:t>
      </w:r>
      <w:r w:rsidRPr="00D46D1F">
        <w:rPr>
          <w:rFonts w:ascii="Times New Roman" w:hAnsi="Times New Roman" w:cs="Times New Roman"/>
          <w:i/>
          <w:sz w:val="24"/>
          <w:szCs w:val="24"/>
          <w:lang w:val="ru-RU"/>
        </w:rPr>
        <w:t>речью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B91E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При осуществлении на меня какого-то </w:t>
      </w:r>
      <w:r w:rsidRPr="00D46D1F">
        <w:rPr>
          <w:rFonts w:ascii="Times New Roman" w:hAnsi="Times New Roman" w:cs="Times New Roman"/>
          <w:i/>
          <w:sz w:val="24"/>
          <w:szCs w:val="24"/>
          <w:lang w:val="ru-RU"/>
        </w:rPr>
        <w:t>воздействия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B91E4D">
        <w:rPr>
          <w:rFonts w:ascii="Times New Roman" w:hAnsi="Times New Roman" w:cs="Times New Roman"/>
          <w:b/>
          <w:bCs/>
          <w:sz w:val="24"/>
          <w:szCs w:val="24"/>
        </w:rPr>
        <w:t>pressio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), это воздействие оказывает влияние на какой-то мой орган восприятия; Из органа восприятия оно передается в мозг, где от него остается </w:t>
      </w:r>
      <w:r w:rsidRPr="00D46D1F">
        <w:rPr>
          <w:rFonts w:ascii="Times New Roman" w:hAnsi="Times New Roman" w:cs="Times New Roman"/>
          <w:i/>
          <w:sz w:val="24"/>
          <w:szCs w:val="24"/>
          <w:lang w:val="ru-RU"/>
        </w:rPr>
        <w:t>впечатление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(отпечаток в мозгу, </w:t>
      </w:r>
      <w:r w:rsidRPr="00B91E4D">
        <w:rPr>
          <w:rFonts w:ascii="Times New Roman" w:hAnsi="Times New Roman" w:cs="Times New Roman"/>
          <w:b/>
          <w:bCs/>
          <w:sz w:val="24"/>
          <w:szCs w:val="24"/>
        </w:rPr>
        <w:t>impression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). В мозгу находится много таких отпечатков, связь между которыми обусловлена лишь последовательностью их поступления. В таком состоянии у нас происходит искажение восприятия, потому что связи среди отпечатков — ложные. </w:t>
      </w:r>
      <w:r w:rsidRPr="00B91E4D">
        <w:rPr>
          <w:rFonts w:ascii="Times New Roman" w:hAnsi="Times New Roman" w:cs="Times New Roman"/>
          <w:iCs/>
          <w:sz w:val="24"/>
          <w:szCs w:val="24"/>
          <w:lang w:val="ru-RU"/>
        </w:rPr>
        <w:t>Именно такие искажения порождают в нас способность ошибки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. Язык или речь позволяет зафиксировать названием впечатления в мозгу: это процесс кодирования, или </w:t>
      </w:r>
      <w:r w:rsidRPr="00B91E4D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номинации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. И затем правильно расставить связи между наименованиями. Таким образом мы можем устранять искажения, отличать истину ото лжи. Делать это мы можем благодаря принципу выстраивания </w:t>
      </w:r>
      <w:r w:rsidR="00B91E4D" w:rsidRPr="00D46D1F">
        <w:rPr>
          <w:rFonts w:ascii="Times New Roman" w:hAnsi="Times New Roman" w:cs="Times New Roman"/>
          <w:sz w:val="24"/>
          <w:szCs w:val="24"/>
          <w:lang w:val="ru-RU"/>
        </w:rPr>
        <w:t>родовидовых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связей.</w:t>
      </w:r>
    </w:p>
    <w:p w:rsidR="00B91E4D" w:rsidRPr="00D46D1F" w:rsidRDefault="00B91E4D" w:rsidP="00B91E4D">
      <w:pPr>
        <w:pStyle w:val="Heading3"/>
        <w:rPr>
          <w:lang w:val="ru-RU"/>
        </w:rPr>
      </w:pPr>
      <w:r>
        <w:rPr>
          <w:lang w:val="ru-RU"/>
        </w:rPr>
        <w:t>Неразрешимая проблема речи</w:t>
      </w:r>
    </w:p>
    <w:p w:rsidR="003C212B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Но есть вид ошибок, который не проявится на родовидовой связи и которые исправить будет уже нельзя — ошибки на уровне первичного кодирования. Операция корректировки 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в этом случае будет содержать системную ошибку. Это называется </w:t>
      </w:r>
      <w:r w:rsidRPr="00D46D1F">
        <w:rPr>
          <w:rFonts w:ascii="Times New Roman" w:hAnsi="Times New Roman" w:cs="Times New Roman"/>
          <w:i/>
          <w:sz w:val="24"/>
          <w:szCs w:val="24"/>
          <w:lang w:val="ru-RU"/>
        </w:rPr>
        <w:t>эффектом замкнутой системы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>. В системе Гоббса кроме протяженной субстанции ничего не существует; значит, и нет возможности посмотреть на нее извне, чтобы понять возможность ошибки. Если у меня есть врожденный дефект, влияющий на процедуру кодирования, то нет возможности, абстрагировавшись, его выявить.</w:t>
      </w:r>
    </w:p>
    <w:p w:rsidR="00B91E4D" w:rsidRPr="00B91E4D" w:rsidRDefault="00B91E4D" w:rsidP="00B91E4D">
      <w:pPr>
        <w:pStyle w:val="Heading2"/>
        <w:rPr>
          <w:lang w:val="ru-RU"/>
        </w:rPr>
      </w:pPr>
      <w:r>
        <w:rPr>
          <w:lang w:val="ru-RU"/>
        </w:rPr>
        <w:t>Эффект замкнутой системы</w:t>
      </w:r>
    </w:p>
    <w:p w:rsidR="003C212B" w:rsidRPr="00D46D1F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>В теории Декарта мышление, находящееся вне протяженной материи, имеет возможность взглянуть на систему извне, чтобы выявить ошибку и противостоять эффекту замкнутой системы.</w:t>
      </w:r>
    </w:p>
    <w:p w:rsidR="003C212B" w:rsidRPr="00D46D1F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Образовавшаяся ситуация схожа с ситуацией Гераклита-Парменида: короткое одеяло в холодную ночь. Проблема Декарта в том, что он вводит </w:t>
      </w:r>
      <w:r w:rsidRPr="00C57611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мыслящую субстанцию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, но не может объяснить, что это такое. И когда Гоббс говорит, что Декарт не объяснил разницу между чувственным восприятием и мысленным, то он имел в виду именно механизм </w:t>
      </w:r>
      <w:r w:rsidRPr="00C57611">
        <w:rPr>
          <w:rFonts w:ascii="Times New Roman" w:hAnsi="Times New Roman" w:cs="Times New Roman"/>
          <w:i/>
          <w:iCs/>
          <w:sz w:val="24"/>
          <w:szCs w:val="24"/>
          <w:lang w:val="ru-RU"/>
        </w:rPr>
        <w:t>самокоррекции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происходит с помощью языка. Гоббс написал целую работу, объясняющую то, как этот механизм действует; Декарт же просто вводит сущность, не объяснив её фактически никак. У Гоббса есть мозг, эмпирически познаваемый. Но если принять его концепцию, то из-за </w:t>
      </w:r>
      <w:r w:rsidRPr="00C57611">
        <w:rPr>
          <w:rFonts w:ascii="Times New Roman" w:hAnsi="Times New Roman" w:cs="Times New Roman"/>
          <w:i/>
          <w:iCs/>
          <w:sz w:val="24"/>
          <w:szCs w:val="24"/>
          <w:lang w:val="ru-RU"/>
        </w:rPr>
        <w:t>эффекта замкнутой системы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мы никогда не сможем понять, ошибаемся ли мы на этапе кодирования или нет.</w:t>
      </w:r>
    </w:p>
    <w:p w:rsidR="00C57611" w:rsidRDefault="00C57611" w:rsidP="00C211FA">
      <w:pPr>
        <w:pStyle w:val="Heading2"/>
        <w:rPr>
          <w:lang w:val="ru-RU"/>
        </w:rPr>
      </w:pPr>
      <w:r>
        <w:rPr>
          <w:lang w:val="ru-RU"/>
        </w:rPr>
        <w:t>Промежуточные итоги</w:t>
      </w:r>
    </w:p>
    <w:p w:rsidR="003C212B" w:rsidRPr="00D46D1F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Плохая новость в том, что спор до сих пор неразрешен. Хорошая в том, что в процессе разрешения этого спора были созданы концепции, вполне могущие быть альтернативой как дуализму, так и материализму. </w:t>
      </w:r>
      <w:r w:rsidR="007F2527">
        <w:rPr>
          <w:rFonts w:ascii="Times New Roman" w:hAnsi="Times New Roman" w:cs="Times New Roman"/>
          <w:sz w:val="24"/>
          <w:szCs w:val="24"/>
          <w:lang w:val="ru-RU"/>
        </w:rPr>
        <w:t>Но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этот спор становится организующим для них началом.</w:t>
      </w:r>
    </w:p>
    <w:p w:rsidR="003C212B" w:rsidRPr="00D46D1F" w:rsidRDefault="003C212B" w:rsidP="003C212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6D1F">
        <w:rPr>
          <w:rFonts w:ascii="Times New Roman" w:hAnsi="Times New Roman" w:cs="Times New Roman"/>
          <w:sz w:val="24"/>
          <w:szCs w:val="24"/>
          <w:lang w:val="ru-RU"/>
        </w:rPr>
        <w:t>Существует 4 ближайших решения проблемы в течении следующих 200 лет:</w:t>
      </w:r>
    </w:p>
    <w:p w:rsidR="003C212B" w:rsidRPr="001C39F4" w:rsidRDefault="003C212B" w:rsidP="003C212B">
      <w:pPr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C39F4">
        <w:rPr>
          <w:rFonts w:ascii="Times New Roman" w:hAnsi="Times New Roman" w:cs="Times New Roman"/>
          <w:b/>
          <w:bCs/>
          <w:sz w:val="24"/>
          <w:szCs w:val="24"/>
        </w:rPr>
        <w:t>Эмпиризм</w:t>
      </w:r>
    </w:p>
    <w:p w:rsidR="003C212B" w:rsidRPr="001C39F4" w:rsidRDefault="003C212B" w:rsidP="003C212B">
      <w:pPr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C39F4">
        <w:rPr>
          <w:rFonts w:ascii="Times New Roman" w:hAnsi="Times New Roman" w:cs="Times New Roman"/>
          <w:b/>
          <w:bCs/>
          <w:sz w:val="24"/>
          <w:szCs w:val="24"/>
        </w:rPr>
        <w:t>Лейбниц</w:t>
      </w:r>
    </w:p>
    <w:p w:rsidR="003C212B" w:rsidRPr="00D46D1F" w:rsidRDefault="003C212B" w:rsidP="003C212B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C39F4">
        <w:rPr>
          <w:rFonts w:ascii="Times New Roman" w:hAnsi="Times New Roman" w:cs="Times New Roman"/>
          <w:b/>
          <w:bCs/>
          <w:sz w:val="24"/>
          <w:szCs w:val="24"/>
          <w:lang w:val="ru-RU"/>
        </w:rPr>
        <w:t>Спиноза</w:t>
      </w:r>
      <w:r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(связал теорию познания с этикой — имманентность)</w:t>
      </w:r>
    </w:p>
    <w:p w:rsidR="003C212B" w:rsidRPr="00D46D1F" w:rsidRDefault="003C212B" w:rsidP="003C212B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1C39F4">
        <w:rPr>
          <w:rFonts w:ascii="Times New Roman" w:hAnsi="Times New Roman" w:cs="Times New Roman"/>
          <w:b/>
          <w:bCs/>
          <w:sz w:val="24"/>
          <w:szCs w:val="24"/>
        </w:rPr>
        <w:t>Кант</w:t>
      </w:r>
      <w:r w:rsidRPr="00D46D1F">
        <w:rPr>
          <w:rFonts w:ascii="Times New Roman" w:hAnsi="Times New Roman" w:cs="Times New Roman"/>
          <w:sz w:val="24"/>
          <w:szCs w:val="24"/>
        </w:rPr>
        <w:t xml:space="preserve"> (трансцендентализм)</w:t>
      </w:r>
    </w:p>
    <w:p w:rsidR="00C24E39" w:rsidRPr="00D46D1F" w:rsidRDefault="00B53C8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Главный вопрос модерна 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решится тогда, когда </w:t>
      </w:r>
      <w:r w:rsidR="003C212B" w:rsidRPr="00B53C8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экспериментальная наука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совпадет с философией. У </w:t>
      </w:r>
      <w:r w:rsidR="003C212B" w:rsidRPr="00B53C8A">
        <w:rPr>
          <w:rFonts w:ascii="Times New Roman" w:hAnsi="Times New Roman" w:cs="Times New Roman"/>
          <w:i/>
          <w:iCs/>
          <w:sz w:val="24"/>
          <w:szCs w:val="24"/>
          <w:lang w:val="ru-RU"/>
        </w:rPr>
        <w:t>теории познания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нет наглядных результатов (техника), а в науке нет наблюдателя. В случае же, когда оба ответят на вопросы друг друга, будет решена проблема расщепленного </w:t>
      </w:r>
      <w:r w:rsidR="003C212B" w:rsidRPr="000D69AB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речевого поля</w:t>
      </w:r>
      <w:r w:rsidR="003C212B" w:rsidRPr="00D46D1F">
        <w:rPr>
          <w:rFonts w:ascii="Times New Roman" w:hAnsi="Times New Roman" w:cs="Times New Roman"/>
          <w:sz w:val="24"/>
          <w:szCs w:val="24"/>
          <w:lang w:val="ru-RU"/>
        </w:rPr>
        <w:t xml:space="preserve"> модерна.</w:t>
      </w:r>
    </w:p>
    <w:sectPr w:rsidR="00C24E39" w:rsidRPr="00D46D1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6D838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AC1714">
      <w:start w:val="1"/>
      <w:numFmt w:val="decimal"/>
      <w:lvlText w:val=""/>
      <w:lvlJc w:val="left"/>
    </w:lvl>
    <w:lvl w:ilvl="2" w:tplc="DE307DE6">
      <w:start w:val="1"/>
      <w:numFmt w:val="decimal"/>
      <w:lvlText w:val=""/>
      <w:lvlJc w:val="left"/>
    </w:lvl>
    <w:lvl w:ilvl="3" w:tplc="55A27F14">
      <w:start w:val="1"/>
      <w:numFmt w:val="decimal"/>
      <w:lvlText w:val=""/>
      <w:lvlJc w:val="left"/>
    </w:lvl>
    <w:lvl w:ilvl="4" w:tplc="87E267FC">
      <w:start w:val="1"/>
      <w:numFmt w:val="decimal"/>
      <w:lvlText w:val=""/>
      <w:lvlJc w:val="left"/>
    </w:lvl>
    <w:lvl w:ilvl="5" w:tplc="C2642004">
      <w:start w:val="1"/>
      <w:numFmt w:val="decimal"/>
      <w:lvlText w:val=""/>
      <w:lvlJc w:val="left"/>
    </w:lvl>
    <w:lvl w:ilvl="6" w:tplc="862CD2A4">
      <w:start w:val="1"/>
      <w:numFmt w:val="decimal"/>
      <w:lvlText w:val=""/>
      <w:lvlJc w:val="left"/>
    </w:lvl>
    <w:lvl w:ilvl="7" w:tplc="6C9C2DB2">
      <w:start w:val="1"/>
      <w:numFmt w:val="decimal"/>
      <w:lvlText w:val=""/>
      <w:lvlJc w:val="left"/>
    </w:lvl>
    <w:lvl w:ilvl="8" w:tplc="66F09236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A2F06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0FE7006">
      <w:start w:val="1"/>
      <w:numFmt w:val="decimal"/>
      <w:lvlText w:val=""/>
      <w:lvlJc w:val="left"/>
    </w:lvl>
    <w:lvl w:ilvl="2" w:tplc="27DA27F0">
      <w:start w:val="1"/>
      <w:numFmt w:val="decimal"/>
      <w:lvlText w:val=""/>
      <w:lvlJc w:val="left"/>
    </w:lvl>
    <w:lvl w:ilvl="3" w:tplc="7CB832AE">
      <w:start w:val="1"/>
      <w:numFmt w:val="decimal"/>
      <w:lvlText w:val=""/>
      <w:lvlJc w:val="left"/>
    </w:lvl>
    <w:lvl w:ilvl="4" w:tplc="B1AE06EE">
      <w:start w:val="1"/>
      <w:numFmt w:val="decimal"/>
      <w:lvlText w:val=""/>
      <w:lvlJc w:val="left"/>
    </w:lvl>
    <w:lvl w:ilvl="5" w:tplc="4E881022">
      <w:start w:val="1"/>
      <w:numFmt w:val="decimal"/>
      <w:lvlText w:val=""/>
      <w:lvlJc w:val="left"/>
    </w:lvl>
    <w:lvl w:ilvl="6" w:tplc="4586785E">
      <w:start w:val="1"/>
      <w:numFmt w:val="decimal"/>
      <w:lvlText w:val=""/>
      <w:lvlJc w:val="left"/>
    </w:lvl>
    <w:lvl w:ilvl="7" w:tplc="3BDE47B8">
      <w:start w:val="1"/>
      <w:numFmt w:val="decimal"/>
      <w:lvlText w:val=""/>
      <w:lvlJc w:val="left"/>
    </w:lvl>
    <w:lvl w:ilvl="8" w:tplc="E74A954A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BACA7D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46728C">
      <w:start w:val="1"/>
      <w:numFmt w:val="decimal"/>
      <w:lvlText w:val=""/>
      <w:lvlJc w:val="left"/>
    </w:lvl>
    <w:lvl w:ilvl="2" w:tplc="E228C9BA">
      <w:start w:val="1"/>
      <w:numFmt w:val="decimal"/>
      <w:lvlText w:val=""/>
      <w:lvlJc w:val="left"/>
    </w:lvl>
    <w:lvl w:ilvl="3" w:tplc="6EF0616E">
      <w:start w:val="1"/>
      <w:numFmt w:val="decimal"/>
      <w:lvlText w:val=""/>
      <w:lvlJc w:val="left"/>
    </w:lvl>
    <w:lvl w:ilvl="4" w:tplc="1F5A22A8">
      <w:start w:val="1"/>
      <w:numFmt w:val="decimal"/>
      <w:lvlText w:val=""/>
      <w:lvlJc w:val="left"/>
    </w:lvl>
    <w:lvl w:ilvl="5" w:tplc="080E6814">
      <w:start w:val="1"/>
      <w:numFmt w:val="decimal"/>
      <w:lvlText w:val=""/>
      <w:lvlJc w:val="left"/>
    </w:lvl>
    <w:lvl w:ilvl="6" w:tplc="34724066">
      <w:start w:val="1"/>
      <w:numFmt w:val="decimal"/>
      <w:lvlText w:val=""/>
      <w:lvlJc w:val="left"/>
    </w:lvl>
    <w:lvl w:ilvl="7" w:tplc="1C729EE4">
      <w:start w:val="1"/>
      <w:numFmt w:val="decimal"/>
      <w:lvlText w:val=""/>
      <w:lvlJc w:val="left"/>
    </w:lvl>
    <w:lvl w:ilvl="8" w:tplc="42FAC7FA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41164B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92C6F0">
      <w:start w:val="1"/>
      <w:numFmt w:val="decimal"/>
      <w:lvlText w:val=""/>
      <w:lvlJc w:val="left"/>
    </w:lvl>
    <w:lvl w:ilvl="2" w:tplc="605ACA34">
      <w:start w:val="1"/>
      <w:numFmt w:val="decimal"/>
      <w:lvlText w:val=""/>
      <w:lvlJc w:val="left"/>
    </w:lvl>
    <w:lvl w:ilvl="3" w:tplc="B4E8B58E">
      <w:start w:val="1"/>
      <w:numFmt w:val="decimal"/>
      <w:lvlText w:val=""/>
      <w:lvlJc w:val="left"/>
    </w:lvl>
    <w:lvl w:ilvl="4" w:tplc="7F324134">
      <w:start w:val="1"/>
      <w:numFmt w:val="decimal"/>
      <w:lvlText w:val=""/>
      <w:lvlJc w:val="left"/>
    </w:lvl>
    <w:lvl w:ilvl="5" w:tplc="D2A48B1E">
      <w:start w:val="1"/>
      <w:numFmt w:val="decimal"/>
      <w:lvlText w:val=""/>
      <w:lvlJc w:val="left"/>
    </w:lvl>
    <w:lvl w:ilvl="6" w:tplc="8F90035A">
      <w:start w:val="1"/>
      <w:numFmt w:val="decimal"/>
      <w:lvlText w:val=""/>
      <w:lvlJc w:val="left"/>
    </w:lvl>
    <w:lvl w:ilvl="7" w:tplc="0CE2794E">
      <w:start w:val="1"/>
      <w:numFmt w:val="decimal"/>
      <w:lvlText w:val=""/>
      <w:lvlJc w:val="left"/>
    </w:lvl>
    <w:lvl w:ilvl="8" w:tplc="04941A6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3E629C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28EF6A">
      <w:start w:val="1"/>
      <w:numFmt w:val="decimal"/>
      <w:lvlText w:val=""/>
      <w:lvlJc w:val="left"/>
    </w:lvl>
    <w:lvl w:ilvl="2" w:tplc="7CB81688">
      <w:start w:val="1"/>
      <w:numFmt w:val="decimal"/>
      <w:lvlText w:val=""/>
      <w:lvlJc w:val="left"/>
    </w:lvl>
    <w:lvl w:ilvl="3" w:tplc="D8AA6AB6">
      <w:start w:val="1"/>
      <w:numFmt w:val="decimal"/>
      <w:lvlText w:val=""/>
      <w:lvlJc w:val="left"/>
    </w:lvl>
    <w:lvl w:ilvl="4" w:tplc="2A94CE02">
      <w:start w:val="1"/>
      <w:numFmt w:val="decimal"/>
      <w:lvlText w:val=""/>
      <w:lvlJc w:val="left"/>
    </w:lvl>
    <w:lvl w:ilvl="5" w:tplc="B95CB348">
      <w:start w:val="1"/>
      <w:numFmt w:val="decimal"/>
      <w:lvlText w:val=""/>
      <w:lvlJc w:val="left"/>
    </w:lvl>
    <w:lvl w:ilvl="6" w:tplc="497A4E28">
      <w:start w:val="1"/>
      <w:numFmt w:val="decimal"/>
      <w:lvlText w:val=""/>
      <w:lvlJc w:val="left"/>
    </w:lvl>
    <w:lvl w:ilvl="7" w:tplc="BC220DC4">
      <w:start w:val="1"/>
      <w:numFmt w:val="decimal"/>
      <w:lvlText w:val=""/>
      <w:lvlJc w:val="left"/>
    </w:lvl>
    <w:lvl w:ilvl="8" w:tplc="56F0865A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A6EE97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82B734">
      <w:start w:val="1"/>
      <w:numFmt w:val="decimal"/>
      <w:lvlText w:val=""/>
      <w:lvlJc w:val="left"/>
    </w:lvl>
    <w:lvl w:ilvl="2" w:tplc="B2FE4936">
      <w:start w:val="1"/>
      <w:numFmt w:val="decimal"/>
      <w:lvlText w:val=""/>
      <w:lvlJc w:val="left"/>
    </w:lvl>
    <w:lvl w:ilvl="3" w:tplc="27AC508E">
      <w:start w:val="1"/>
      <w:numFmt w:val="decimal"/>
      <w:lvlText w:val=""/>
      <w:lvlJc w:val="left"/>
    </w:lvl>
    <w:lvl w:ilvl="4" w:tplc="B198C20A">
      <w:start w:val="1"/>
      <w:numFmt w:val="decimal"/>
      <w:lvlText w:val=""/>
      <w:lvlJc w:val="left"/>
    </w:lvl>
    <w:lvl w:ilvl="5" w:tplc="8F4254F0">
      <w:start w:val="1"/>
      <w:numFmt w:val="decimal"/>
      <w:lvlText w:val=""/>
      <w:lvlJc w:val="left"/>
    </w:lvl>
    <w:lvl w:ilvl="6" w:tplc="FE1E7242">
      <w:start w:val="1"/>
      <w:numFmt w:val="decimal"/>
      <w:lvlText w:val=""/>
      <w:lvlJc w:val="left"/>
    </w:lvl>
    <w:lvl w:ilvl="7" w:tplc="D02E2DCA">
      <w:start w:val="1"/>
      <w:numFmt w:val="decimal"/>
      <w:lvlText w:val=""/>
      <w:lvlJc w:val="left"/>
    </w:lvl>
    <w:lvl w:ilvl="8" w:tplc="20E670BE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7E04D1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61260C0">
      <w:start w:val="1"/>
      <w:numFmt w:val="decimal"/>
      <w:lvlText w:val=""/>
      <w:lvlJc w:val="left"/>
    </w:lvl>
    <w:lvl w:ilvl="2" w:tplc="FB129D6C">
      <w:start w:val="1"/>
      <w:numFmt w:val="decimal"/>
      <w:lvlText w:val=""/>
      <w:lvlJc w:val="left"/>
    </w:lvl>
    <w:lvl w:ilvl="3" w:tplc="D71E34AA">
      <w:start w:val="1"/>
      <w:numFmt w:val="decimal"/>
      <w:lvlText w:val=""/>
      <w:lvlJc w:val="left"/>
    </w:lvl>
    <w:lvl w:ilvl="4" w:tplc="D12AB418">
      <w:start w:val="1"/>
      <w:numFmt w:val="decimal"/>
      <w:lvlText w:val=""/>
      <w:lvlJc w:val="left"/>
    </w:lvl>
    <w:lvl w:ilvl="5" w:tplc="9EE652BE">
      <w:start w:val="1"/>
      <w:numFmt w:val="decimal"/>
      <w:lvlText w:val=""/>
      <w:lvlJc w:val="left"/>
    </w:lvl>
    <w:lvl w:ilvl="6" w:tplc="B4886DC0">
      <w:start w:val="1"/>
      <w:numFmt w:val="decimal"/>
      <w:lvlText w:val=""/>
      <w:lvlJc w:val="left"/>
    </w:lvl>
    <w:lvl w:ilvl="7" w:tplc="FA74DB38">
      <w:start w:val="1"/>
      <w:numFmt w:val="decimal"/>
      <w:lvlText w:val=""/>
      <w:lvlJc w:val="left"/>
    </w:lvl>
    <w:lvl w:ilvl="8" w:tplc="76541540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F412E5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AA4F14">
      <w:start w:val="1"/>
      <w:numFmt w:val="decimal"/>
      <w:lvlText w:val=""/>
      <w:lvlJc w:val="left"/>
    </w:lvl>
    <w:lvl w:ilvl="2" w:tplc="27427304">
      <w:start w:val="1"/>
      <w:numFmt w:val="decimal"/>
      <w:lvlText w:val=""/>
      <w:lvlJc w:val="left"/>
    </w:lvl>
    <w:lvl w:ilvl="3" w:tplc="D53C0614">
      <w:start w:val="1"/>
      <w:numFmt w:val="decimal"/>
      <w:lvlText w:val=""/>
      <w:lvlJc w:val="left"/>
    </w:lvl>
    <w:lvl w:ilvl="4" w:tplc="95B82BFE">
      <w:start w:val="1"/>
      <w:numFmt w:val="decimal"/>
      <w:lvlText w:val=""/>
      <w:lvlJc w:val="left"/>
    </w:lvl>
    <w:lvl w:ilvl="5" w:tplc="38C8CACC">
      <w:start w:val="1"/>
      <w:numFmt w:val="decimal"/>
      <w:lvlText w:val=""/>
      <w:lvlJc w:val="left"/>
    </w:lvl>
    <w:lvl w:ilvl="6" w:tplc="AF04D06A">
      <w:start w:val="1"/>
      <w:numFmt w:val="decimal"/>
      <w:lvlText w:val=""/>
      <w:lvlJc w:val="left"/>
    </w:lvl>
    <w:lvl w:ilvl="7" w:tplc="FADA0520">
      <w:start w:val="1"/>
      <w:numFmt w:val="decimal"/>
      <w:lvlText w:val=""/>
      <w:lvlJc w:val="left"/>
    </w:lvl>
    <w:lvl w:ilvl="8" w:tplc="D9F651FC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27FC45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98CB7E">
      <w:start w:val="1"/>
      <w:numFmt w:val="decimal"/>
      <w:lvlText w:val=""/>
      <w:lvlJc w:val="left"/>
    </w:lvl>
    <w:lvl w:ilvl="2" w:tplc="249AB4F2">
      <w:start w:val="1"/>
      <w:numFmt w:val="decimal"/>
      <w:lvlText w:val=""/>
      <w:lvlJc w:val="left"/>
    </w:lvl>
    <w:lvl w:ilvl="3" w:tplc="1610D1FE">
      <w:start w:val="1"/>
      <w:numFmt w:val="decimal"/>
      <w:lvlText w:val=""/>
      <w:lvlJc w:val="left"/>
    </w:lvl>
    <w:lvl w:ilvl="4" w:tplc="BE4AD2FA">
      <w:start w:val="1"/>
      <w:numFmt w:val="decimal"/>
      <w:lvlText w:val=""/>
      <w:lvlJc w:val="left"/>
    </w:lvl>
    <w:lvl w:ilvl="5" w:tplc="5B7C0012">
      <w:start w:val="1"/>
      <w:numFmt w:val="decimal"/>
      <w:lvlText w:val=""/>
      <w:lvlJc w:val="left"/>
    </w:lvl>
    <w:lvl w:ilvl="6" w:tplc="35347E28">
      <w:start w:val="1"/>
      <w:numFmt w:val="decimal"/>
      <w:lvlText w:val=""/>
      <w:lvlJc w:val="left"/>
    </w:lvl>
    <w:lvl w:ilvl="7" w:tplc="2166A4C0">
      <w:start w:val="1"/>
      <w:numFmt w:val="decimal"/>
      <w:lvlText w:val=""/>
      <w:lvlJc w:val="left"/>
    </w:lvl>
    <w:lvl w:ilvl="8" w:tplc="DED405F6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89C617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99EB0B0">
      <w:start w:val="1"/>
      <w:numFmt w:val="decimal"/>
      <w:lvlText w:val=""/>
      <w:lvlJc w:val="left"/>
    </w:lvl>
    <w:lvl w:ilvl="2" w:tplc="E822E5AA">
      <w:start w:val="1"/>
      <w:numFmt w:val="decimal"/>
      <w:lvlText w:val=""/>
      <w:lvlJc w:val="left"/>
    </w:lvl>
    <w:lvl w:ilvl="3" w:tplc="491885D2">
      <w:start w:val="1"/>
      <w:numFmt w:val="decimal"/>
      <w:lvlText w:val=""/>
      <w:lvlJc w:val="left"/>
    </w:lvl>
    <w:lvl w:ilvl="4" w:tplc="4CC80470">
      <w:start w:val="1"/>
      <w:numFmt w:val="decimal"/>
      <w:lvlText w:val=""/>
      <w:lvlJc w:val="left"/>
    </w:lvl>
    <w:lvl w:ilvl="5" w:tplc="97AAC526">
      <w:start w:val="1"/>
      <w:numFmt w:val="decimal"/>
      <w:lvlText w:val=""/>
      <w:lvlJc w:val="left"/>
    </w:lvl>
    <w:lvl w:ilvl="6" w:tplc="D728D09E">
      <w:start w:val="1"/>
      <w:numFmt w:val="decimal"/>
      <w:lvlText w:val=""/>
      <w:lvlJc w:val="left"/>
    </w:lvl>
    <w:lvl w:ilvl="7" w:tplc="D78256D4">
      <w:start w:val="1"/>
      <w:numFmt w:val="decimal"/>
      <w:lvlText w:val=""/>
      <w:lvlJc w:val="left"/>
    </w:lvl>
    <w:lvl w:ilvl="8" w:tplc="750A9266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DB9228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CCEBE4">
      <w:start w:val="1"/>
      <w:numFmt w:val="decimal"/>
      <w:lvlText w:val=""/>
      <w:lvlJc w:val="left"/>
    </w:lvl>
    <w:lvl w:ilvl="2" w:tplc="4F76C85C">
      <w:start w:val="1"/>
      <w:numFmt w:val="decimal"/>
      <w:lvlText w:val=""/>
      <w:lvlJc w:val="left"/>
    </w:lvl>
    <w:lvl w:ilvl="3" w:tplc="E404FE9C">
      <w:start w:val="1"/>
      <w:numFmt w:val="decimal"/>
      <w:lvlText w:val=""/>
      <w:lvlJc w:val="left"/>
    </w:lvl>
    <w:lvl w:ilvl="4" w:tplc="5446805E">
      <w:start w:val="1"/>
      <w:numFmt w:val="decimal"/>
      <w:lvlText w:val=""/>
      <w:lvlJc w:val="left"/>
    </w:lvl>
    <w:lvl w:ilvl="5" w:tplc="247E5F8A">
      <w:start w:val="1"/>
      <w:numFmt w:val="decimal"/>
      <w:lvlText w:val=""/>
      <w:lvlJc w:val="left"/>
    </w:lvl>
    <w:lvl w:ilvl="6" w:tplc="8A683F8C">
      <w:start w:val="1"/>
      <w:numFmt w:val="decimal"/>
      <w:lvlText w:val=""/>
      <w:lvlJc w:val="left"/>
    </w:lvl>
    <w:lvl w:ilvl="7" w:tplc="718A254C">
      <w:start w:val="1"/>
      <w:numFmt w:val="decimal"/>
      <w:lvlText w:val=""/>
      <w:lvlJc w:val="left"/>
    </w:lvl>
    <w:lvl w:ilvl="8" w:tplc="5EB22A94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CFDA77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04D110">
      <w:start w:val="1"/>
      <w:numFmt w:val="decimal"/>
      <w:lvlText w:val=""/>
      <w:lvlJc w:val="left"/>
    </w:lvl>
    <w:lvl w:ilvl="2" w:tplc="DB12C7B8">
      <w:start w:val="1"/>
      <w:numFmt w:val="decimal"/>
      <w:lvlText w:val=""/>
      <w:lvlJc w:val="left"/>
    </w:lvl>
    <w:lvl w:ilvl="3" w:tplc="903246B4">
      <w:start w:val="1"/>
      <w:numFmt w:val="decimal"/>
      <w:lvlText w:val=""/>
      <w:lvlJc w:val="left"/>
    </w:lvl>
    <w:lvl w:ilvl="4" w:tplc="E1AAFA04">
      <w:start w:val="1"/>
      <w:numFmt w:val="decimal"/>
      <w:lvlText w:val=""/>
      <w:lvlJc w:val="left"/>
    </w:lvl>
    <w:lvl w:ilvl="5" w:tplc="F9F272A8">
      <w:start w:val="1"/>
      <w:numFmt w:val="decimal"/>
      <w:lvlText w:val=""/>
      <w:lvlJc w:val="left"/>
    </w:lvl>
    <w:lvl w:ilvl="6" w:tplc="2C529E78">
      <w:start w:val="1"/>
      <w:numFmt w:val="decimal"/>
      <w:lvlText w:val=""/>
      <w:lvlJc w:val="left"/>
    </w:lvl>
    <w:lvl w:ilvl="7" w:tplc="D5AEFDC8">
      <w:start w:val="1"/>
      <w:numFmt w:val="decimal"/>
      <w:lvlText w:val=""/>
      <w:lvlJc w:val="left"/>
    </w:lvl>
    <w:lvl w:ilvl="8" w:tplc="AC7242F4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4A18F12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C5B8A">
      <w:start w:val="1"/>
      <w:numFmt w:val="decimal"/>
      <w:lvlText w:val=""/>
      <w:lvlJc w:val="left"/>
    </w:lvl>
    <w:lvl w:ilvl="2" w:tplc="136EDCE8">
      <w:start w:val="1"/>
      <w:numFmt w:val="decimal"/>
      <w:lvlText w:val=""/>
      <w:lvlJc w:val="left"/>
    </w:lvl>
    <w:lvl w:ilvl="3" w:tplc="63CE4554">
      <w:start w:val="1"/>
      <w:numFmt w:val="decimal"/>
      <w:lvlText w:val=""/>
      <w:lvlJc w:val="left"/>
    </w:lvl>
    <w:lvl w:ilvl="4" w:tplc="F602393E">
      <w:start w:val="1"/>
      <w:numFmt w:val="decimal"/>
      <w:lvlText w:val=""/>
      <w:lvlJc w:val="left"/>
    </w:lvl>
    <w:lvl w:ilvl="5" w:tplc="7DDA8F4A">
      <w:start w:val="1"/>
      <w:numFmt w:val="decimal"/>
      <w:lvlText w:val=""/>
      <w:lvlJc w:val="left"/>
    </w:lvl>
    <w:lvl w:ilvl="6" w:tplc="784C8E42">
      <w:start w:val="1"/>
      <w:numFmt w:val="decimal"/>
      <w:lvlText w:val=""/>
      <w:lvlJc w:val="left"/>
    </w:lvl>
    <w:lvl w:ilvl="7" w:tplc="EDF675BE">
      <w:start w:val="1"/>
      <w:numFmt w:val="decimal"/>
      <w:lvlText w:val=""/>
      <w:lvlJc w:val="left"/>
    </w:lvl>
    <w:lvl w:ilvl="8" w:tplc="981E297C">
      <w:start w:val="1"/>
      <w:numFmt w:val="decimal"/>
      <w:lvlText w:val=""/>
      <w:lvlJc w:val="left"/>
    </w:lvl>
  </w:abstractNum>
  <w:num w:numId="1" w16cid:durableId="373504725">
    <w:abstractNumId w:val="0"/>
  </w:num>
  <w:num w:numId="2" w16cid:durableId="1174685738">
    <w:abstractNumId w:val="1"/>
  </w:num>
  <w:num w:numId="3" w16cid:durableId="1839269925">
    <w:abstractNumId w:val="2"/>
  </w:num>
  <w:num w:numId="4" w16cid:durableId="1562058421">
    <w:abstractNumId w:val="3"/>
  </w:num>
  <w:num w:numId="5" w16cid:durableId="1186822256">
    <w:abstractNumId w:val="4"/>
  </w:num>
  <w:num w:numId="6" w16cid:durableId="440608141">
    <w:abstractNumId w:val="5"/>
  </w:num>
  <w:num w:numId="7" w16cid:durableId="1626276246">
    <w:abstractNumId w:val="6"/>
  </w:num>
  <w:num w:numId="8" w16cid:durableId="340548129">
    <w:abstractNumId w:val="7"/>
  </w:num>
  <w:num w:numId="9" w16cid:durableId="452940183">
    <w:abstractNumId w:val="8"/>
  </w:num>
  <w:num w:numId="10" w16cid:durableId="1465276738">
    <w:abstractNumId w:val="9"/>
  </w:num>
  <w:num w:numId="11" w16cid:durableId="235870678">
    <w:abstractNumId w:val="10"/>
  </w:num>
  <w:num w:numId="12" w16cid:durableId="966617941">
    <w:abstractNumId w:val="11"/>
  </w:num>
  <w:num w:numId="13" w16cid:durableId="136258889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4E39"/>
    <w:rsid w:val="0005769B"/>
    <w:rsid w:val="000D69AB"/>
    <w:rsid w:val="00110934"/>
    <w:rsid w:val="001C39F4"/>
    <w:rsid w:val="003A60C5"/>
    <w:rsid w:val="003C212B"/>
    <w:rsid w:val="003E6F69"/>
    <w:rsid w:val="005069BF"/>
    <w:rsid w:val="0067180D"/>
    <w:rsid w:val="00672FA0"/>
    <w:rsid w:val="007F2527"/>
    <w:rsid w:val="008B10AF"/>
    <w:rsid w:val="00A24614"/>
    <w:rsid w:val="00B53C8A"/>
    <w:rsid w:val="00B91E4D"/>
    <w:rsid w:val="00BA7E14"/>
    <w:rsid w:val="00C211FA"/>
    <w:rsid w:val="00C24E39"/>
    <w:rsid w:val="00C57611"/>
    <w:rsid w:val="00D46D1F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63E3DA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E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3A60C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0C5"/>
    <w:rPr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B91E4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1128</Words>
  <Characters>6431</Characters>
  <Application>Microsoft Office Word</Application>
  <DocSecurity>0</DocSecurity>
  <Lines>53</Lines>
  <Paragraphs>15</Paragraphs>
  <ScaleCrop>false</ScaleCrop>
  <Company/>
  <LinksUpToDate>false</LinksUpToDate>
  <CharactersWithSpaces>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18</cp:revision>
  <dcterms:created xsi:type="dcterms:W3CDTF">2025-06-23T14:39:00Z</dcterms:created>
  <dcterms:modified xsi:type="dcterms:W3CDTF">2025-06-28T19:13:00Z</dcterms:modified>
</cp:coreProperties>
</file>