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64C1" w:rsidRPr="008664C1" w:rsidRDefault="008664C1" w:rsidP="008664C1">
      <w:pPr>
        <w:rPr>
          <w:lang w:val="ru-RU"/>
        </w:rPr>
      </w:pPr>
      <w:r w:rsidRPr="008664C1">
        <w:rPr>
          <w:lang w:val="ru-RU"/>
        </w:rPr>
        <w:t>#87. Этика как философская дисциплина не является описанием социальных норм поведения; её главный вопрос – «как действовать именно мне? какую модель поведения выбрать?», что означает личную ответственность и выбор, который не гарантирован никакими «общими правилами» и не оправдывается ими;</w:t>
      </w:r>
    </w:p>
    <w:p w:rsidR="008664C1" w:rsidRPr="008664C1" w:rsidRDefault="008664C1" w:rsidP="008664C1">
      <w:pPr>
        <w:rPr>
          <w:lang w:val="ru-RU"/>
        </w:rPr>
      </w:pPr>
      <w:r w:rsidRPr="008664C1">
        <w:rPr>
          <w:lang w:val="ru-RU"/>
        </w:rPr>
        <w:t>#88. Этика не сводится только к выбору модели поведения: её задача прояснить, кто именно делает выбор; отождествление себя с «человеком» (биологическим видом, социальным существом) является тривиальным и не раскрывает что именно стоит за нашим «Я»;</w:t>
      </w:r>
    </w:p>
    <w:p w:rsidR="008664C1" w:rsidRPr="008664C1" w:rsidRDefault="008664C1" w:rsidP="008664C1">
      <w:pPr>
        <w:rPr>
          <w:lang w:val="ru-RU"/>
        </w:rPr>
      </w:pPr>
      <w:r w:rsidRPr="008664C1">
        <w:rPr>
          <w:lang w:val="ru-RU"/>
        </w:rPr>
        <w:t>#89. Античная этика отказывается от «знания» как от безусловной ценности, поскольку определённые типы знания могут причинять вред: например, знание о собственной смертности порождает страх (фобос) и смятение / тревогу (тарахе), которые мешают достичь конечной цели древнего мира – обрести желаемое эмоциональное состояние;</w:t>
      </w:r>
    </w:p>
    <w:p w:rsidR="008664C1" w:rsidRPr="008664C1" w:rsidRDefault="008664C1" w:rsidP="008664C1">
      <w:pPr>
        <w:rPr>
          <w:lang w:val="ru-RU"/>
        </w:rPr>
      </w:pPr>
      <w:r w:rsidRPr="008664C1">
        <w:rPr>
          <w:lang w:val="ru-RU"/>
        </w:rPr>
        <w:t>#90. Этический поворот: мысль о собственной смертности возникает, когда мы смотрим на себя «как на объект» (третье лицо), но в перспективе субъекта («я есть наблюдатель»), которая является первичной и подлинной, смерть не может быть зафиксирована напрямую; этот сдвиг между «видеть самому» и «быть увиденным со стороны» рождает внутренний конфликт, который является ценой нашей социализации; задача в том, чтобы его устранить – достичь невозмутимости / безмятежности (атараксии), сделавшись независимым от социума, но при этом не покидая его;</w:t>
      </w:r>
    </w:p>
    <w:p w:rsidR="008664C1" w:rsidRPr="008664C1" w:rsidRDefault="008664C1" w:rsidP="008664C1">
      <w:pPr>
        <w:rPr>
          <w:lang w:val="ru-RU"/>
        </w:rPr>
      </w:pPr>
      <w:r w:rsidRPr="008664C1">
        <w:rPr>
          <w:lang w:val="ru-RU"/>
        </w:rPr>
        <w:t>#91. Диоген Синопский: в основе социализации лежит стыд (айдос), который удерживает нас в рамках «приличий», и поэтому следует выбрать стратегию сознательного «бесстыдства» (анайдея), показывающую условность и искусственность социальных норм: через парресию (откровенное предъявление неудобной истины), «играя роль собаки», поставить под сомнение «человеческое» в тех, кто гордится своей цивилизованностью;</w:t>
      </w:r>
    </w:p>
    <w:p w:rsidR="008664C1" w:rsidRPr="008664C1" w:rsidRDefault="008664C1" w:rsidP="008664C1">
      <w:pPr>
        <w:rPr>
          <w:lang w:val="ru-RU"/>
        </w:rPr>
      </w:pPr>
      <w:r w:rsidRPr="008664C1">
        <w:rPr>
          <w:lang w:val="ru-RU"/>
        </w:rPr>
        <w:t>#92. «Инверсия» зрителя и актёра: Диоген не просто совершает «постыдные поступки», а проворачивает целый «спектакль», в котором сам становится главным субъектом (актером, представляющим некий «образ»), а возмущённая публика – объектом его манипуляции («программирование» её эмоциональных реакций); при этом, в отличие от актера, он «застрахован» от провала и последующего за ним стыда, поскольку его «образ» – это именно совершение постыдных действий (анайдея); тем самым относительно социума он занимает позицию наблюдающего (неуязвимого "манипулятора") – и становится независимым от мнения / оценок других;</w:t>
      </w:r>
    </w:p>
    <w:p w:rsidR="008664C1" w:rsidRDefault="008664C1" w:rsidP="008664C1">
      <w:pPr>
        <w:rPr>
          <w:lang w:val="ru-RU"/>
        </w:rPr>
      </w:pPr>
      <w:r w:rsidRPr="008664C1">
        <w:rPr>
          <w:lang w:val="ru-RU"/>
        </w:rPr>
        <w:t>#93. Стратегия Диогена не поддаётся простому копированию: как только её «раскрывают», она теряет эффект: исторически продолжателями (и разоблачителями) киников стали стоики, которые взяли идеи бесстрастия, невозмутимости и свободы от мнения толпы, но переработали, развили их в иное учение, где не просто систематически ставится под вопрос (Диоген), а раскрывается сущность нашего "Я" – этической инстанции, совершающей выбор.</w:t>
      </w:r>
    </w:p>
    <w:p w:rsidR="00364DFE" w:rsidRPr="00F05942" w:rsidRDefault="00254D08" w:rsidP="00254D08">
      <w:pPr>
        <w:pStyle w:val="Heading2"/>
        <w:rPr>
          <w:lang w:val="ru-RU"/>
        </w:rPr>
      </w:pPr>
      <w:r w:rsidRPr="00F05942">
        <w:rPr>
          <w:lang w:val="ru-RU"/>
        </w:rPr>
        <w:t>Скучная этика</w:t>
      </w:r>
    </w:p>
    <w:p w:rsidR="00625ACD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>Этика — это не правила, нотации и какие-либо ограничения. Это не знание о том, как вести себя в обществе. Этика как философская дисциплина изучает не те нормы, которые установлены в обществе, не то, как надо действовать всем людям.</w:t>
      </w:r>
    </w:p>
    <w:p w:rsidR="00625ACD" w:rsidRPr="00625ACD" w:rsidRDefault="00364DFE" w:rsidP="00625ACD">
      <w:pPr>
        <w:pStyle w:val="Heading3"/>
        <w:rPr>
          <w:lang w:val="ru-RU"/>
        </w:rPr>
      </w:pPr>
      <w:r w:rsidRPr="00625ACD">
        <w:rPr>
          <w:lang w:val="ru-RU"/>
        </w:rPr>
        <w:lastRenderedPageBreak/>
        <w:t>Первый нюанс понимания этики</w:t>
      </w:r>
    </w:p>
    <w:p w:rsidR="00625ACD" w:rsidRDefault="00625ACD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Этика 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говорит только о том, как действовать </w:t>
      </w:r>
      <w:r w:rsidR="00364DFE" w:rsidRPr="00254D08">
        <w:rPr>
          <w:rFonts w:ascii="Times New Roman" w:hAnsi="Times New Roman" w:cs="Times New Roman"/>
          <w:b/>
          <w:i/>
          <w:sz w:val="24"/>
          <w:szCs w:val="24"/>
          <w:lang w:val="ru-RU"/>
        </w:rPr>
        <w:t>мне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. Этика возникает как раз тогда, когда человек задается вопросом: «а стоит ли мне эти нормы соблюдать?». Социум предписывает мне некоторую модель поведения. Когда я задаю этический вопрос, то я предполагаю, то такая модель необязательна. Нужно ли этой модели подчиняться? А раз так, значит у меня помимо этой модели есть некоторые альтернативы. Социум — нормативная модель, этика — альтернативная. Ситуация, когда нужно принимать этическое решение: оправдывает ли меня в моих действиях то, что я подчинялся закону? При этическом выборе речь идёт о моей личной ответственности за принятие решения. </w:t>
      </w:r>
    </w:p>
    <w:p w:rsidR="00625ACD" w:rsidRDefault="00364DFE" w:rsidP="00625ACD">
      <w:pPr>
        <w:pStyle w:val="Heading3"/>
        <w:rPr>
          <w:lang w:val="ru-RU"/>
        </w:rPr>
      </w:pPr>
      <w:r w:rsidRPr="00254D08">
        <w:rPr>
          <w:lang w:val="ru-RU"/>
        </w:rPr>
        <w:t>Второй нюанс</w:t>
      </w:r>
      <w:r w:rsidR="00625ACD">
        <w:rPr>
          <w:lang w:val="ru-RU"/>
        </w:rPr>
        <w:t xml:space="preserve"> понимания этики</w:t>
      </w:r>
    </w:p>
    <w:p w:rsidR="00364DFE" w:rsidRPr="00254D08" w:rsidRDefault="00625ACD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25ACD">
        <w:rPr>
          <w:rFonts w:ascii="Times New Roman" w:hAnsi="Times New Roman" w:cs="Times New Roman"/>
          <w:iCs/>
          <w:sz w:val="24"/>
          <w:szCs w:val="24"/>
          <w:lang w:val="ru-RU"/>
        </w:rPr>
        <w:t>О</w:t>
      </w:r>
      <w:r w:rsidR="00364DFE" w:rsidRPr="00625ACD">
        <w:rPr>
          <w:rFonts w:ascii="Times New Roman" w:hAnsi="Times New Roman" w:cs="Times New Roman"/>
          <w:iCs/>
          <w:sz w:val="24"/>
          <w:szCs w:val="24"/>
          <w:lang w:val="ru-RU"/>
        </w:rPr>
        <w:t>тличи</w:t>
      </w:r>
      <w:r w:rsidRPr="00625ACD">
        <w:rPr>
          <w:rFonts w:ascii="Times New Roman" w:hAnsi="Times New Roman" w:cs="Times New Roman"/>
          <w:iCs/>
          <w:sz w:val="24"/>
          <w:szCs w:val="24"/>
          <w:lang w:val="ru-RU"/>
        </w:rPr>
        <w:t>е</w:t>
      </w:r>
      <w:r w:rsidR="00364DFE" w:rsidRPr="00625ACD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 тривиальной этики от правильного её понимания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заключается в том, когда речь идёт о модели поведения, то есть об образе жизни человека, есть немаловажный вопрос: что вообще такое человек? </w:t>
      </w:r>
      <w:r w:rsidR="00364DFE" w:rsidRPr="00254D08">
        <w:rPr>
          <w:rFonts w:ascii="Times New Roman" w:hAnsi="Times New Roman" w:cs="Times New Roman"/>
          <w:b/>
          <w:sz w:val="24"/>
          <w:szCs w:val="24"/>
          <w:lang w:val="ru-RU"/>
        </w:rPr>
        <w:t>Кто я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? Что имеется в виду, когда я говорю, что я — человек?</w:t>
      </w:r>
    </w:p>
    <w:p w:rsidR="00F05942" w:rsidRDefault="00FD411D" w:rsidP="00F05942">
      <w:pPr>
        <w:autoSpaceDE w:val="0"/>
        <w:autoSpaceDN w:val="0"/>
        <w:adjustRightInd w:val="0"/>
        <w:spacing w:after="0"/>
        <w:rPr>
          <w:rFonts w:ascii="Helvetica Neue" w:hAnsi="Helvetica Neue" w:cs="Helvetica Neue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sz w:val="26"/>
          <w:szCs w:val="26"/>
          <w:lang w:val="en-G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06.15pt;height:237.65pt;rotation:90;mso-width-percent:0;mso-height-percent:0;mso-width-percent:0;mso-height-percent:0">
            <v:imagedata r:id="rId5" o:title=""/>
          </v:shape>
        </w:pict>
      </w:r>
    </w:p>
    <w:p w:rsidR="00F05942" w:rsidRDefault="00F05942" w:rsidP="00364D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364DFE" w:rsidRPr="00254D08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>Так выглядит этическая картина мира. В некотором смысле знание здесь ставится под вопрос или даже игнорируется. В этой ветви картины мира человек хочется достичь цели (</w:t>
      </w:r>
      <w:r w:rsidRPr="00C23F7D">
        <w:rPr>
          <w:rFonts w:ascii="Times New Roman" w:hAnsi="Times New Roman" w:cs="Times New Roman"/>
          <w:i/>
          <w:iCs/>
          <w:sz w:val="24"/>
          <w:szCs w:val="24"/>
          <w:lang w:val="ru-RU"/>
        </w:rPr>
        <w:t>эвдеймонии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, блага) за счет собственных действий.</w:t>
      </w:r>
    </w:p>
    <w:p w:rsidR="006A0291" w:rsidRDefault="006A0291" w:rsidP="006A0291">
      <w:pPr>
        <w:pStyle w:val="Heading2"/>
        <w:rPr>
          <w:lang w:val="ru-RU"/>
        </w:rPr>
      </w:pPr>
      <w:r>
        <w:rPr>
          <w:lang w:val="ru-RU"/>
        </w:rPr>
        <w:t>Всего два метода</w:t>
      </w:r>
    </w:p>
    <w:p w:rsidR="00364DFE" w:rsidRPr="00254D08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>У философии есть</w:t>
      </w:r>
      <w:r w:rsidR="00D85B6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A0291">
        <w:rPr>
          <w:rFonts w:ascii="Times New Roman" w:hAnsi="Times New Roman" w:cs="Times New Roman"/>
          <w:sz w:val="24"/>
          <w:szCs w:val="24"/>
          <w:lang w:val="ru-RU"/>
        </w:rPr>
        <w:t xml:space="preserve">два 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метода:</w:t>
      </w:r>
    </w:p>
    <w:p w:rsidR="00364DFE" w:rsidRPr="00254D08" w:rsidRDefault="00C23F7D" w:rsidP="00364D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оздав знание, помощью него мо</w:t>
      </w:r>
      <w:r w:rsidR="00B124B8">
        <w:rPr>
          <w:rFonts w:ascii="Times New Roman" w:hAnsi="Times New Roman" w:cs="Times New Roman"/>
          <w:sz w:val="24"/>
          <w:szCs w:val="24"/>
          <w:lang w:val="ru-RU"/>
        </w:rPr>
        <w:t>жно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попробовать достичь определенной цели. Это знание несет некий коммуникативный характер: </w:t>
      </w:r>
      <w:r w:rsidR="00B124B8">
        <w:rPr>
          <w:rFonts w:ascii="Times New Roman" w:hAnsi="Times New Roman" w:cs="Times New Roman"/>
          <w:sz w:val="24"/>
          <w:szCs w:val="24"/>
          <w:lang w:val="ru-RU"/>
        </w:rPr>
        <w:t>нужно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сообщить людям, как они должны себя вести, чтобы получить благо.</w:t>
      </w:r>
    </w:p>
    <w:p w:rsidR="00364DFE" w:rsidRPr="00254D08" w:rsidRDefault="00C23F7D" w:rsidP="00364D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рямой путь: </w:t>
      </w:r>
      <w:r w:rsidR="00B124B8">
        <w:rPr>
          <w:rFonts w:ascii="Times New Roman" w:hAnsi="Times New Roman" w:cs="Times New Roman"/>
          <w:sz w:val="24"/>
          <w:szCs w:val="24"/>
          <w:lang w:val="ru-RU"/>
        </w:rPr>
        <w:t xml:space="preserve">нужно 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совершить нечто, чтобы войти в </w:t>
      </w:r>
      <w:r w:rsidR="00B124B8">
        <w:rPr>
          <w:rFonts w:ascii="Times New Roman" w:hAnsi="Times New Roman" w:cs="Times New Roman"/>
          <w:sz w:val="24"/>
          <w:szCs w:val="24"/>
          <w:lang w:val="ru-RU"/>
        </w:rPr>
        <w:t>особое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состояние</w:t>
      </w:r>
      <w:r w:rsidR="00B124B8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знание в этой системе излишне.</w:t>
      </w:r>
    </w:p>
    <w:p w:rsidR="004C2FB2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Античная этика утверждала, что </w:t>
      </w:r>
      <w:r w:rsidRPr="000D2D6E">
        <w:rPr>
          <w:rFonts w:ascii="Times New Roman" w:hAnsi="Times New Roman" w:cs="Times New Roman"/>
          <w:sz w:val="24"/>
          <w:szCs w:val="24"/>
          <w:u w:val="single"/>
          <w:lang w:val="ru-RU"/>
        </w:rPr>
        <w:t>не всякое знание полезно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C2FB2" w:rsidRPr="00F05942" w:rsidRDefault="004C2FB2" w:rsidP="004C2FB2">
      <w:pPr>
        <w:pStyle w:val="Heading2"/>
        <w:rPr>
          <w:lang w:val="ru-RU"/>
        </w:rPr>
      </w:pPr>
      <w:r>
        <w:t>Memento</w:t>
      </w:r>
      <w:r w:rsidRPr="00F05942">
        <w:rPr>
          <w:lang w:val="ru-RU"/>
        </w:rPr>
        <w:t xml:space="preserve"> </w:t>
      </w:r>
      <w:r>
        <w:t>mori</w:t>
      </w:r>
    </w:p>
    <w:p w:rsidR="00364DFE" w:rsidRPr="00254D08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>Знание может принести вред</w:t>
      </w:r>
      <w:r w:rsidR="000D2D6E">
        <w:rPr>
          <w:rFonts w:ascii="Times New Roman" w:hAnsi="Times New Roman" w:cs="Times New Roman"/>
          <w:sz w:val="24"/>
          <w:szCs w:val="24"/>
          <w:lang w:val="ru-RU"/>
        </w:rPr>
        <w:t xml:space="preserve"> хотя бы в примере со смертью: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D2D6E">
        <w:rPr>
          <w:rFonts w:ascii="Times New Roman" w:hAnsi="Times New Roman" w:cs="Times New Roman"/>
          <w:sz w:val="24"/>
          <w:szCs w:val="24"/>
          <w:lang w:val="ru-RU"/>
        </w:rPr>
        <w:t>нам не нужно знать, что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54D08">
        <w:rPr>
          <w:rFonts w:ascii="Times New Roman" w:hAnsi="Times New Roman" w:cs="Times New Roman"/>
          <w:i/>
          <w:sz w:val="24"/>
          <w:szCs w:val="24"/>
          <w:lang w:val="ru-RU"/>
        </w:rPr>
        <w:t xml:space="preserve">мы все </w:t>
      </w:r>
      <w:r w:rsidR="000D2D6E">
        <w:rPr>
          <w:rFonts w:ascii="Times New Roman" w:hAnsi="Times New Roman" w:cs="Times New Roman"/>
          <w:i/>
          <w:sz w:val="24"/>
          <w:szCs w:val="24"/>
          <w:lang w:val="ru-RU"/>
        </w:rPr>
        <w:t>когда-нибудь умрем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. Мне никогда не стать балериной,</w:t>
      </w:r>
      <w:r w:rsidR="005969B4">
        <w:rPr>
          <w:rFonts w:ascii="Times New Roman" w:hAnsi="Times New Roman" w:cs="Times New Roman"/>
          <w:sz w:val="24"/>
          <w:szCs w:val="24"/>
          <w:lang w:val="ru-RU"/>
        </w:rPr>
        <w:t xml:space="preserve"> не понять тексты Аристотеля,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969B4">
        <w:rPr>
          <w:rFonts w:ascii="Times New Roman" w:hAnsi="Times New Roman" w:cs="Times New Roman"/>
          <w:sz w:val="24"/>
          <w:szCs w:val="24"/>
          <w:lang w:val="ru-RU"/>
        </w:rPr>
        <w:t xml:space="preserve">не родиться в семье с богатым поместьем, 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но знание об этом может мне навредить в доступе к </w:t>
      </w:r>
      <w:r w:rsidRPr="005969B4">
        <w:rPr>
          <w:rFonts w:ascii="Times New Roman" w:hAnsi="Times New Roman" w:cs="Times New Roman"/>
          <w:i/>
          <w:iCs/>
          <w:sz w:val="24"/>
          <w:szCs w:val="24"/>
          <w:lang w:val="ru-RU"/>
        </w:rPr>
        <w:t>эвдеймонии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. Более того, само знание о том, что я смертен, мешает мне его получить, потому что я испытываю </w:t>
      </w:r>
      <w:r w:rsidR="005969B4" w:rsidRPr="005969B4">
        <w:rPr>
          <w:rFonts w:ascii="Times New Roman" w:hAnsi="Times New Roman" w:cs="Times New Roman"/>
          <w:sz w:val="24"/>
          <w:szCs w:val="24"/>
          <w:lang w:val="ru-RU"/>
        </w:rPr>
        <w:t>φόβος</w:t>
      </w:r>
      <w:r w:rsidR="005969B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969B4" w:rsidRPr="005969B4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5969B4">
        <w:rPr>
          <w:rFonts w:ascii="Times New Roman" w:hAnsi="Times New Roman" w:cs="Times New Roman"/>
          <w:b/>
          <w:bCs/>
          <w:sz w:val="24"/>
          <w:szCs w:val="24"/>
          <w:lang w:val="ru-RU"/>
        </w:rPr>
        <w:t>фобос</w:t>
      </w:r>
      <w:r w:rsidR="005969B4" w:rsidRPr="005969B4">
        <w:rPr>
          <w:rFonts w:ascii="Times New Roman" w:hAnsi="Times New Roman" w:cs="Times New Roman"/>
          <w:sz w:val="24"/>
          <w:szCs w:val="24"/>
          <w:lang w:val="ru-RU"/>
        </w:rPr>
        <w:t>]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— страх, и </w:t>
      </w:r>
      <w:r w:rsidR="005969B4" w:rsidRPr="005969B4">
        <w:rPr>
          <w:rFonts w:ascii="Times New Roman" w:hAnsi="Times New Roman" w:cs="Times New Roman"/>
          <w:sz w:val="24"/>
          <w:szCs w:val="24"/>
          <w:lang w:val="ru-RU"/>
        </w:rPr>
        <w:t>ταραχή [</w:t>
      </w:r>
      <w:r w:rsidR="005969B4" w:rsidRPr="005969B4">
        <w:rPr>
          <w:rFonts w:ascii="Times New Roman" w:hAnsi="Times New Roman" w:cs="Times New Roman"/>
          <w:b/>
          <w:bCs/>
          <w:sz w:val="24"/>
          <w:szCs w:val="24"/>
          <w:lang w:val="ru-RU"/>
        </w:rPr>
        <w:t>тарах</w:t>
      </w:r>
      <w:r w:rsidR="005969B4">
        <w:rPr>
          <w:rFonts w:ascii="Times New Roman" w:hAnsi="Times New Roman" w:cs="Times New Roman"/>
          <w:b/>
          <w:bCs/>
          <w:sz w:val="24"/>
          <w:szCs w:val="24"/>
          <w:lang w:val="ru-RU"/>
        </w:rPr>
        <w:t>э</w:t>
      </w:r>
      <w:r w:rsidR="005969B4" w:rsidRPr="005969B4">
        <w:rPr>
          <w:rFonts w:ascii="Times New Roman" w:hAnsi="Times New Roman" w:cs="Times New Roman"/>
          <w:sz w:val="24"/>
          <w:szCs w:val="24"/>
          <w:lang w:val="ru-RU"/>
        </w:rPr>
        <w:t>]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— тревог</w:t>
      </w:r>
      <w:r w:rsidR="005969B4">
        <w:rPr>
          <w:rFonts w:ascii="Times New Roman" w:hAnsi="Times New Roman" w:cs="Times New Roman"/>
          <w:sz w:val="24"/>
          <w:szCs w:val="24"/>
          <w:lang w:val="ru-RU"/>
        </w:rPr>
        <w:t>у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. Тревогу я испытываю чаще, она фоном проносится через всю жизнь, и в этом смысле та форма, которую принимает </w:t>
      </w:r>
      <w:r w:rsidRPr="00ED02B2">
        <w:rPr>
          <w:rFonts w:ascii="Times New Roman" w:hAnsi="Times New Roman" w:cs="Times New Roman"/>
          <w:i/>
          <w:iCs/>
          <w:sz w:val="24"/>
          <w:szCs w:val="24"/>
          <w:lang w:val="ru-RU"/>
        </w:rPr>
        <w:t>эвдеймония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, называется </w:t>
      </w:r>
      <w:r w:rsidRPr="00254D08">
        <w:rPr>
          <w:rFonts w:ascii="Times New Roman" w:hAnsi="Times New Roman" w:cs="Times New Roman"/>
          <w:b/>
          <w:sz w:val="24"/>
          <w:szCs w:val="24"/>
          <w:lang w:val="ru-RU"/>
        </w:rPr>
        <w:t>атараксия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— безмятежность, спокойствие, отсутствие тревоги</w:t>
      </w:r>
      <w:r w:rsidR="00ED02B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4650D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65BFD">
        <w:rPr>
          <w:rFonts w:ascii="Times New Roman" w:hAnsi="Times New Roman" w:cs="Times New Roman"/>
          <w:sz w:val="24"/>
          <w:szCs w:val="24"/>
          <w:lang w:val="ru-RU"/>
        </w:rPr>
        <w:t>В известном смысле слова э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тиками были еще Гераклит, Платон и Аристотель, но они писали именно о том, как вести себя в обществе, как мне соответствовать ожиданиям социума. Та этика, о которой ведется речь</w:t>
      </w:r>
      <w:r w:rsidR="00B45181">
        <w:rPr>
          <w:rFonts w:ascii="Times New Roman" w:hAnsi="Times New Roman" w:cs="Times New Roman"/>
          <w:sz w:val="24"/>
          <w:szCs w:val="24"/>
          <w:lang w:val="ru-RU"/>
        </w:rPr>
        <w:t xml:space="preserve"> на этом занятии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, возникает в 4 веке до </w:t>
      </w:r>
      <w:r w:rsidR="007302EB">
        <w:rPr>
          <w:rFonts w:ascii="Times New Roman" w:hAnsi="Times New Roman" w:cs="Times New Roman"/>
          <w:sz w:val="24"/>
          <w:szCs w:val="24"/>
          <w:lang w:val="ru-RU"/>
        </w:rPr>
        <w:t>н.э.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, после смерти Сократа.</w:t>
      </w:r>
    </w:p>
    <w:p w:rsidR="004650D3" w:rsidRDefault="004650D3" w:rsidP="004650D3">
      <w:pPr>
        <w:pStyle w:val="Heading2"/>
        <w:rPr>
          <w:lang w:val="ru-RU"/>
        </w:rPr>
      </w:pPr>
      <w:r>
        <w:rPr>
          <w:lang w:val="ru-RU"/>
        </w:rPr>
        <w:t>Смерти больше нет</w:t>
      </w:r>
    </w:p>
    <w:p w:rsidR="00364DFE" w:rsidRPr="00254D08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Интересное рассуждение </w:t>
      </w:r>
      <w:r w:rsidRPr="001C553D">
        <w:rPr>
          <w:rFonts w:ascii="Times New Roman" w:hAnsi="Times New Roman" w:cs="Times New Roman"/>
          <w:b/>
          <w:bCs/>
          <w:sz w:val="24"/>
          <w:szCs w:val="24"/>
          <w:lang w:val="ru-RU"/>
        </w:rPr>
        <w:t>Эпикура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: Я могу сделать, чтобы знание о смерти не вызывало во мне страха или тревоги: сам я лично никогда не стану свидетелем факта своей смерти, потому что буду мертв. Это рассуждение он представляет в виде загадки: </w:t>
      </w:r>
      <w:r w:rsidR="004650D3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когда я есть, её нет, когда меня нет, она есть</w:t>
      </w:r>
      <w:r w:rsidR="004650D3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. Исходя из этого мой сознательный опыт по определению бесконечен.</w:t>
      </w:r>
    </w:p>
    <w:p w:rsidR="00364DFE" w:rsidRPr="00254D08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>При этом знание о смерти в нас присутствует только потому, что мы видим смерть других людей. Существует две перспективы восприятия себя:</w:t>
      </w:r>
    </w:p>
    <w:p w:rsidR="00364DFE" w:rsidRPr="00B4280B" w:rsidRDefault="00364DFE" w:rsidP="00364DF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4280B">
        <w:rPr>
          <w:rFonts w:ascii="Times New Roman" w:hAnsi="Times New Roman" w:cs="Times New Roman"/>
          <w:b/>
          <w:bCs/>
          <w:sz w:val="24"/>
          <w:szCs w:val="24"/>
        </w:rPr>
        <w:t>От первого лица</w:t>
      </w:r>
    </w:p>
    <w:p w:rsidR="00B4280B" w:rsidRPr="00B4280B" w:rsidRDefault="00364DFE" w:rsidP="00364DF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4280B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 третьего лица</w:t>
      </w:r>
    </w:p>
    <w:p w:rsidR="00364DFE" w:rsidRPr="00B4280B" w:rsidRDefault="00364DFE" w:rsidP="00B4280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4280B">
        <w:rPr>
          <w:rFonts w:ascii="Times New Roman" w:hAnsi="Times New Roman" w:cs="Times New Roman"/>
          <w:sz w:val="24"/>
          <w:szCs w:val="24"/>
          <w:lang w:val="ru-RU"/>
        </w:rPr>
        <w:t xml:space="preserve">Все мы существуем в обеих перспективах. В первой я — это наблюдатель, или </w:t>
      </w:r>
      <w:r w:rsidRPr="00B4280B">
        <w:rPr>
          <w:rFonts w:ascii="Times New Roman" w:hAnsi="Times New Roman" w:cs="Times New Roman"/>
          <w:b/>
          <w:sz w:val="24"/>
          <w:szCs w:val="24"/>
          <w:lang w:val="ru-RU"/>
        </w:rPr>
        <w:t>субъект</w:t>
      </w:r>
      <w:r w:rsidRPr="00B4280B">
        <w:rPr>
          <w:rFonts w:ascii="Times New Roman" w:hAnsi="Times New Roman" w:cs="Times New Roman"/>
          <w:sz w:val="24"/>
          <w:szCs w:val="24"/>
          <w:lang w:val="ru-RU"/>
        </w:rPr>
        <w:t xml:space="preserve">. Во второй я становлюсь </w:t>
      </w:r>
      <w:r w:rsidRPr="00B4280B">
        <w:rPr>
          <w:rFonts w:ascii="Times New Roman" w:hAnsi="Times New Roman" w:cs="Times New Roman"/>
          <w:b/>
          <w:sz w:val="24"/>
          <w:szCs w:val="24"/>
          <w:lang w:val="ru-RU"/>
        </w:rPr>
        <w:t>объектом</w:t>
      </w:r>
      <w:r w:rsidRPr="00B4280B">
        <w:rPr>
          <w:rFonts w:ascii="Times New Roman" w:hAnsi="Times New Roman" w:cs="Times New Roman"/>
          <w:sz w:val="24"/>
          <w:szCs w:val="24"/>
          <w:lang w:val="ru-RU"/>
        </w:rPr>
        <w:t xml:space="preserve"> наблюдения. Каждый день просыпаясь и собираясь на работу, мы выходим из первого состояния во второе, превращая себя в объект наблюдения</w:t>
      </w:r>
      <w:r w:rsidR="00C84716">
        <w:rPr>
          <w:rFonts w:ascii="Times New Roman" w:hAnsi="Times New Roman" w:cs="Times New Roman"/>
          <w:sz w:val="24"/>
          <w:szCs w:val="24"/>
          <w:lang w:val="ru-RU"/>
        </w:rPr>
        <w:t>. К</w:t>
      </w:r>
      <w:r w:rsidRPr="00B4280B">
        <w:rPr>
          <w:rFonts w:ascii="Times New Roman" w:hAnsi="Times New Roman" w:cs="Times New Roman"/>
          <w:sz w:val="24"/>
          <w:szCs w:val="24"/>
          <w:lang w:val="ru-RU"/>
        </w:rPr>
        <w:t xml:space="preserve">огда одеваемся, душимся, чистим зубы и </w:t>
      </w:r>
      <w:r w:rsidR="00C84716">
        <w:rPr>
          <w:rFonts w:ascii="Times New Roman" w:hAnsi="Times New Roman" w:cs="Times New Roman"/>
          <w:sz w:val="24"/>
          <w:szCs w:val="24"/>
          <w:lang w:val="ru-RU"/>
        </w:rPr>
        <w:t>проводим много других ритуалов</w:t>
      </w:r>
      <w:r w:rsidRPr="00B4280B">
        <w:rPr>
          <w:rFonts w:ascii="Times New Roman" w:hAnsi="Times New Roman" w:cs="Times New Roman"/>
          <w:sz w:val="24"/>
          <w:szCs w:val="24"/>
          <w:lang w:val="ru-RU"/>
        </w:rPr>
        <w:t xml:space="preserve">, чтобы соответствовать ожиданиям общества. Воспринимая себя от первого лица, я бессмертен, </w:t>
      </w:r>
      <w:r w:rsidR="00C84716" w:rsidRPr="00B4280B">
        <w:rPr>
          <w:rFonts w:ascii="Times New Roman" w:hAnsi="Times New Roman" w:cs="Times New Roman"/>
          <w:sz w:val="24"/>
          <w:szCs w:val="24"/>
          <w:lang w:val="ru-RU"/>
        </w:rPr>
        <w:t>но,</w:t>
      </w:r>
      <w:r w:rsidRPr="00B4280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84716">
        <w:rPr>
          <w:rFonts w:ascii="Times New Roman" w:hAnsi="Times New Roman" w:cs="Times New Roman"/>
          <w:sz w:val="24"/>
          <w:szCs w:val="24"/>
          <w:lang w:val="ru-RU"/>
        </w:rPr>
        <w:t>если</w:t>
      </w:r>
      <w:r w:rsidRPr="00B4280B">
        <w:rPr>
          <w:rFonts w:ascii="Times New Roman" w:hAnsi="Times New Roman" w:cs="Times New Roman"/>
          <w:sz w:val="24"/>
          <w:szCs w:val="24"/>
          <w:lang w:val="ru-RU"/>
        </w:rPr>
        <w:t xml:space="preserve"> я </w:t>
      </w:r>
      <w:r w:rsidR="00C84716">
        <w:rPr>
          <w:rFonts w:ascii="Times New Roman" w:hAnsi="Times New Roman" w:cs="Times New Roman"/>
          <w:sz w:val="24"/>
          <w:szCs w:val="24"/>
          <w:lang w:val="ru-RU"/>
        </w:rPr>
        <w:t xml:space="preserve">постоянно </w:t>
      </w:r>
      <w:r w:rsidRPr="00B4280B">
        <w:rPr>
          <w:rFonts w:ascii="Times New Roman" w:hAnsi="Times New Roman" w:cs="Times New Roman"/>
          <w:sz w:val="24"/>
          <w:szCs w:val="24"/>
          <w:lang w:val="ru-RU"/>
        </w:rPr>
        <w:t>смотрю на себя со стороны, когда я объект — я смертен.</w:t>
      </w:r>
    </w:p>
    <w:p w:rsidR="00364DFE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Какая из перспектив здесь настоящая, подлинная? Античная этика выбирает тактику «от первого лица», чтобы достичь </w:t>
      </w:r>
      <w:r w:rsidRPr="001C553D">
        <w:rPr>
          <w:rFonts w:ascii="Times New Roman" w:hAnsi="Times New Roman" w:cs="Times New Roman"/>
          <w:i/>
          <w:iCs/>
          <w:sz w:val="24"/>
          <w:szCs w:val="24"/>
          <w:lang w:val="ru-RU"/>
        </w:rPr>
        <w:t>атараксии</w:t>
      </w:r>
      <w:r w:rsidR="001C553D">
        <w:rPr>
          <w:rFonts w:ascii="Times New Roman" w:hAnsi="Times New Roman" w:cs="Times New Roman"/>
          <w:sz w:val="24"/>
          <w:szCs w:val="24"/>
          <w:lang w:val="ru-RU"/>
        </w:rPr>
        <w:t>;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более того, </w:t>
      </w:r>
      <w:r w:rsidR="003A2664">
        <w:rPr>
          <w:rFonts w:ascii="Times New Roman" w:hAnsi="Times New Roman" w:cs="Times New Roman"/>
          <w:sz w:val="24"/>
          <w:szCs w:val="24"/>
          <w:lang w:val="ru-RU"/>
        </w:rPr>
        <w:t>эта тактика для них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является подлинной. </w:t>
      </w:r>
      <w:r w:rsidRPr="003A2664">
        <w:rPr>
          <w:rFonts w:ascii="Times New Roman" w:hAnsi="Times New Roman" w:cs="Times New Roman"/>
          <w:i/>
          <w:iCs/>
          <w:sz w:val="24"/>
          <w:szCs w:val="24"/>
          <w:lang w:val="ru-RU"/>
        </w:rPr>
        <w:t>От первого лица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является первичной перспективой, </w:t>
      </w:r>
      <w:r w:rsidRPr="003A2664">
        <w:rPr>
          <w:rFonts w:ascii="Times New Roman" w:hAnsi="Times New Roman" w:cs="Times New Roman"/>
          <w:i/>
          <w:iCs/>
          <w:sz w:val="24"/>
          <w:szCs w:val="24"/>
          <w:lang w:val="ru-RU"/>
        </w:rPr>
        <w:t>от третьего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— вторичной, созданной в обществе: рождаясь, человек не видит от третьего лица; не увидит и человек, не воспитанный другими людьми,</w:t>
      </w:r>
      <w:r w:rsidR="003A2664">
        <w:rPr>
          <w:rFonts w:ascii="Times New Roman" w:hAnsi="Times New Roman" w:cs="Times New Roman"/>
          <w:sz w:val="24"/>
          <w:szCs w:val="24"/>
          <w:lang w:val="ru-RU"/>
        </w:rPr>
        <w:t xml:space="preserve"> как,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например, Маугли. Наша проблема в том, что различие между двумя перспективами мы не замечаем, смешивая их. Только в первой перспективе мне доступен выбор, в том числе выбор</w:t>
      </w:r>
      <w:r w:rsidR="008E5AE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достижения </w:t>
      </w:r>
      <w:r w:rsidRPr="008E5AE7">
        <w:rPr>
          <w:rFonts w:ascii="Times New Roman" w:hAnsi="Times New Roman" w:cs="Times New Roman"/>
          <w:i/>
          <w:iCs/>
          <w:sz w:val="24"/>
          <w:szCs w:val="24"/>
          <w:lang w:val="ru-RU"/>
        </w:rPr>
        <w:t>атараксии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, ведь в ней я никогда не умираю. Во второй, искусственной перспективе я испытываю постоянный внутренний конфликт</w:t>
      </w:r>
      <w:r w:rsidR="008E5AE7">
        <w:rPr>
          <w:rFonts w:ascii="Times New Roman" w:hAnsi="Times New Roman" w:cs="Times New Roman"/>
          <w:sz w:val="24"/>
          <w:szCs w:val="24"/>
          <w:lang w:val="ru-RU"/>
        </w:rPr>
        <w:t>, рождающий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тревог</w:t>
      </w:r>
      <w:r w:rsidR="008E5AE7">
        <w:rPr>
          <w:rFonts w:ascii="Times New Roman" w:hAnsi="Times New Roman" w:cs="Times New Roman"/>
          <w:sz w:val="24"/>
          <w:szCs w:val="24"/>
          <w:lang w:val="ru-RU"/>
        </w:rPr>
        <w:t>у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. Но в ней есть и полезный эффект социализации, возможность находиться в обществе.</w:t>
      </w:r>
    </w:p>
    <w:p w:rsidR="00AF06D3" w:rsidRPr="00254D08" w:rsidRDefault="00AF06D3" w:rsidP="00AF06D3">
      <w:pPr>
        <w:pStyle w:val="Heading2"/>
        <w:rPr>
          <w:lang w:val="ru-RU"/>
        </w:rPr>
      </w:pPr>
      <w:r>
        <w:rPr>
          <w:lang w:val="ru-RU"/>
        </w:rPr>
        <w:t>Компромисс</w:t>
      </w:r>
    </w:p>
    <w:p w:rsidR="00364DFE" w:rsidRPr="00254D08" w:rsidRDefault="00AF06D3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Но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что,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если можно как-то выбрать первую перспективу, при этом оставаясь в обществе? Этика говорит, что да. Буддисты достигали схожего состояния, уходя в нирвану, но при этом отделялись от общества.</w:t>
      </w:r>
    </w:p>
    <w:p w:rsidR="00364DFE" w:rsidRPr="00254D08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>Чтобы достичь этого, нам нужно перестать быть объектом наблюдения. Нужно нейтрализовать воздействие общества на себя. Должно быть все равно, что общество думает о тебе.</w:t>
      </w:r>
    </w:p>
    <w:p w:rsidR="00AF06D3" w:rsidRPr="00EA355F" w:rsidRDefault="00364DFE" w:rsidP="00EA355F">
      <w:pPr>
        <w:pStyle w:val="Heading3"/>
        <w:rPr>
          <w:lang w:val="ru-RU"/>
        </w:rPr>
      </w:pPr>
      <w:r w:rsidRPr="00EA355F">
        <w:rPr>
          <w:lang w:val="ru-RU"/>
        </w:rPr>
        <w:t>Диоген Синопский</w:t>
      </w:r>
    </w:p>
    <w:p w:rsidR="00364DFE" w:rsidRPr="00254D08" w:rsidRDefault="00EA355F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Главная п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облема Диогена в том, что он ничего содержательного не говорил и не записывал. Все, что от него осталось — это его действия. И все, что нужно делать с Диогеном и киниками — анализировать действия, но не слушать то, что они говорили. Ниже речь идет о том, что у диогена была стратегия, о которой он не рассказывал.</w:t>
      </w:r>
    </w:p>
    <w:p w:rsidR="00EA1205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Социализация у человека происходит тогда, когда он впервые испытывает </w:t>
      </w:r>
      <w:r w:rsidR="00DA135C" w:rsidRPr="00DA135C">
        <w:rPr>
          <w:rFonts w:ascii="Times New Roman" w:hAnsi="Times New Roman" w:cs="Times New Roman"/>
          <w:sz w:val="24"/>
          <w:szCs w:val="24"/>
        </w:rPr>
        <w:t>αἰδώς</w:t>
      </w:r>
      <w:r w:rsidR="00DA135C" w:rsidRPr="00DA135C">
        <w:rPr>
          <w:rFonts w:ascii="Times New Roman" w:hAnsi="Times New Roman" w:cs="Times New Roman"/>
          <w:sz w:val="24"/>
          <w:szCs w:val="24"/>
          <w:lang w:val="ru-RU"/>
        </w:rPr>
        <w:t xml:space="preserve"> [</w:t>
      </w:r>
      <w:r w:rsidR="00DA135C" w:rsidRPr="00DA135C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айдос</w:t>
      </w:r>
      <w:r w:rsidR="00DA135C" w:rsidRPr="00DA135C">
        <w:rPr>
          <w:rFonts w:ascii="Times New Roman" w:hAnsi="Times New Roman" w:cs="Times New Roman"/>
          <w:sz w:val="24"/>
          <w:szCs w:val="24"/>
          <w:lang w:val="ru-RU"/>
        </w:rPr>
        <w:t xml:space="preserve">] </w:t>
      </w:r>
      <w:r w:rsidR="00DA135C" w:rsidRPr="00D4332A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стыд, совестливость. Обычно </w:t>
      </w:r>
      <w:r w:rsidR="00D4332A">
        <w:rPr>
          <w:rFonts w:ascii="Times New Roman" w:hAnsi="Times New Roman" w:cs="Times New Roman"/>
          <w:sz w:val="24"/>
          <w:szCs w:val="24"/>
          <w:lang w:val="ru-RU"/>
        </w:rPr>
        <w:t xml:space="preserve">возникновение стыда 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в детстве связано с чистоплотностью. </w:t>
      </w:r>
      <w:r w:rsidR="00D4332A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тратегия стоика должна </w:t>
      </w:r>
      <w:r w:rsidR="00D4332A">
        <w:rPr>
          <w:rFonts w:ascii="Times New Roman" w:hAnsi="Times New Roman" w:cs="Times New Roman"/>
          <w:sz w:val="24"/>
          <w:szCs w:val="24"/>
          <w:lang w:val="ru-RU"/>
        </w:rPr>
        <w:t>быть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в бесстыдстве</w:t>
      </w:r>
      <w:r w:rsidR="00D4332A">
        <w:rPr>
          <w:rFonts w:ascii="Times New Roman" w:hAnsi="Times New Roman" w:cs="Times New Roman"/>
          <w:sz w:val="24"/>
          <w:szCs w:val="24"/>
          <w:lang w:val="ru-RU"/>
        </w:rPr>
        <w:t xml:space="preserve"> и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наглости. Чтобы избавиться от стыда, мне нужно сделать </w:t>
      </w:r>
      <w:r w:rsidRPr="00EA1205">
        <w:rPr>
          <w:rFonts w:ascii="Times New Roman" w:hAnsi="Times New Roman" w:cs="Times New Roman"/>
          <w:i/>
          <w:iCs/>
          <w:sz w:val="24"/>
          <w:szCs w:val="24"/>
          <w:lang w:val="ru-RU"/>
        </w:rPr>
        <w:t>действие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. Если я просто буду совершать постыдные действия, то ничего не получится (хотя про Диогена именно так и пишут — что он уподобился собаке).</w:t>
      </w:r>
    </w:p>
    <w:p w:rsidR="00A630DE" w:rsidRDefault="00EA1205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Но 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Диоген совершает действия, которые являются </w:t>
      </w:r>
      <w:r w:rsidR="00A25E34">
        <w:rPr>
          <w:rFonts w:ascii="Times New Roman" w:hAnsi="Times New Roman" w:cs="Times New Roman"/>
          <w:sz w:val="24"/>
          <w:szCs w:val="24"/>
          <w:lang w:val="ru-RU"/>
        </w:rPr>
        <w:t>ответной реакцией на то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, что ему говорят. Он не наве</w:t>
      </w:r>
      <w:r w:rsidR="00340B2F">
        <w:rPr>
          <w:rFonts w:ascii="Times New Roman" w:hAnsi="Times New Roman" w:cs="Times New Roman"/>
          <w:sz w:val="24"/>
          <w:szCs w:val="24"/>
          <w:lang w:val="ru-RU"/>
        </w:rPr>
        <w:t>шивал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на себя образ собаки</w:t>
      </w:r>
      <w:r w:rsidR="00340B2F">
        <w:rPr>
          <w:rFonts w:ascii="Times New Roman" w:hAnsi="Times New Roman" w:cs="Times New Roman"/>
          <w:sz w:val="24"/>
          <w:szCs w:val="24"/>
          <w:lang w:val="ru-RU"/>
        </w:rPr>
        <w:t xml:space="preserve"> —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это другие </w:t>
      </w:r>
      <w:r w:rsidR="0042148A">
        <w:rPr>
          <w:rFonts w:ascii="Times New Roman" w:hAnsi="Times New Roman" w:cs="Times New Roman"/>
          <w:sz w:val="24"/>
          <w:szCs w:val="24"/>
          <w:lang w:val="ru-RU"/>
        </w:rPr>
        <w:t xml:space="preserve">навесили 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этот образ на него. Вступая в такое взаимодействие, Диоген </w:t>
      </w:r>
      <w:r w:rsidR="00364DFE" w:rsidRPr="005C1BE9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>стирает границу между человек</w:t>
      </w:r>
      <w:r w:rsidR="005C1BE9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>ом</w:t>
      </w:r>
      <w:r w:rsidR="00364DFE" w:rsidRPr="005C1BE9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 xml:space="preserve"> и собакой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2D53E2" w:rsidRDefault="002D53E2" w:rsidP="002D53E2">
      <w:pPr>
        <w:pStyle w:val="Heading2"/>
        <w:rPr>
          <w:lang w:val="ru-RU"/>
        </w:rPr>
      </w:pPr>
      <w:r>
        <w:rPr>
          <w:lang w:val="ru-RU"/>
        </w:rPr>
        <w:t>Что такое человек</w:t>
      </w:r>
    </w:p>
    <w:p w:rsidR="00364DFE" w:rsidRPr="00254D08" w:rsidRDefault="002D53E2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Диоген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ставит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важный этический 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вопрос: что в человеке есть человеческого?</w:t>
      </w:r>
      <w:r w:rsidR="00403D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2241A">
        <w:rPr>
          <w:rFonts w:ascii="Times New Roman" w:hAnsi="Times New Roman" w:cs="Times New Roman"/>
          <w:sz w:val="24"/>
          <w:szCs w:val="24"/>
          <w:lang w:val="ru-RU"/>
        </w:rPr>
        <w:t>Если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человек </w:t>
      </w:r>
      <w:r w:rsidR="00B2241A">
        <w:rPr>
          <w:rFonts w:ascii="Times New Roman" w:hAnsi="Times New Roman" w:cs="Times New Roman"/>
          <w:sz w:val="24"/>
          <w:szCs w:val="24"/>
          <w:lang w:val="ru-RU"/>
        </w:rPr>
        <w:t>отвечает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B2241A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я не ем публично, не сношаюсь, не испражняюсь и</w:t>
      </w:r>
      <w:r w:rsidR="00B2241A">
        <w:rPr>
          <w:rFonts w:ascii="Times New Roman" w:hAnsi="Times New Roman" w:cs="Times New Roman"/>
          <w:sz w:val="24"/>
          <w:szCs w:val="24"/>
          <w:lang w:val="ru-RU"/>
        </w:rPr>
        <w:t xml:space="preserve"> веду себя прилично»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. Тогда Диоген указывает на то, что этого всего человек не совершает лишь публично: получается, у себя дома, пока никто не видит, тайком, он ведет себя как животное! </w:t>
      </w:r>
      <w:r w:rsidR="00B2241A">
        <w:rPr>
          <w:rFonts w:ascii="Times New Roman" w:hAnsi="Times New Roman" w:cs="Times New Roman"/>
          <w:sz w:val="24"/>
          <w:szCs w:val="24"/>
          <w:lang w:val="ru-RU"/>
        </w:rPr>
        <w:t>Диоген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пытается показать</w:t>
      </w:r>
      <w:r w:rsidR="00B2241A">
        <w:rPr>
          <w:rFonts w:ascii="Times New Roman" w:hAnsi="Times New Roman" w:cs="Times New Roman"/>
          <w:sz w:val="24"/>
          <w:szCs w:val="24"/>
          <w:lang w:val="ru-RU"/>
        </w:rPr>
        <w:t xml:space="preserve"> этим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, что общество — </w:t>
      </w:r>
      <w:r w:rsidR="00B2241A">
        <w:rPr>
          <w:rFonts w:ascii="Times New Roman" w:hAnsi="Times New Roman" w:cs="Times New Roman"/>
          <w:sz w:val="24"/>
          <w:szCs w:val="24"/>
          <w:lang w:val="ru-RU"/>
        </w:rPr>
        <w:t xml:space="preserve">это 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конструкт, что-то искусственное, а настоящая, подлинная, естественная человеческая сущность —животно</w:t>
      </w:r>
      <w:r w:rsidR="00F123AF">
        <w:rPr>
          <w:rFonts w:ascii="Times New Roman" w:hAnsi="Times New Roman" w:cs="Times New Roman"/>
          <w:sz w:val="24"/>
          <w:szCs w:val="24"/>
          <w:lang w:val="ru-RU"/>
        </w:rPr>
        <w:t>е состояние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364DFE" w:rsidRPr="00254D08" w:rsidRDefault="00364DFE" w:rsidP="00632578">
      <w:pPr>
        <w:pStyle w:val="Quote"/>
        <w:rPr>
          <w:lang w:val="ru-RU"/>
        </w:rPr>
      </w:pPr>
      <w:r w:rsidRPr="00254D08">
        <w:rPr>
          <w:lang w:val="ru-RU"/>
        </w:rPr>
        <w:lastRenderedPageBreak/>
        <w:t>Ситуация: актер, выступающий в театре. Актер субъект или объект? Так как на актера все смотрят, и он это чувствует, значит он объект. Но! Актер создает образ, воздействующий на публику. Публика, пришедшая посмотреть спектакль, видит образ, то есть то, чего нет, ловушку. Актер с помощью образа вызывает некоторые эмоциональные реакции, и тогда публика здесь является объектом. Актер управляет публикой, вводя её в такие эмоциональные состояния, какие хочет. Он ею манипулирует.</w:t>
      </w:r>
    </w:p>
    <w:p w:rsidR="00364DFE" w:rsidRPr="00254D08" w:rsidRDefault="00271318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озиция </w:t>
      </w:r>
      <w:r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иогена — это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та же позиция актера, с той лишь разницей, что у актера есть уязвимость</w:t>
      </w:r>
      <w:r w:rsidR="003D6A80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его могут осмеять, если он провалится, и его обуяет стыд</w:t>
      </w:r>
      <w:r w:rsidR="00655BDD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все, что делает Диоген — </w:t>
      </w:r>
      <w:r w:rsidR="00364DFE" w:rsidRPr="00655BDD">
        <w:rPr>
          <w:rFonts w:ascii="Times New Roman" w:hAnsi="Times New Roman" w:cs="Times New Roman"/>
          <w:i/>
          <w:iCs/>
          <w:sz w:val="24"/>
          <w:szCs w:val="24"/>
          <w:lang w:val="ru-RU"/>
        </w:rPr>
        <w:t>вызывает стыд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655BDD">
        <w:rPr>
          <w:rFonts w:ascii="Times New Roman" w:hAnsi="Times New Roman" w:cs="Times New Roman"/>
          <w:sz w:val="24"/>
          <w:szCs w:val="24"/>
          <w:lang w:val="ru-RU"/>
        </w:rPr>
        <w:t xml:space="preserve">а 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значит, он не может провалиться</w:t>
      </w:r>
      <w:r w:rsidR="00655BDD">
        <w:rPr>
          <w:rFonts w:ascii="Times New Roman" w:hAnsi="Times New Roman" w:cs="Times New Roman"/>
          <w:sz w:val="24"/>
          <w:szCs w:val="24"/>
          <w:lang w:val="ru-RU"/>
        </w:rPr>
        <w:t>, как актёр.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Стоит ещё раз отметить, что он совершает постыдные действия не </w:t>
      </w:r>
      <w:r w:rsidR="003D6A80">
        <w:rPr>
          <w:rFonts w:ascii="Times New Roman" w:hAnsi="Times New Roman" w:cs="Times New Roman"/>
          <w:sz w:val="24"/>
          <w:szCs w:val="24"/>
          <w:lang w:val="ru-RU"/>
        </w:rPr>
        <w:t>беспричинно</w:t>
      </w:r>
      <w:r w:rsidR="007123BC">
        <w:rPr>
          <w:rFonts w:ascii="Times New Roman" w:hAnsi="Times New Roman" w:cs="Times New Roman"/>
          <w:sz w:val="24"/>
          <w:szCs w:val="24"/>
          <w:lang w:val="ru-RU"/>
        </w:rPr>
        <w:t xml:space="preserve"> и не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всегда, </w:t>
      </w:r>
      <w:r w:rsidR="00EE02EF">
        <w:rPr>
          <w:rFonts w:ascii="Times New Roman" w:hAnsi="Times New Roman" w:cs="Times New Roman"/>
          <w:sz w:val="24"/>
          <w:szCs w:val="24"/>
          <w:lang w:val="ru-RU"/>
        </w:rPr>
        <w:t>но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только по чужой наводке, принимая на себя ту роль, </w:t>
      </w:r>
      <w:r w:rsidR="00052A7D">
        <w:rPr>
          <w:rFonts w:ascii="Times New Roman" w:hAnsi="Times New Roman" w:cs="Times New Roman"/>
          <w:sz w:val="24"/>
          <w:szCs w:val="24"/>
          <w:lang w:val="ru-RU"/>
        </w:rPr>
        <w:t xml:space="preserve">на 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котору</w:t>
      </w:r>
      <w:r w:rsidR="00052A7D">
        <w:rPr>
          <w:rFonts w:ascii="Times New Roman" w:hAnsi="Times New Roman" w:cs="Times New Roman"/>
          <w:sz w:val="24"/>
          <w:szCs w:val="24"/>
          <w:lang w:val="ru-RU"/>
        </w:rPr>
        <w:t>ю его назначили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A25C3" w:rsidRDefault="00364DFE" w:rsidP="00EB4A6A">
      <w:pPr>
        <w:pStyle w:val="Heading2"/>
        <w:rPr>
          <w:lang w:val="ru-RU"/>
        </w:rPr>
      </w:pPr>
      <w:r w:rsidRPr="00254D08">
        <w:rPr>
          <w:lang w:val="ru-RU"/>
        </w:rPr>
        <w:t>Ещё раз</w:t>
      </w:r>
      <w:r w:rsidR="00EA25C3">
        <w:rPr>
          <w:lang w:val="ru-RU"/>
        </w:rPr>
        <w:t xml:space="preserve"> об отличии Диогена от позера</w:t>
      </w:r>
    </w:p>
    <w:p w:rsidR="000B3843" w:rsidRDefault="00EB4A6A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Л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огика Диогена(или актера): я достигаю своей </w:t>
      </w:r>
      <w:r w:rsidR="00364DFE" w:rsidRPr="00EB4A6A">
        <w:rPr>
          <w:rFonts w:ascii="Times New Roman" w:hAnsi="Times New Roman" w:cs="Times New Roman"/>
          <w:i/>
          <w:iCs/>
          <w:sz w:val="24"/>
          <w:szCs w:val="24"/>
          <w:lang w:val="ru-RU"/>
        </w:rPr>
        <w:t>субъектности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(то есть нахожусь в позиции от первого лица) потому что создаю образ, который, по мнению тех, кто смотрит на мои стыдные действия, является </w:t>
      </w:r>
      <w:r w:rsidR="00364DFE" w:rsidRPr="00EB4A6A">
        <w:rPr>
          <w:rFonts w:ascii="Times New Roman" w:hAnsi="Times New Roman" w:cs="Times New Roman"/>
          <w:i/>
          <w:iCs/>
          <w:sz w:val="24"/>
          <w:szCs w:val="24"/>
          <w:lang w:val="ru-RU"/>
        </w:rPr>
        <w:t>объектом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(то есть они смотрят на меня), тогда как я знаю, что на самом деле это я смотрю на то, как они смотрят на мой образ, значит </w:t>
      </w:r>
      <w:r w:rsidR="00364DFE" w:rsidRPr="00EB4A6A">
        <w:rPr>
          <w:rFonts w:ascii="Times New Roman" w:hAnsi="Times New Roman" w:cs="Times New Roman"/>
          <w:i/>
          <w:iCs/>
          <w:sz w:val="24"/>
          <w:szCs w:val="24"/>
          <w:lang w:val="ru-RU"/>
        </w:rPr>
        <w:t>субъект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здесь я, а </w:t>
      </w:r>
      <w:r w:rsidR="00364DFE" w:rsidRPr="00EB4A6A">
        <w:rPr>
          <w:rFonts w:ascii="Times New Roman" w:hAnsi="Times New Roman" w:cs="Times New Roman"/>
          <w:i/>
          <w:iCs/>
          <w:sz w:val="24"/>
          <w:szCs w:val="24"/>
          <w:lang w:val="ru-RU"/>
        </w:rPr>
        <w:t>объект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это 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все вокруг.</w:t>
      </w:r>
    </w:p>
    <w:p w:rsidR="000B3843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>Цель Диогена — быть главным манипулятором, «смеющимся».</w:t>
      </w:r>
    </w:p>
    <w:p w:rsidR="00364DFE" w:rsidRPr="00254D08" w:rsidRDefault="00364DFE" w:rsidP="000B3843">
      <w:pPr>
        <w:pStyle w:val="Quote"/>
        <w:rPr>
          <w:lang w:val="ru-RU"/>
        </w:rPr>
      </w:pPr>
      <w:r w:rsidRPr="00254D08">
        <w:rPr>
          <w:lang w:val="ru-RU"/>
        </w:rPr>
        <w:t xml:space="preserve">Если бы Диоген был при жизни разоблачен, он перестал бы быть </w:t>
      </w:r>
      <w:r w:rsidRPr="000B3843">
        <w:rPr>
          <w:lang w:val="ru-RU"/>
        </w:rPr>
        <w:t>субъектом</w:t>
      </w:r>
      <w:r w:rsidRPr="00254D08">
        <w:rPr>
          <w:lang w:val="ru-RU"/>
        </w:rPr>
        <w:t>, потому что теперь бы все смотрели на него, понимая все его действия. Ценность его стратегии была в том, что её никто не понимает. Понятая, она больше не может быть используема, поэтому второго Диогена быть не может.</w:t>
      </w:r>
    </w:p>
    <w:p w:rsidR="00364DFE" w:rsidRPr="00254D08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Позже наследие Диогена было переосмыслено, и из него возникла целая школа — школа </w:t>
      </w:r>
      <w:r w:rsidRPr="00395B96">
        <w:rPr>
          <w:rFonts w:ascii="Times New Roman" w:hAnsi="Times New Roman" w:cs="Times New Roman"/>
          <w:b/>
          <w:bCs/>
          <w:sz w:val="24"/>
          <w:szCs w:val="24"/>
          <w:lang w:val="ru-RU"/>
        </w:rPr>
        <w:t>стоиков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7E11B2" w:rsidRPr="00254D08" w:rsidRDefault="00364DFE" w:rsidP="008650C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>Своими действиями Диоген показал тривиальность образа жизни человека. Он поставил под сомнение наше отношение самим к себе.</w:t>
      </w:r>
      <w:r w:rsidR="00395B9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95B96" w:rsidRPr="00254D08">
        <w:rPr>
          <w:rFonts w:ascii="Times New Roman" w:hAnsi="Times New Roman" w:cs="Times New Roman"/>
          <w:sz w:val="24"/>
          <w:szCs w:val="24"/>
          <w:lang w:val="ru-RU"/>
        </w:rPr>
        <w:t>Он не утверждал, что мы животные, скорее указывал на сходство с ними</w:t>
      </w:r>
      <w:r w:rsidR="00395B96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95B96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о так и не ответил, что такое человек.</w:t>
      </w:r>
    </w:p>
    <w:sectPr w:rsidR="007E11B2" w:rsidRPr="00254D0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C801E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AE307A">
      <w:start w:val="1"/>
      <w:numFmt w:val="decimal"/>
      <w:lvlText w:val=""/>
      <w:lvlJc w:val="left"/>
    </w:lvl>
    <w:lvl w:ilvl="2" w:tplc="1020EF8E">
      <w:start w:val="1"/>
      <w:numFmt w:val="decimal"/>
      <w:lvlText w:val=""/>
      <w:lvlJc w:val="left"/>
    </w:lvl>
    <w:lvl w:ilvl="3" w:tplc="C39A84FA">
      <w:start w:val="1"/>
      <w:numFmt w:val="decimal"/>
      <w:lvlText w:val=""/>
      <w:lvlJc w:val="left"/>
    </w:lvl>
    <w:lvl w:ilvl="4" w:tplc="E9CCE19C">
      <w:start w:val="1"/>
      <w:numFmt w:val="decimal"/>
      <w:lvlText w:val=""/>
      <w:lvlJc w:val="left"/>
    </w:lvl>
    <w:lvl w:ilvl="5" w:tplc="B65A33DC">
      <w:start w:val="1"/>
      <w:numFmt w:val="decimal"/>
      <w:lvlText w:val=""/>
      <w:lvlJc w:val="left"/>
    </w:lvl>
    <w:lvl w:ilvl="6" w:tplc="F0882000">
      <w:start w:val="1"/>
      <w:numFmt w:val="decimal"/>
      <w:lvlText w:val=""/>
      <w:lvlJc w:val="left"/>
    </w:lvl>
    <w:lvl w:ilvl="7" w:tplc="169A999C">
      <w:start w:val="1"/>
      <w:numFmt w:val="decimal"/>
      <w:lvlText w:val=""/>
      <w:lvlJc w:val="left"/>
    </w:lvl>
    <w:lvl w:ilvl="8" w:tplc="624A501C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CADABB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743FDC">
      <w:start w:val="1"/>
      <w:numFmt w:val="decimal"/>
      <w:lvlText w:val=""/>
      <w:lvlJc w:val="left"/>
    </w:lvl>
    <w:lvl w:ilvl="2" w:tplc="340E8142">
      <w:start w:val="1"/>
      <w:numFmt w:val="decimal"/>
      <w:lvlText w:val=""/>
      <w:lvlJc w:val="left"/>
    </w:lvl>
    <w:lvl w:ilvl="3" w:tplc="30208B4C">
      <w:start w:val="1"/>
      <w:numFmt w:val="decimal"/>
      <w:lvlText w:val=""/>
      <w:lvlJc w:val="left"/>
    </w:lvl>
    <w:lvl w:ilvl="4" w:tplc="579A162C">
      <w:start w:val="1"/>
      <w:numFmt w:val="decimal"/>
      <w:lvlText w:val=""/>
      <w:lvlJc w:val="left"/>
    </w:lvl>
    <w:lvl w:ilvl="5" w:tplc="18746074">
      <w:start w:val="1"/>
      <w:numFmt w:val="decimal"/>
      <w:lvlText w:val=""/>
      <w:lvlJc w:val="left"/>
    </w:lvl>
    <w:lvl w:ilvl="6" w:tplc="CFFEDEE8">
      <w:start w:val="1"/>
      <w:numFmt w:val="decimal"/>
      <w:lvlText w:val=""/>
      <w:lvlJc w:val="left"/>
    </w:lvl>
    <w:lvl w:ilvl="7" w:tplc="FC642886">
      <w:start w:val="1"/>
      <w:numFmt w:val="decimal"/>
      <w:lvlText w:val=""/>
      <w:lvlJc w:val="left"/>
    </w:lvl>
    <w:lvl w:ilvl="8" w:tplc="E08E66C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C974FB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F431AC">
      <w:start w:val="1"/>
      <w:numFmt w:val="decimal"/>
      <w:lvlText w:val=""/>
      <w:lvlJc w:val="left"/>
    </w:lvl>
    <w:lvl w:ilvl="2" w:tplc="FB48903C">
      <w:start w:val="1"/>
      <w:numFmt w:val="decimal"/>
      <w:lvlText w:val=""/>
      <w:lvlJc w:val="left"/>
    </w:lvl>
    <w:lvl w:ilvl="3" w:tplc="F6F830DC">
      <w:start w:val="1"/>
      <w:numFmt w:val="decimal"/>
      <w:lvlText w:val=""/>
      <w:lvlJc w:val="left"/>
    </w:lvl>
    <w:lvl w:ilvl="4" w:tplc="CBECC798">
      <w:start w:val="1"/>
      <w:numFmt w:val="decimal"/>
      <w:lvlText w:val=""/>
      <w:lvlJc w:val="left"/>
    </w:lvl>
    <w:lvl w:ilvl="5" w:tplc="A9444340">
      <w:start w:val="1"/>
      <w:numFmt w:val="decimal"/>
      <w:lvlText w:val=""/>
      <w:lvlJc w:val="left"/>
    </w:lvl>
    <w:lvl w:ilvl="6" w:tplc="3B5CCCB6">
      <w:start w:val="1"/>
      <w:numFmt w:val="decimal"/>
      <w:lvlText w:val=""/>
      <w:lvlJc w:val="left"/>
    </w:lvl>
    <w:lvl w:ilvl="7" w:tplc="068684D2">
      <w:start w:val="1"/>
      <w:numFmt w:val="decimal"/>
      <w:lvlText w:val=""/>
      <w:lvlJc w:val="left"/>
    </w:lvl>
    <w:lvl w:ilvl="8" w:tplc="DD0211AC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B6A08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C2A2B6">
      <w:start w:val="1"/>
      <w:numFmt w:val="decimal"/>
      <w:lvlText w:val=""/>
      <w:lvlJc w:val="left"/>
    </w:lvl>
    <w:lvl w:ilvl="2" w:tplc="C4D8376E">
      <w:start w:val="1"/>
      <w:numFmt w:val="decimal"/>
      <w:lvlText w:val=""/>
      <w:lvlJc w:val="left"/>
    </w:lvl>
    <w:lvl w:ilvl="3" w:tplc="DEF288E4">
      <w:start w:val="1"/>
      <w:numFmt w:val="decimal"/>
      <w:lvlText w:val=""/>
      <w:lvlJc w:val="left"/>
    </w:lvl>
    <w:lvl w:ilvl="4" w:tplc="210ACF1C">
      <w:start w:val="1"/>
      <w:numFmt w:val="decimal"/>
      <w:lvlText w:val=""/>
      <w:lvlJc w:val="left"/>
    </w:lvl>
    <w:lvl w:ilvl="5" w:tplc="F746D656">
      <w:start w:val="1"/>
      <w:numFmt w:val="decimal"/>
      <w:lvlText w:val=""/>
      <w:lvlJc w:val="left"/>
    </w:lvl>
    <w:lvl w:ilvl="6" w:tplc="5A48EB38">
      <w:start w:val="1"/>
      <w:numFmt w:val="decimal"/>
      <w:lvlText w:val=""/>
      <w:lvlJc w:val="left"/>
    </w:lvl>
    <w:lvl w:ilvl="7" w:tplc="51B0216A">
      <w:start w:val="1"/>
      <w:numFmt w:val="decimal"/>
      <w:lvlText w:val=""/>
      <w:lvlJc w:val="left"/>
    </w:lvl>
    <w:lvl w:ilvl="8" w:tplc="372AC45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DF01B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88DC90">
      <w:start w:val="1"/>
      <w:numFmt w:val="decimal"/>
      <w:lvlText w:val=""/>
      <w:lvlJc w:val="left"/>
    </w:lvl>
    <w:lvl w:ilvl="2" w:tplc="223E0D36">
      <w:start w:val="1"/>
      <w:numFmt w:val="decimal"/>
      <w:lvlText w:val=""/>
      <w:lvlJc w:val="left"/>
    </w:lvl>
    <w:lvl w:ilvl="3" w:tplc="1CCC3150">
      <w:start w:val="1"/>
      <w:numFmt w:val="decimal"/>
      <w:lvlText w:val=""/>
      <w:lvlJc w:val="left"/>
    </w:lvl>
    <w:lvl w:ilvl="4" w:tplc="35E86CD2">
      <w:start w:val="1"/>
      <w:numFmt w:val="decimal"/>
      <w:lvlText w:val=""/>
      <w:lvlJc w:val="left"/>
    </w:lvl>
    <w:lvl w:ilvl="5" w:tplc="4A96AD7A">
      <w:start w:val="1"/>
      <w:numFmt w:val="decimal"/>
      <w:lvlText w:val=""/>
      <w:lvlJc w:val="left"/>
    </w:lvl>
    <w:lvl w:ilvl="6" w:tplc="C6DC9EE6">
      <w:start w:val="1"/>
      <w:numFmt w:val="decimal"/>
      <w:lvlText w:val=""/>
      <w:lvlJc w:val="left"/>
    </w:lvl>
    <w:lvl w:ilvl="7" w:tplc="82A0A338">
      <w:start w:val="1"/>
      <w:numFmt w:val="decimal"/>
      <w:lvlText w:val=""/>
      <w:lvlJc w:val="left"/>
    </w:lvl>
    <w:lvl w:ilvl="8" w:tplc="3E4068C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9404CB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EAC5CE">
      <w:start w:val="1"/>
      <w:numFmt w:val="decimal"/>
      <w:lvlText w:val=""/>
      <w:lvlJc w:val="left"/>
    </w:lvl>
    <w:lvl w:ilvl="2" w:tplc="093C87C8">
      <w:start w:val="1"/>
      <w:numFmt w:val="decimal"/>
      <w:lvlText w:val=""/>
      <w:lvlJc w:val="left"/>
    </w:lvl>
    <w:lvl w:ilvl="3" w:tplc="AD062EBA">
      <w:start w:val="1"/>
      <w:numFmt w:val="decimal"/>
      <w:lvlText w:val=""/>
      <w:lvlJc w:val="left"/>
    </w:lvl>
    <w:lvl w:ilvl="4" w:tplc="E7566400">
      <w:start w:val="1"/>
      <w:numFmt w:val="decimal"/>
      <w:lvlText w:val=""/>
      <w:lvlJc w:val="left"/>
    </w:lvl>
    <w:lvl w:ilvl="5" w:tplc="CA467BC8">
      <w:start w:val="1"/>
      <w:numFmt w:val="decimal"/>
      <w:lvlText w:val=""/>
      <w:lvlJc w:val="left"/>
    </w:lvl>
    <w:lvl w:ilvl="6" w:tplc="164E28A4">
      <w:start w:val="1"/>
      <w:numFmt w:val="decimal"/>
      <w:lvlText w:val=""/>
      <w:lvlJc w:val="left"/>
    </w:lvl>
    <w:lvl w:ilvl="7" w:tplc="90EC4D66">
      <w:start w:val="1"/>
      <w:numFmt w:val="decimal"/>
      <w:lvlText w:val=""/>
      <w:lvlJc w:val="left"/>
    </w:lvl>
    <w:lvl w:ilvl="8" w:tplc="A2D07F22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B43619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2603D8">
      <w:start w:val="1"/>
      <w:numFmt w:val="decimal"/>
      <w:lvlText w:val=""/>
      <w:lvlJc w:val="left"/>
    </w:lvl>
    <w:lvl w:ilvl="2" w:tplc="E618D03A">
      <w:start w:val="1"/>
      <w:numFmt w:val="decimal"/>
      <w:lvlText w:val=""/>
      <w:lvlJc w:val="left"/>
    </w:lvl>
    <w:lvl w:ilvl="3" w:tplc="DDA47BBC">
      <w:start w:val="1"/>
      <w:numFmt w:val="decimal"/>
      <w:lvlText w:val=""/>
      <w:lvlJc w:val="left"/>
    </w:lvl>
    <w:lvl w:ilvl="4" w:tplc="78943228">
      <w:start w:val="1"/>
      <w:numFmt w:val="decimal"/>
      <w:lvlText w:val=""/>
      <w:lvlJc w:val="left"/>
    </w:lvl>
    <w:lvl w:ilvl="5" w:tplc="B87E51AE">
      <w:start w:val="1"/>
      <w:numFmt w:val="decimal"/>
      <w:lvlText w:val=""/>
      <w:lvlJc w:val="left"/>
    </w:lvl>
    <w:lvl w:ilvl="6" w:tplc="F0F48B0C">
      <w:start w:val="1"/>
      <w:numFmt w:val="decimal"/>
      <w:lvlText w:val=""/>
      <w:lvlJc w:val="left"/>
    </w:lvl>
    <w:lvl w:ilvl="7" w:tplc="F1225A8A">
      <w:start w:val="1"/>
      <w:numFmt w:val="decimal"/>
      <w:lvlText w:val=""/>
      <w:lvlJc w:val="left"/>
    </w:lvl>
    <w:lvl w:ilvl="8" w:tplc="C652EBB8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620015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94D672">
      <w:start w:val="1"/>
      <w:numFmt w:val="decimal"/>
      <w:lvlText w:val=""/>
      <w:lvlJc w:val="left"/>
    </w:lvl>
    <w:lvl w:ilvl="2" w:tplc="6B7295AE">
      <w:start w:val="1"/>
      <w:numFmt w:val="decimal"/>
      <w:lvlText w:val=""/>
      <w:lvlJc w:val="left"/>
    </w:lvl>
    <w:lvl w:ilvl="3" w:tplc="B52AC4DE">
      <w:start w:val="1"/>
      <w:numFmt w:val="decimal"/>
      <w:lvlText w:val=""/>
      <w:lvlJc w:val="left"/>
    </w:lvl>
    <w:lvl w:ilvl="4" w:tplc="EB6AEA66">
      <w:start w:val="1"/>
      <w:numFmt w:val="decimal"/>
      <w:lvlText w:val=""/>
      <w:lvlJc w:val="left"/>
    </w:lvl>
    <w:lvl w:ilvl="5" w:tplc="E508EBDE">
      <w:start w:val="1"/>
      <w:numFmt w:val="decimal"/>
      <w:lvlText w:val=""/>
      <w:lvlJc w:val="left"/>
    </w:lvl>
    <w:lvl w:ilvl="6" w:tplc="6B50674A">
      <w:start w:val="1"/>
      <w:numFmt w:val="decimal"/>
      <w:lvlText w:val=""/>
      <w:lvlJc w:val="left"/>
    </w:lvl>
    <w:lvl w:ilvl="7" w:tplc="144E6AF6">
      <w:start w:val="1"/>
      <w:numFmt w:val="decimal"/>
      <w:lvlText w:val=""/>
      <w:lvlJc w:val="left"/>
    </w:lvl>
    <w:lvl w:ilvl="8" w:tplc="B7F6F562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A74A62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F84256">
      <w:start w:val="1"/>
      <w:numFmt w:val="decimal"/>
      <w:lvlText w:val=""/>
      <w:lvlJc w:val="left"/>
    </w:lvl>
    <w:lvl w:ilvl="2" w:tplc="5218DC54">
      <w:start w:val="1"/>
      <w:numFmt w:val="decimal"/>
      <w:lvlText w:val=""/>
      <w:lvlJc w:val="left"/>
    </w:lvl>
    <w:lvl w:ilvl="3" w:tplc="372E545A">
      <w:start w:val="1"/>
      <w:numFmt w:val="decimal"/>
      <w:lvlText w:val=""/>
      <w:lvlJc w:val="left"/>
    </w:lvl>
    <w:lvl w:ilvl="4" w:tplc="6374DD28">
      <w:start w:val="1"/>
      <w:numFmt w:val="decimal"/>
      <w:lvlText w:val=""/>
      <w:lvlJc w:val="left"/>
    </w:lvl>
    <w:lvl w:ilvl="5" w:tplc="FFBA0BE8">
      <w:start w:val="1"/>
      <w:numFmt w:val="decimal"/>
      <w:lvlText w:val=""/>
      <w:lvlJc w:val="left"/>
    </w:lvl>
    <w:lvl w:ilvl="6" w:tplc="39EEDB24">
      <w:start w:val="1"/>
      <w:numFmt w:val="decimal"/>
      <w:lvlText w:val=""/>
      <w:lvlJc w:val="left"/>
    </w:lvl>
    <w:lvl w:ilvl="7" w:tplc="6D40B432">
      <w:start w:val="1"/>
      <w:numFmt w:val="decimal"/>
      <w:lvlText w:val=""/>
      <w:lvlJc w:val="left"/>
    </w:lvl>
    <w:lvl w:ilvl="8" w:tplc="608C3124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E38CF3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78A608">
      <w:start w:val="1"/>
      <w:numFmt w:val="decimal"/>
      <w:lvlText w:val=""/>
      <w:lvlJc w:val="left"/>
    </w:lvl>
    <w:lvl w:ilvl="2" w:tplc="18DE3FF2">
      <w:start w:val="1"/>
      <w:numFmt w:val="decimal"/>
      <w:lvlText w:val=""/>
      <w:lvlJc w:val="left"/>
    </w:lvl>
    <w:lvl w:ilvl="3" w:tplc="79AE78C2">
      <w:start w:val="1"/>
      <w:numFmt w:val="decimal"/>
      <w:lvlText w:val=""/>
      <w:lvlJc w:val="left"/>
    </w:lvl>
    <w:lvl w:ilvl="4" w:tplc="402EAAB0">
      <w:start w:val="1"/>
      <w:numFmt w:val="decimal"/>
      <w:lvlText w:val=""/>
      <w:lvlJc w:val="left"/>
    </w:lvl>
    <w:lvl w:ilvl="5" w:tplc="B30A2F02">
      <w:start w:val="1"/>
      <w:numFmt w:val="decimal"/>
      <w:lvlText w:val=""/>
      <w:lvlJc w:val="left"/>
    </w:lvl>
    <w:lvl w:ilvl="6" w:tplc="D12E72C4">
      <w:start w:val="1"/>
      <w:numFmt w:val="decimal"/>
      <w:lvlText w:val=""/>
      <w:lvlJc w:val="left"/>
    </w:lvl>
    <w:lvl w:ilvl="7" w:tplc="34A87050">
      <w:start w:val="1"/>
      <w:numFmt w:val="decimal"/>
      <w:lvlText w:val=""/>
      <w:lvlJc w:val="left"/>
    </w:lvl>
    <w:lvl w:ilvl="8" w:tplc="08B6A15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1ABC0F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CEFE14">
      <w:start w:val="1"/>
      <w:numFmt w:val="decimal"/>
      <w:lvlText w:val=""/>
      <w:lvlJc w:val="left"/>
    </w:lvl>
    <w:lvl w:ilvl="2" w:tplc="CBFCFE84">
      <w:start w:val="1"/>
      <w:numFmt w:val="decimal"/>
      <w:lvlText w:val=""/>
      <w:lvlJc w:val="left"/>
    </w:lvl>
    <w:lvl w:ilvl="3" w:tplc="B6CC2F84">
      <w:start w:val="1"/>
      <w:numFmt w:val="decimal"/>
      <w:lvlText w:val=""/>
      <w:lvlJc w:val="left"/>
    </w:lvl>
    <w:lvl w:ilvl="4" w:tplc="2F66EB9C">
      <w:start w:val="1"/>
      <w:numFmt w:val="decimal"/>
      <w:lvlText w:val=""/>
      <w:lvlJc w:val="left"/>
    </w:lvl>
    <w:lvl w:ilvl="5" w:tplc="78EEC680">
      <w:start w:val="1"/>
      <w:numFmt w:val="decimal"/>
      <w:lvlText w:val=""/>
      <w:lvlJc w:val="left"/>
    </w:lvl>
    <w:lvl w:ilvl="6" w:tplc="C3C4CF18">
      <w:start w:val="1"/>
      <w:numFmt w:val="decimal"/>
      <w:lvlText w:val=""/>
      <w:lvlJc w:val="left"/>
    </w:lvl>
    <w:lvl w:ilvl="7" w:tplc="8606117A">
      <w:start w:val="1"/>
      <w:numFmt w:val="decimal"/>
      <w:lvlText w:val=""/>
      <w:lvlJc w:val="left"/>
    </w:lvl>
    <w:lvl w:ilvl="8" w:tplc="EC202A0C">
      <w:start w:val="1"/>
      <w:numFmt w:val="decimal"/>
      <w:lvlText w:val=""/>
      <w:lvlJc w:val="left"/>
    </w:lvl>
  </w:abstractNum>
  <w:num w:numId="1" w16cid:durableId="880286741">
    <w:abstractNumId w:val="0"/>
  </w:num>
  <w:num w:numId="2" w16cid:durableId="1350063897">
    <w:abstractNumId w:val="1"/>
  </w:num>
  <w:num w:numId="3" w16cid:durableId="1876385684">
    <w:abstractNumId w:val="2"/>
  </w:num>
  <w:num w:numId="4" w16cid:durableId="719667025">
    <w:abstractNumId w:val="3"/>
  </w:num>
  <w:num w:numId="5" w16cid:durableId="707949878">
    <w:abstractNumId w:val="4"/>
  </w:num>
  <w:num w:numId="6" w16cid:durableId="321467925">
    <w:abstractNumId w:val="5"/>
  </w:num>
  <w:num w:numId="7" w16cid:durableId="836730091">
    <w:abstractNumId w:val="6"/>
  </w:num>
  <w:num w:numId="8" w16cid:durableId="1378312194">
    <w:abstractNumId w:val="7"/>
  </w:num>
  <w:num w:numId="9" w16cid:durableId="1668752548">
    <w:abstractNumId w:val="8"/>
  </w:num>
  <w:num w:numId="10" w16cid:durableId="906452042">
    <w:abstractNumId w:val="9"/>
  </w:num>
  <w:num w:numId="11" w16cid:durableId="648556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1B2"/>
    <w:rsid w:val="00040510"/>
    <w:rsid w:val="00052A7D"/>
    <w:rsid w:val="000B3843"/>
    <w:rsid w:val="000D2D6E"/>
    <w:rsid w:val="00165BFD"/>
    <w:rsid w:val="001C553D"/>
    <w:rsid w:val="001D348E"/>
    <w:rsid w:val="001D60B7"/>
    <w:rsid w:val="00254D08"/>
    <w:rsid w:val="00271318"/>
    <w:rsid w:val="002D53E2"/>
    <w:rsid w:val="00340B2F"/>
    <w:rsid w:val="00364DFE"/>
    <w:rsid w:val="00395B96"/>
    <w:rsid w:val="003A2664"/>
    <w:rsid w:val="003D6A80"/>
    <w:rsid w:val="003E15F1"/>
    <w:rsid w:val="00403DC8"/>
    <w:rsid w:val="0042148A"/>
    <w:rsid w:val="004650D3"/>
    <w:rsid w:val="004C2FB2"/>
    <w:rsid w:val="004D0219"/>
    <w:rsid w:val="005069BF"/>
    <w:rsid w:val="005969B4"/>
    <w:rsid w:val="005C1BE9"/>
    <w:rsid w:val="00625ACD"/>
    <w:rsid w:val="00632578"/>
    <w:rsid w:val="00655BDD"/>
    <w:rsid w:val="006A0291"/>
    <w:rsid w:val="007123BC"/>
    <w:rsid w:val="007302EB"/>
    <w:rsid w:val="00732B08"/>
    <w:rsid w:val="007E11B2"/>
    <w:rsid w:val="008650C2"/>
    <w:rsid w:val="008664C1"/>
    <w:rsid w:val="008E5AE7"/>
    <w:rsid w:val="00935D4B"/>
    <w:rsid w:val="00A25E34"/>
    <w:rsid w:val="00A41F65"/>
    <w:rsid w:val="00A630DE"/>
    <w:rsid w:val="00AF06D3"/>
    <w:rsid w:val="00B124B8"/>
    <w:rsid w:val="00B2241A"/>
    <w:rsid w:val="00B4280B"/>
    <w:rsid w:val="00B45181"/>
    <w:rsid w:val="00C23F7D"/>
    <w:rsid w:val="00C84716"/>
    <w:rsid w:val="00D4332A"/>
    <w:rsid w:val="00D85B60"/>
    <w:rsid w:val="00DA135C"/>
    <w:rsid w:val="00DA2C8A"/>
    <w:rsid w:val="00EA1205"/>
    <w:rsid w:val="00EA25C3"/>
    <w:rsid w:val="00EA355F"/>
    <w:rsid w:val="00EB4A6A"/>
    <w:rsid w:val="00ED02B2"/>
    <w:rsid w:val="00EE02EF"/>
    <w:rsid w:val="00F05942"/>
    <w:rsid w:val="00F123AF"/>
    <w:rsid w:val="00FD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806254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63257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57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1677</Words>
  <Characters>9564</Characters>
  <Application>Microsoft Office Word</Application>
  <DocSecurity>0</DocSecurity>
  <Lines>79</Lines>
  <Paragraphs>22</Paragraphs>
  <ScaleCrop>false</ScaleCrop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55</cp:revision>
  <dcterms:created xsi:type="dcterms:W3CDTF">2025-06-23T10:00:00Z</dcterms:created>
  <dcterms:modified xsi:type="dcterms:W3CDTF">2025-06-28T19:16:00Z</dcterms:modified>
</cp:coreProperties>
</file>