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7B12" w:rsidRPr="00660D4F" w:rsidRDefault="00CB7B12" w:rsidP="00CB7B12">
      <w:pPr>
        <w:rPr>
          <w:lang w:val="ru-RU"/>
        </w:rPr>
      </w:pPr>
      <w:r w:rsidRPr="00660D4F">
        <w:rPr>
          <w:lang w:val="ru-RU"/>
        </w:rPr>
        <w:t>#94. Переход от киников к стоикам: опыт Диогена как «экспериментальная лаборатория» для стоиков – «полевые» исследования, позволяющие понять, как возможно достичь невозмутимости (атараксии), не отрываясь от общества, и какие внутренние ресурсы для этого необходимы;</w:t>
      </w:r>
    </w:p>
    <w:p w:rsidR="00CB7B12" w:rsidRPr="00660D4F" w:rsidRDefault="00CB7B12" w:rsidP="00CB7B12">
      <w:pPr>
        <w:rPr>
          <w:lang w:val="ru-RU"/>
        </w:rPr>
      </w:pPr>
      <w:r w:rsidRPr="00660D4F">
        <w:rPr>
          <w:lang w:val="ru-RU"/>
        </w:rPr>
        <w:t>#95. Стоицизм: человеческие «страсти» (патос) – это не внешние силы или врождённые ограничения, а результат наших собственных суждений и согласия (синкатафесис) с этими суждениями (Хрисипп);</w:t>
      </w:r>
    </w:p>
    <w:p w:rsidR="00CB7B12" w:rsidRPr="00660D4F" w:rsidRDefault="00CB7B12" w:rsidP="00CB7B12">
      <w:pPr>
        <w:rPr>
          <w:lang w:val="ru-RU"/>
        </w:rPr>
      </w:pPr>
      <w:r w:rsidRPr="00660D4F">
        <w:rPr>
          <w:lang w:val="ru-RU"/>
        </w:rPr>
        <w:t>#96. Необходимость различать то, что находится в нашей власти (наши суждения, реакции, принятие или непринятие страстей) и то, что вне нашего контроля (обстоятельства, тело, репутация): страсти превращаются в проблему ровно тогда, когда мы ошибочно относим их к «внешней необходимости», а не к собственному решению поддаться тому или иному аффекту;</w:t>
      </w:r>
    </w:p>
    <w:p w:rsidR="00CB7B12" w:rsidRPr="00660D4F" w:rsidRDefault="00CB7B12" w:rsidP="00CB7B12">
      <w:pPr>
        <w:rPr>
          <w:lang w:val="ru-RU"/>
        </w:rPr>
      </w:pPr>
      <w:r w:rsidRPr="00660D4F">
        <w:rPr>
          <w:lang w:val="ru-RU"/>
        </w:rPr>
        <w:t>#97. Состояние атараксии (отсутствие тревоги) у стоиков может быть доведено до апатии – свободы от страстей: это достигается не путём «борьбы с искушениями», как в христианской аскетической традиции, а возвращением к исходной «точке выбора», где мы ещё не согласились считать боль (люпе), страх (фобос), удовольствие (хедонэ), влечение (эпитимия) непреодолимыми ограничениями;</w:t>
      </w:r>
    </w:p>
    <w:p w:rsidR="00CB7B12" w:rsidRPr="00660D4F" w:rsidRDefault="00CB7B12" w:rsidP="00CB7B12">
      <w:pPr>
        <w:rPr>
          <w:lang w:val="ru-RU"/>
        </w:rPr>
      </w:pPr>
      <w:r w:rsidRPr="00660D4F">
        <w:rPr>
          <w:lang w:val="ru-RU"/>
        </w:rPr>
        <w:t>#98. Переворот в логике познания: вместо умозрительного моделирования реальности («от третьего лица») и последующего поиска подходящего «образа действия», стоики исходят из образа действия («от первого лица»), а уже потом делают выводы о том, как устроена реальность: сначала – «что я могу сейчас предпринять?», и лишь затем – «какой должна быть реальность, чтобы эти действия стали возможны?»;</w:t>
      </w:r>
    </w:p>
    <w:p w:rsidR="00CB7B12" w:rsidRPr="00660D4F" w:rsidRDefault="00CB7B12" w:rsidP="00CB7B12">
      <w:pPr>
        <w:rPr>
          <w:lang w:val="ru-RU"/>
        </w:rPr>
      </w:pPr>
      <w:r w:rsidRPr="00660D4F">
        <w:rPr>
          <w:lang w:val="ru-RU"/>
        </w:rPr>
        <w:t>#99. Практика освобождения от страстей (пример с физической болью): страдание существует только в актуальном мгновении, точке настоящего; всё остальное – добавленные нами воспоминания о прошлой боли и тревога о будущей; именно это искусственное «растягивание» страдания во времени и делает боль невыносимой и превращает во «внешнюю необходимость»; путь к освобождению от страстей – это устранение искусственной операции «суммирования» собственных переживаний, абстрагированных от отдельных моментов настоящего (Марк Аврелий).</w:t>
      </w:r>
    </w:p>
    <w:p w:rsidR="00CB7B12" w:rsidRDefault="00CB7B12" w:rsidP="00CB7B12">
      <w:pPr>
        <w:rPr>
          <w:lang w:val="ru-RU"/>
        </w:rPr>
      </w:pPr>
      <w:r w:rsidRPr="00660D4F">
        <w:rPr>
          <w:lang w:val="ru-RU"/>
        </w:rPr>
        <w:t>#100. Мгновение настоящего, в котором существует реальная боль (переживание / аффект), мимолётно, неуловимо, и потому не обладает абсолютной властью над нами: практика освобождения означает возвращение к «точке выбора», где страсти для нас ещё «нейтральны», безразличны (адиафора) – предстают как результат суждений, с которыми мы можем согласиться или не согласиться.</w:t>
      </w:r>
    </w:p>
    <w:p w:rsidR="007E11B2" w:rsidRPr="00CB7B12" w:rsidRDefault="007E11B2" w:rsidP="00CB7B12"/>
    <w:sectPr w:rsidR="007E11B2" w:rsidRPr="00CB7B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53AD6BB8"/>
    <w:multiLevelType w:val="hybridMultilevel"/>
    <w:tmpl w:val="64C66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1830517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1226DE"/>
    <w:rsid w:val="001D60B7"/>
    <w:rsid w:val="001F6239"/>
    <w:rsid w:val="00282CE7"/>
    <w:rsid w:val="002A0839"/>
    <w:rsid w:val="00322F55"/>
    <w:rsid w:val="0033561B"/>
    <w:rsid w:val="003E15F1"/>
    <w:rsid w:val="00404EF8"/>
    <w:rsid w:val="00460B5C"/>
    <w:rsid w:val="0050557A"/>
    <w:rsid w:val="005069BF"/>
    <w:rsid w:val="00623675"/>
    <w:rsid w:val="00660D4F"/>
    <w:rsid w:val="006F55A0"/>
    <w:rsid w:val="00732B08"/>
    <w:rsid w:val="0075554A"/>
    <w:rsid w:val="00780459"/>
    <w:rsid w:val="007D14FC"/>
    <w:rsid w:val="007E11B2"/>
    <w:rsid w:val="00831503"/>
    <w:rsid w:val="008C5667"/>
    <w:rsid w:val="008F45B6"/>
    <w:rsid w:val="00A35DD1"/>
    <w:rsid w:val="00A84B3D"/>
    <w:rsid w:val="00AB04C4"/>
    <w:rsid w:val="00B8098C"/>
    <w:rsid w:val="00CB7B12"/>
    <w:rsid w:val="00D32787"/>
    <w:rsid w:val="00D331AE"/>
    <w:rsid w:val="00DA2C8A"/>
    <w:rsid w:val="00DD2226"/>
    <w:rsid w:val="00E42A61"/>
    <w:rsid w:val="00E55F6A"/>
    <w:rsid w:val="00F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8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2A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29</cp:revision>
  <dcterms:created xsi:type="dcterms:W3CDTF">2025-06-23T10:00:00Z</dcterms:created>
  <dcterms:modified xsi:type="dcterms:W3CDTF">2025-06-30T14:58:00Z</dcterms:modified>
</cp:coreProperties>
</file>