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5511D" w14:textId="77777777" w:rsidR="00A95040" w:rsidRPr="00A95040" w:rsidRDefault="00A95040" w:rsidP="00A95040">
      <w:pPr>
        <w:pStyle w:val="Heading2"/>
      </w:pPr>
      <w:r w:rsidRPr="00A95040">
        <w:t>За пределами очевидного: Лейбниц, эмпиризм и анализ воприятия</w:t>
      </w:r>
    </w:p>
    <w:p w14:paraId="6F8212E4" w14:textId="01FED660" w:rsidR="00A95040" w:rsidRPr="00F93387" w:rsidRDefault="00A95040" w:rsidP="00A95040">
      <w:pPr>
        <w:rPr>
          <w:rFonts w:ascii="Times New Roman" w:hAnsi="Times New Roman" w:cs="Times New Roman"/>
          <w:b/>
          <w:bCs/>
        </w:rPr>
      </w:pPr>
      <w:r w:rsidRPr="00A95040">
        <w:rPr>
          <w:rFonts w:ascii="Times New Roman" w:hAnsi="Times New Roman" w:cs="Times New Roman"/>
        </w:rPr>
        <w:t xml:space="preserve">При изучении философии всегда нужно иметь ввиду одну важную вещь – </w:t>
      </w:r>
      <w:r w:rsidRPr="00A95040">
        <w:rPr>
          <w:rFonts w:ascii="Times New Roman" w:hAnsi="Times New Roman" w:cs="Times New Roman"/>
          <w:b/>
          <w:bCs/>
        </w:rPr>
        <w:t>проблему</w:t>
      </w:r>
      <w:r w:rsidR="00F93387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A95040">
        <w:rPr>
          <w:rFonts w:ascii="Times New Roman" w:hAnsi="Times New Roman" w:cs="Times New Roman"/>
          <w:b/>
          <w:bCs/>
        </w:rPr>
        <w:t>уровня мышления, зависмости от контекста</w:t>
      </w:r>
      <w:r w:rsidRPr="00A95040">
        <w:rPr>
          <w:rFonts w:ascii="Times New Roman" w:hAnsi="Times New Roman" w:cs="Times New Roman"/>
        </w:rPr>
        <w:t>. Представьте, вы берете с полки</w:t>
      </w:r>
      <w:r w:rsidR="00F93387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философский труд известного автора, читаете его, разбираетесь в терминологии,</w:t>
      </w:r>
      <w:r w:rsidR="00F93387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складываете слова в предложения и улавливаете, как вам кажется, основную мысль. И в</w:t>
      </w:r>
      <w:r w:rsidR="00F93387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конце вы заключаете: «Я с ним не согласен».</w:t>
      </w:r>
    </w:p>
    <w:p w14:paraId="67899482" w14:textId="77777777" w:rsidR="00A95040" w:rsidRPr="00A95040" w:rsidRDefault="00A95040" w:rsidP="00A95040">
      <w:pPr>
        <w:rPr>
          <w:rFonts w:ascii="Times New Roman" w:hAnsi="Times New Roman" w:cs="Times New Roman"/>
        </w:rPr>
      </w:pPr>
    </w:p>
    <w:p w14:paraId="57E6D99D" w14:textId="04284871" w:rsidR="00A95040" w:rsidRDefault="00A95040" w:rsidP="00A95040">
      <w:pPr>
        <w:rPr>
          <w:rFonts w:ascii="Times New Roman" w:hAnsi="Times New Roman" w:cs="Times New Roman"/>
          <w:lang w:val="ru-RU"/>
        </w:rPr>
      </w:pPr>
      <w:r w:rsidRPr="00A95040">
        <w:rPr>
          <w:rFonts w:ascii="Times New Roman" w:hAnsi="Times New Roman" w:cs="Times New Roman"/>
        </w:rPr>
        <w:t>Здесь и возникает главная проблема: с чем именно вы не согласны? Уверены ли вы, что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поняли мысль автора в том виде, в каком он ее излагал? Очень часто тот предмет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обсуждения, сам объект размышления философа, оказывается совершенно иным, чем мы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себе представляем. Слова могут быть знакомыми, но тот объект, о котором идет речь, мы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бессознательно пытаемся притянуть к своему собственному мышлению, к своим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повседневным проблемам и здравому смыслу. А между тем, философское размышление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может протекать на совершенно ином уровне.</w:t>
      </w:r>
    </w:p>
    <w:p w14:paraId="14EA2102" w14:textId="77777777" w:rsidR="00F93387" w:rsidRPr="00F93387" w:rsidRDefault="00F93387" w:rsidP="00A95040">
      <w:pPr>
        <w:rPr>
          <w:rFonts w:ascii="Times New Roman" w:hAnsi="Times New Roman" w:cs="Times New Roman"/>
          <w:lang w:val="en-US"/>
        </w:rPr>
      </w:pPr>
    </w:p>
    <w:p w14:paraId="2C037658" w14:textId="77777777" w:rsid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Я постоянно сталкиваюсь с тем, как чье-то учение выдирается из контекста, и на основе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этого фрагмента выносится «компетентное» мнение. Но так это не работает. Цель наших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лекций — показать вам именно контекст: уровни мышления и переходы между ними. И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сегодня это особенно важно, потому что мы будем говорить о персонаже, чрезвычайно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чувствительном к контексту. Когда я рассказываю о нем, я всегда сталкиваюсь с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трудностями, ведь его примеры существуют только в определенном контексте, на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определенном уровне, который нужно сперва понять и восстановить.</w:t>
      </w:r>
    </w:p>
    <w:p w14:paraId="73CD6FE9" w14:textId="77777777" w:rsidR="00A95040" w:rsidRDefault="00A95040" w:rsidP="00A95040">
      <w:pPr>
        <w:rPr>
          <w:rFonts w:ascii="Times New Roman" w:hAnsi="Times New Roman" w:cs="Times New Roman"/>
        </w:rPr>
      </w:pPr>
    </w:p>
    <w:p w14:paraId="44AA95B6" w14:textId="1BDFCD23" w:rsidR="00A95040" w:rsidRPr="00A95040" w:rsidRDefault="00A95040" w:rsidP="00A95040">
      <w:pPr>
        <w:pStyle w:val="Heading2"/>
      </w:pPr>
      <w:r w:rsidRPr="00A95040">
        <w:t>Последний человек, который всё знал: Готфрид Вильгельм Лейбниц</w:t>
      </w:r>
    </w:p>
    <w:p w14:paraId="5F3E4646" w14:textId="77777777" w:rsidR="00A95040" w:rsidRP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 xml:space="preserve">Человек, о котором пойдет речь, — это </w:t>
      </w:r>
      <w:r w:rsidRPr="00A95040">
        <w:rPr>
          <w:rFonts w:ascii="Times New Roman" w:hAnsi="Times New Roman" w:cs="Times New Roman"/>
          <w:b/>
          <w:bCs/>
        </w:rPr>
        <w:t>Готфрид Вильгельм Лейбниц</w:t>
      </w:r>
      <w:r w:rsidRPr="00A95040">
        <w:rPr>
          <w:rFonts w:ascii="Times New Roman" w:hAnsi="Times New Roman" w:cs="Times New Roman"/>
        </w:rPr>
        <w:t>. Его часто</w:t>
      </w:r>
    </w:p>
    <w:p w14:paraId="3194922E" w14:textId="41A6D3A9" w:rsidR="00A95040" w:rsidRP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называют последним человеком, который знал всё — последним универсальным гением,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разбирающимся во всех областях научного знания своего времени. После него объем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знаний в различных науках стал настолько огромен, что один человек уже не мог вместить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его в себя. В научной публицистике даже встречается термин «предел Лейбница» —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точка, после которой такой всеобъемлющий субъект познания стал невозможен.</w:t>
      </w:r>
    </w:p>
    <w:p w14:paraId="080A634A" w14:textId="62AFB84B" w:rsidR="00A95040" w:rsidRP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Несмотря на то, что Лейбниц писал труды во всех областях науки с поистине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маниакальной производительностью, его имя прочно закрепилось в истории благодаря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двум сферам: философии и математике. Именно он, наряду с Ньютоном, является одним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из создателей дифференциального и интегрального исчисления, что навсегда изменилонауку. Сегодня же мы сосредоточимся на его философском наследии, которое не менее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революционно.</w:t>
      </w:r>
    </w:p>
    <w:p w14:paraId="118FD25F" w14:textId="77777777" w:rsidR="00A95040" w:rsidRPr="00A95040" w:rsidRDefault="00A95040" w:rsidP="00A95040">
      <w:pPr>
        <w:pStyle w:val="Heading2"/>
      </w:pPr>
      <w:r w:rsidRPr="00A95040">
        <w:t>«Экстремальный режим» мышления в философии Нового времени</w:t>
      </w:r>
    </w:p>
    <w:p w14:paraId="3BF4C364" w14:textId="299EA0C4" w:rsidR="00A95040" w:rsidRP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Чтобы понять Лейбница, нужно понять эпоху, в которую он творил. Его мысль — это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продолжение той интеллектуальной истории, которая связана с новоевропейской теорией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 xml:space="preserve">познания. Я называю этот способ мышления «экстремальным режимом». Это </w:t>
      </w:r>
      <w:r w:rsidRPr="00A95040">
        <w:rPr>
          <w:rFonts w:ascii="Times New Roman" w:hAnsi="Times New Roman" w:cs="Times New Roman"/>
        </w:rPr>
        <w:lastRenderedPageBreak/>
        <w:t>философия,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которая балансирует на грани безумия, но не срывается в него.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Как возник такой режим? Мы, люди современности, люди эпохи модерна (XVII-XVIII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вв.), принадлежим к единственной в истории картине мира, где познание не подчинено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какой-то внешней цели. Давайте вспомним: до этого были мифологическая и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монотестическая картины мира. В обеих познание было лишь инструментом.</w:t>
      </w:r>
    </w:p>
    <w:p w14:paraId="2AF5B4AB" w14:textId="4DABFD73" w:rsidR="00A95040" w:rsidRPr="00A95040" w:rsidRDefault="00A95040" w:rsidP="00A95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В мифологической культуре целью было достижение определенного внутреннего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состояния — будь то агатхон (ἀγαθόν — благо), эвдаймония (εὐδαιμονία —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счастье) или атараксия (ἀταραξία — невозмутимость).</w:t>
      </w:r>
    </w:p>
    <w:p w14:paraId="2F20D917" w14:textId="26C97457" w:rsidR="00A95040" w:rsidRPr="00A95040" w:rsidRDefault="00A95040" w:rsidP="00A95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 xml:space="preserve"> В теологической (монотеистической) модели целью было спасение души,</w:t>
      </w:r>
    </w:p>
    <w:p w14:paraId="1A352073" w14:textId="4604A8A8" w:rsid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изменение себя для коммуникации с Богом.</w:t>
      </w:r>
    </w:p>
    <w:p w14:paraId="26D19040" w14:textId="77777777" w:rsidR="00A95040" w:rsidRPr="00A95040" w:rsidRDefault="00A95040" w:rsidP="00A95040">
      <w:pPr>
        <w:rPr>
          <w:rFonts w:ascii="Times New Roman" w:hAnsi="Times New Roman" w:cs="Times New Roman"/>
        </w:rPr>
      </w:pPr>
    </w:p>
    <w:p w14:paraId="1B36E215" w14:textId="77777777" w:rsid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В обоих случаях цель задавалась извне, и существовали строгие правила мышления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нормативный образ того, как следует и как не следует мыслить. Познание было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ограничено этими рамками, у него был заранее заданный критерий достоверности.</w:t>
      </w:r>
    </w:p>
    <w:p w14:paraId="4A6D4AD1" w14:textId="77777777" w:rsidR="00A95040" w:rsidRDefault="00A95040" w:rsidP="00A95040">
      <w:pPr>
        <w:rPr>
          <w:rFonts w:ascii="Times New Roman" w:hAnsi="Times New Roman" w:cs="Times New Roman"/>
        </w:rPr>
      </w:pPr>
    </w:p>
    <w:p w14:paraId="3B249507" w14:textId="238BEF6F" w:rsid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Style w:val="Heading2Char"/>
        </w:rPr>
        <w:t>«Ящик Пандоры» Рене Декарта</w:t>
      </w:r>
    </w:p>
    <w:p w14:paraId="428E324A" w14:textId="1B14E038" w:rsid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 xml:space="preserve">Всё меняется в эпоху </w:t>
      </w:r>
      <w:r w:rsidRPr="00A95040">
        <w:rPr>
          <w:rFonts w:ascii="Times New Roman" w:hAnsi="Times New Roman" w:cs="Times New Roman"/>
          <w:b/>
          <w:bCs/>
        </w:rPr>
        <w:t>Модерна</w:t>
      </w:r>
      <w:r w:rsidRPr="00A95040">
        <w:rPr>
          <w:rFonts w:ascii="Times New Roman" w:hAnsi="Times New Roman" w:cs="Times New Roman"/>
        </w:rPr>
        <w:t>. Эту интеллектуальную революцию, этот «ящик Пандоры»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открывает Рене Декарт. Он вводит фундаментальное для всей последующей философии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понятие — cognitio intuitiva (интуитивное познание). Суть его в том, что критерий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достоверности больше не ищется вовне (в священных текстах или традициях), а находится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внутри самого процесса мышления. Познание становится самодостаточным и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нерегулируемым.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Знаменитое «мыслю, следовательно, существую» (cogito ergo sum) — идеальный пример.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Декарт совершает переход:</w:t>
      </w:r>
    </w:p>
    <w:p w14:paraId="63845C9C" w14:textId="77777777" w:rsidR="00A95040" w:rsidRPr="00A95040" w:rsidRDefault="00A95040" w:rsidP="00A95040">
      <w:pPr>
        <w:rPr>
          <w:rFonts w:ascii="Times New Roman" w:hAnsi="Times New Roman" w:cs="Times New Roman"/>
        </w:rPr>
      </w:pPr>
    </w:p>
    <w:p w14:paraId="642C1600" w14:textId="2D719E8F" w:rsidR="00A95040" w:rsidRPr="00A95040" w:rsidRDefault="00A95040" w:rsidP="00A950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Существует факт мышления (я мыслю).</w:t>
      </w:r>
    </w:p>
    <w:p w14:paraId="75E30E03" w14:textId="555F90EB" w:rsidR="00A95040" w:rsidRPr="00F93387" w:rsidRDefault="00A95040" w:rsidP="00F933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Из этого факта следует существование носителя мышления — мыслящей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F93387">
        <w:rPr>
          <w:rFonts w:ascii="Times New Roman" w:hAnsi="Times New Roman" w:cs="Times New Roman"/>
        </w:rPr>
        <w:t>субстанции.</w:t>
      </w:r>
    </w:p>
    <w:p w14:paraId="5FCE8512" w14:textId="77777777" w:rsidR="00A95040" w:rsidRPr="00A95040" w:rsidRDefault="00A95040" w:rsidP="00A95040">
      <w:pPr>
        <w:rPr>
          <w:rFonts w:ascii="Times New Roman" w:hAnsi="Times New Roman" w:cs="Times New Roman"/>
        </w:rPr>
      </w:pPr>
    </w:p>
    <w:p w14:paraId="66B17272" w14:textId="77777777" w:rsidR="00A95040" w:rsidRDefault="00A95040" w:rsidP="00A95040">
      <w:pPr>
        <w:rPr>
          <w:rFonts w:ascii="Times New Roman" w:hAnsi="Times New Roman" w:cs="Times New Roman"/>
          <w:lang w:val="ru-RU"/>
        </w:rPr>
      </w:pPr>
      <w:r w:rsidRPr="00A95040">
        <w:rPr>
          <w:rFonts w:ascii="Times New Roman" w:hAnsi="Times New Roman" w:cs="Times New Roman"/>
        </w:rPr>
        <w:t>Для Декарта этот переход был абсолютно самоочевиден, интуитивно достоверен. И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многие до сих пор воспринимают его так же.</w:t>
      </w:r>
    </w:p>
    <w:p w14:paraId="61906916" w14:textId="77777777" w:rsidR="00A95040" w:rsidRDefault="00A95040" w:rsidP="00A95040">
      <w:pPr>
        <w:pStyle w:val="Heading2"/>
        <w:rPr>
          <w:lang w:val="ru-RU"/>
        </w:rPr>
      </w:pPr>
      <w:r w:rsidRPr="00A95040">
        <w:t>Ответ эмпириков: из чего состоит наш опыт?</w:t>
      </w:r>
    </w:p>
    <w:p w14:paraId="076E4F4E" w14:textId="77777777" w:rsidR="00A95040" w:rsidRDefault="00A95040" w:rsidP="00A95040">
      <w:pPr>
        <w:rPr>
          <w:rFonts w:ascii="Times New Roman" w:hAnsi="Times New Roman" w:cs="Times New Roman"/>
          <w:lang w:val="ru-RU"/>
        </w:rPr>
      </w:pPr>
      <w:r w:rsidRPr="00A95040">
        <w:rPr>
          <w:rFonts w:ascii="Times New Roman" w:hAnsi="Times New Roman" w:cs="Times New Roman"/>
        </w:rPr>
        <w:t>Однако именно этот «самоочевидный» шаг и был подвергнут сомнению эмпириками —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  <w:b/>
          <w:bCs/>
        </w:rPr>
        <w:t>Джоном Локком</w:t>
      </w:r>
      <w:r w:rsidRPr="00A95040">
        <w:rPr>
          <w:rFonts w:ascii="Times New Roman" w:hAnsi="Times New Roman" w:cs="Times New Roman"/>
        </w:rPr>
        <w:t xml:space="preserve">, </w:t>
      </w:r>
      <w:r w:rsidRPr="00A95040">
        <w:rPr>
          <w:rFonts w:ascii="Times New Roman" w:hAnsi="Times New Roman" w:cs="Times New Roman"/>
          <w:b/>
          <w:bCs/>
        </w:rPr>
        <w:t xml:space="preserve">Джорджем Беркли </w:t>
      </w:r>
      <w:r w:rsidRPr="00A95040">
        <w:rPr>
          <w:rFonts w:ascii="Times New Roman" w:hAnsi="Times New Roman" w:cs="Times New Roman"/>
        </w:rPr>
        <w:t xml:space="preserve">и </w:t>
      </w:r>
      <w:r w:rsidRPr="00A95040">
        <w:rPr>
          <w:rFonts w:ascii="Times New Roman" w:hAnsi="Times New Roman" w:cs="Times New Roman"/>
          <w:b/>
          <w:bCs/>
        </w:rPr>
        <w:t>Дэвидом Юмом</w:t>
      </w:r>
      <w:r w:rsidRPr="00A95040">
        <w:rPr>
          <w:rFonts w:ascii="Times New Roman" w:hAnsi="Times New Roman" w:cs="Times New Roman"/>
        </w:rPr>
        <w:t>. Они заявили: «А вы уверены,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что этот переход самоочевиден? Мы — нет».</w:t>
      </w:r>
    </w:p>
    <w:p w14:paraId="5477554A" w14:textId="77777777" w:rsidR="00A95040" w:rsidRDefault="00A95040" w:rsidP="00A95040">
      <w:pPr>
        <w:rPr>
          <w:rFonts w:ascii="Times New Roman" w:hAnsi="Times New Roman" w:cs="Times New Roman"/>
          <w:lang w:val="ru-RU"/>
        </w:rPr>
      </w:pPr>
      <w:r w:rsidRPr="00A95040">
        <w:rPr>
          <w:rFonts w:ascii="Times New Roman" w:hAnsi="Times New Roman" w:cs="Times New Roman"/>
        </w:rPr>
        <w:t>С точки зрения эмпиризма, единственное, что для нас действительно очевидно — это не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 xml:space="preserve">существование мыслящей субстанции, а сам </w:t>
      </w:r>
      <w:r w:rsidRPr="00A95040">
        <w:rPr>
          <w:rFonts w:ascii="Times New Roman" w:hAnsi="Times New Roman" w:cs="Times New Roman"/>
          <w:b/>
          <w:bCs/>
        </w:rPr>
        <w:t>факт ощущения или впечатления</w:t>
      </w:r>
      <w:r w:rsidRPr="00A95040">
        <w:rPr>
          <w:rFonts w:ascii="Times New Roman" w:hAnsi="Times New Roman" w:cs="Times New Roman"/>
        </w:rPr>
        <w:t>. Я вижу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оранжевую рубашку. Может, у меня дальтонизм, и она на самом деле другого цвета.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Может, это вообще мираж. Но я не могу сомневаться в том, что я ощущаю оранжевый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цвет.</w:t>
      </w:r>
    </w:p>
    <w:p w14:paraId="25F2384F" w14:textId="77777777" w:rsidR="00A95040" w:rsidRDefault="00A95040" w:rsidP="00A95040">
      <w:pPr>
        <w:rPr>
          <w:rFonts w:ascii="Times New Roman" w:hAnsi="Times New Roman" w:cs="Times New Roman"/>
          <w:lang w:val="ru-RU"/>
        </w:rPr>
      </w:pPr>
      <w:r w:rsidRPr="00A95040">
        <w:rPr>
          <w:rFonts w:ascii="Times New Roman" w:hAnsi="Times New Roman" w:cs="Times New Roman"/>
        </w:rPr>
        <w:t>Таким образом, эмпирики отвергают понятие субстанции как ненужное допущение. Для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них фундаментальным «кирпичиком» реальности становится отдельное впечатление. А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вся реальность — это созданный Юмом новый теоретический объект: поле опыта/восприятия, состоящее из этих «атомарных» фактов-впечатлений. Человек, мир,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причинно-следственные связи — всё это лишь конструкции, которые мы собираем из этих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кирпичиков.</w:t>
      </w:r>
    </w:p>
    <w:p w14:paraId="7CF4DC4B" w14:textId="77777777" w:rsidR="00A95040" w:rsidRDefault="00A95040" w:rsidP="00A95040">
      <w:pPr>
        <w:pStyle w:val="Heading2"/>
        <w:rPr>
          <w:lang w:val="ru-RU"/>
        </w:rPr>
      </w:pPr>
      <w:r w:rsidRPr="00A95040">
        <w:lastRenderedPageBreak/>
        <w:t>«Шум дождя»: что такое «восприятие»?</w:t>
      </w:r>
    </w:p>
    <w:p w14:paraId="7D37D77B" w14:textId="0160E319" w:rsidR="00A95040" w:rsidRP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Вот здесь в игру вступает Лейбниц. Он не спорит с эмпириками, а задает им один-единственный, но разрушительный вопрос: «Что такое впечатление / восприятие?».</w:t>
      </w:r>
      <w:r>
        <w:rPr>
          <w:rFonts w:ascii="Times New Roman" w:hAnsi="Times New Roman" w:cs="Times New Roman"/>
        </w:rPr>
        <w:t xml:space="preserve"> </w:t>
      </w:r>
      <w:r w:rsidRPr="00A95040">
        <w:rPr>
          <w:rFonts w:ascii="Times New Roman" w:hAnsi="Times New Roman" w:cs="Times New Roman"/>
        </w:rPr>
        <w:t>Чтобы показать проблему, Лейбниц приводит знаменитый пример с шумом морских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волн. В нашей адаптированной учебной версии – шум дождя. Рассуждение строится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следующим образом:</w:t>
      </w:r>
    </w:p>
    <w:p w14:paraId="13979A2E" w14:textId="4C30685A" w:rsidR="00A95040" w:rsidRPr="00A95040" w:rsidRDefault="00A95040" w:rsidP="00A950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Слышим ли мы падение одной-единственной капли? Нет. Ее звук для нашего слуха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равен нулю.</w:t>
      </w:r>
    </w:p>
    <w:p w14:paraId="3A02961A" w14:textId="21AED4D5" w:rsidR="00A95040" w:rsidRPr="00A95040" w:rsidRDefault="00A95040" w:rsidP="00A950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Дождь состоит из множества отдельных капель.</w:t>
      </w:r>
    </w:p>
    <w:p w14:paraId="1045308D" w14:textId="6F293D4C" w:rsidR="00A95040" w:rsidRPr="00A95040" w:rsidRDefault="00A95040" w:rsidP="00A950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Сумма множества нулей должна быть равна нулю.</w:t>
      </w:r>
    </w:p>
    <w:p w14:paraId="4964412D" w14:textId="1316F91E" w:rsidR="00A95040" w:rsidRPr="00A95040" w:rsidRDefault="00A95040" w:rsidP="00A950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Следовательно, мы не должны слышать шум дождя.</w:t>
      </w:r>
    </w:p>
    <w:p w14:paraId="7DE6338D" w14:textId="06ABC6E7" w:rsidR="00A95040" w:rsidRP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Но мы его слышим! Возникает парадокс: логический вывод, основанный на эмпирическом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представлении об опыте как сумме отдельных впечатлений, противоречит самому опыту.</w:t>
      </w:r>
    </w:p>
    <w:p w14:paraId="0354B192" w14:textId="77777777" w:rsidR="00A95040" w:rsidRPr="00A95040" w:rsidRDefault="00A95040" w:rsidP="00A95040">
      <w:pPr>
        <w:pStyle w:val="Heading2"/>
      </w:pPr>
      <w:r w:rsidRPr="00A95040">
        <w:t>Апперцепция и перцепция: рождение бессознательного</w:t>
      </w:r>
    </w:p>
    <w:p w14:paraId="4B8999FD" w14:textId="5BB86F21" w:rsidR="00A95040" w:rsidRDefault="00A95040" w:rsidP="00A95040">
      <w:pPr>
        <w:rPr>
          <w:rFonts w:ascii="Times New Roman" w:hAnsi="Times New Roman" w:cs="Times New Roman"/>
          <w:lang w:val="ru-RU"/>
        </w:rPr>
      </w:pPr>
      <w:r w:rsidRPr="00A95040">
        <w:rPr>
          <w:rFonts w:ascii="Times New Roman" w:hAnsi="Times New Roman" w:cs="Times New Roman"/>
        </w:rPr>
        <w:t>Этот парадокс Лейбниц решает, вводя два уровня восприятия. Основные философские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сочинения он писал по-французски, поэтому использовал французские термины:</w:t>
      </w:r>
    </w:p>
    <w:p w14:paraId="3727249D" w14:textId="77777777" w:rsidR="00A95040" w:rsidRPr="00A95040" w:rsidRDefault="00A95040" w:rsidP="00A95040">
      <w:pPr>
        <w:rPr>
          <w:rFonts w:ascii="Times New Roman" w:hAnsi="Times New Roman" w:cs="Times New Roman"/>
          <w:lang w:val="ru-RU"/>
        </w:rPr>
      </w:pPr>
    </w:p>
    <w:p w14:paraId="0B4FA462" w14:textId="32F25B7B" w:rsidR="00A95040" w:rsidRPr="00A95040" w:rsidRDefault="00A95040" w:rsidP="00A95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  <w:b/>
          <w:bCs/>
          <w:i/>
          <w:iCs/>
        </w:rPr>
        <w:t>Perception</w:t>
      </w:r>
      <w:r w:rsidRPr="00A95040">
        <w:rPr>
          <w:rFonts w:ascii="Times New Roman" w:hAnsi="Times New Roman" w:cs="Times New Roman"/>
        </w:rPr>
        <w:t xml:space="preserve"> (перцепция) или </w:t>
      </w:r>
      <w:r w:rsidRPr="00A95040">
        <w:rPr>
          <w:rFonts w:ascii="Times New Roman" w:hAnsi="Times New Roman" w:cs="Times New Roman"/>
          <w:b/>
          <w:bCs/>
          <w:i/>
          <w:iCs/>
        </w:rPr>
        <w:t>petites perceptions</w:t>
      </w:r>
      <w:r w:rsidRPr="00A95040">
        <w:rPr>
          <w:rFonts w:ascii="Times New Roman" w:hAnsi="Times New Roman" w:cs="Times New Roman"/>
        </w:rPr>
        <w:t xml:space="preserve"> (малые восприятия). Это те самые</w:t>
      </w:r>
      <w:r w:rsidRPr="00A95040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отдельные, мельчайшие впечатления (звук одной капли), которые существуют, но</w:t>
      </w:r>
      <w:r w:rsidRPr="00A95040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находятся ниже порога нашего сознания. Мы их воспринимаем, но бессознательно.</w:t>
      </w:r>
    </w:p>
    <w:p w14:paraId="728D65B6" w14:textId="7F02030C" w:rsidR="00A95040" w:rsidRPr="00A95040" w:rsidRDefault="00A95040" w:rsidP="00A950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A95040">
        <w:rPr>
          <w:rFonts w:ascii="Times New Roman" w:hAnsi="Times New Roman" w:cs="Times New Roman"/>
          <w:b/>
          <w:bCs/>
          <w:i/>
          <w:iCs/>
        </w:rPr>
        <w:t>Apperception</w:t>
      </w:r>
      <w:r w:rsidRPr="00A95040">
        <w:rPr>
          <w:rFonts w:ascii="Times New Roman" w:hAnsi="Times New Roman" w:cs="Times New Roman"/>
        </w:rPr>
        <w:t xml:space="preserve"> (апперцепция). Это уже сознательное восприятие (шум дождя). Оно</w:t>
      </w:r>
      <w:r w:rsidRPr="00A95040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возникает тогда, когда сумма «малых восприятий» преодолевает определенный</w:t>
      </w:r>
      <w:r w:rsidRPr="00A95040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порог восприятия.</w:t>
      </w:r>
    </w:p>
    <w:p w14:paraId="7FDE7BC0" w14:textId="77777777" w:rsidR="00A95040" w:rsidRPr="00A95040" w:rsidRDefault="00A95040" w:rsidP="00A95040">
      <w:pPr>
        <w:rPr>
          <w:rFonts w:ascii="Times New Roman" w:hAnsi="Times New Roman" w:cs="Times New Roman"/>
          <w:lang w:val="ru-RU"/>
        </w:rPr>
      </w:pPr>
    </w:p>
    <w:p w14:paraId="0FB8F3CA" w14:textId="2EEEEAD7" w:rsidR="00A95040" w:rsidRP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Это поразительная идея, которая предвосхитила современную нейробиологию. Сегодня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мы знаем, что для того, чтобы нейрон «выстрелил» и передал сигнал, в нем должен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накопиться определенный электрический потенциал. Одно малое воздействие его не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активирует, но сумма многих — да. Лейбниц, не зная ничего о нейронах, описал тот же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самый принцип.</w:t>
      </w:r>
    </w:p>
    <w:p w14:paraId="2F0AC684" w14:textId="6C74A802" w:rsidR="00A95040" w:rsidRP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Таким образом, мы приходим к парадоксальной формуле: мы слышим каплю, которую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не слышим. Мы слышим ее как часть целого (в апперцепции), но не осознаем ее как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отдельный элемент (она остается на уровне перцепции).</w:t>
      </w:r>
    </w:p>
    <w:p w14:paraId="4B6E6FF2" w14:textId="77777777" w:rsidR="00A95040" w:rsidRPr="00A95040" w:rsidRDefault="00A95040" w:rsidP="00A95040">
      <w:pPr>
        <w:pStyle w:val="Heading2"/>
      </w:pPr>
      <w:r w:rsidRPr="00A95040">
        <w:t>«Расширение» объекта исследования: наследие Лейбница</w:t>
      </w:r>
    </w:p>
    <w:p w14:paraId="7A147752" w14:textId="6B64F905" w:rsidR="00A95040" w:rsidRP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Что же сделал Лейбниц? Он не опроверг эмпиризм. Он сыграл с эмпириками в их же игру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и победил, но не уничтожив их позицию, а расширив ее. Если эмпирики работали внутри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поля восприятия, конструируя из кирпичиков-впечатлений мир, то Лейбниц обратил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внимание на саму границу этого поля — на порог между сознательным и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бессознательным.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Он показал, что поле опыта — это не просто статичный набор фактов. Это динамическая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структура, имеющая границу, и за этой границей существует нечто — малые,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бессознательные восприятия (перцепции). Таким образом, Лейбниц вводит в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философию Нового времени новый, фундаментальный теоретический объект —</w:t>
      </w:r>
      <w:r>
        <w:rPr>
          <w:rFonts w:ascii="Times New Roman" w:hAnsi="Times New Roman" w:cs="Times New Roman"/>
          <w:lang w:val="ru-RU"/>
        </w:rPr>
        <w:t xml:space="preserve"> </w:t>
      </w:r>
      <w:r w:rsidRPr="00F93387">
        <w:rPr>
          <w:rFonts w:ascii="Times New Roman" w:hAnsi="Times New Roman" w:cs="Times New Roman"/>
          <w:b/>
          <w:bCs/>
        </w:rPr>
        <w:t>бессознательное</w:t>
      </w:r>
      <w:r w:rsidRPr="00A95040">
        <w:rPr>
          <w:rFonts w:ascii="Times New Roman" w:hAnsi="Times New Roman" w:cs="Times New Roman"/>
        </w:rPr>
        <w:t>. Он не просто продолжает логику эмпиризма, он расширяет сам предмет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их исследования, открывая дорогу для совершенно новых философских вопросов.</w:t>
      </w:r>
    </w:p>
    <w:p w14:paraId="5F27ED6B" w14:textId="543D4E4D" w:rsidR="00A95040" w:rsidRP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lastRenderedPageBreak/>
        <w:t>Мы больше не можем исходить из простой схемы «человек в мире», потому что сам этот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«человек» и его «мир» оказываются лишь частью более сложного процесса,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происходящего на границе сознательного и бессознательного. Мы оказались на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 xml:space="preserve">неизведанной территории — </w:t>
      </w:r>
      <w:r w:rsidRPr="00F93387">
        <w:rPr>
          <w:rFonts w:ascii="Times New Roman" w:hAnsi="Times New Roman" w:cs="Times New Roman"/>
          <w:i/>
          <w:iCs/>
        </w:rPr>
        <w:t>terra incognita</w:t>
      </w:r>
      <w:r w:rsidRPr="00A95040">
        <w:rPr>
          <w:rFonts w:ascii="Times New Roman" w:hAnsi="Times New Roman" w:cs="Times New Roman"/>
        </w:rPr>
        <w:t>, — где нам только предстоит понять, что такое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сознание, кто мы такие и сколько нас. И монстры, которые прячутся на этой территории,</w:t>
      </w:r>
      <w:r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могут быть куда страшнее, чем казалось на первый взгляд.</w:t>
      </w:r>
    </w:p>
    <w:p w14:paraId="19CC0155" w14:textId="77777777" w:rsidR="00A95040" w:rsidRPr="00A95040" w:rsidRDefault="00A95040" w:rsidP="00A95040">
      <w:pPr>
        <w:pStyle w:val="Heading2"/>
      </w:pPr>
      <w:r w:rsidRPr="00A95040">
        <w:t>Подвижная граница: От шума крови до нейтральной зоны</w:t>
      </w:r>
    </w:p>
    <w:p w14:paraId="425BDD17" w14:textId="77777777" w:rsidR="00A95040" w:rsidRP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Итак, Лейбниц разделяет наше восприятие на два уровня:</w:t>
      </w:r>
    </w:p>
    <w:p w14:paraId="24459B96" w14:textId="77777777" w:rsidR="00F93387" w:rsidRPr="00F93387" w:rsidRDefault="00A95040" w:rsidP="00F933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93387">
        <w:rPr>
          <w:rFonts w:ascii="Times New Roman" w:hAnsi="Times New Roman" w:cs="Times New Roman"/>
          <w:b/>
          <w:bCs/>
        </w:rPr>
        <w:t>Апперцепция</w:t>
      </w:r>
      <w:r w:rsidRPr="00F93387">
        <w:rPr>
          <w:rFonts w:ascii="Times New Roman" w:hAnsi="Times New Roman" w:cs="Times New Roman"/>
        </w:rPr>
        <w:t xml:space="preserve"> (apperception) — это сознательное, ясное и отчетливое восприятие,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F93387">
        <w:rPr>
          <w:rFonts w:ascii="Times New Roman" w:hAnsi="Times New Roman" w:cs="Times New Roman"/>
        </w:rPr>
        <w:t>которое находится в фокусе нашего внимания. Это то, о чем мы можем сказать: «Я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F93387">
        <w:rPr>
          <w:rFonts w:ascii="Times New Roman" w:hAnsi="Times New Roman" w:cs="Times New Roman"/>
        </w:rPr>
        <w:t>это вижу», «Я это слышу».</w:t>
      </w:r>
    </w:p>
    <w:p w14:paraId="68F0A691" w14:textId="02D79A43" w:rsidR="00A95040" w:rsidRPr="00F93387" w:rsidRDefault="00A95040" w:rsidP="00F933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93387">
        <w:rPr>
          <w:rFonts w:ascii="Times New Roman" w:hAnsi="Times New Roman" w:cs="Times New Roman"/>
          <w:b/>
          <w:bCs/>
        </w:rPr>
        <w:t>Перцепция</w:t>
      </w:r>
      <w:r w:rsidRPr="00F93387">
        <w:rPr>
          <w:rFonts w:ascii="Times New Roman" w:hAnsi="Times New Roman" w:cs="Times New Roman"/>
        </w:rPr>
        <w:t xml:space="preserve"> (perception) — это «малые восприятия», бессознательные или смутные</w:t>
      </w:r>
      <w:r w:rsidR="00F93387" w:rsidRPr="00F93387">
        <w:rPr>
          <w:rFonts w:ascii="Times New Roman" w:hAnsi="Times New Roman" w:cs="Times New Roman"/>
          <w:lang w:val="ru-RU"/>
        </w:rPr>
        <w:t xml:space="preserve"> </w:t>
      </w:r>
      <w:r w:rsidRPr="00F93387">
        <w:rPr>
          <w:rFonts w:ascii="Times New Roman" w:hAnsi="Times New Roman" w:cs="Times New Roman"/>
        </w:rPr>
        <w:t>впечатления, которые находятся за порогом нашего сознания. Они существуют,</w:t>
      </w:r>
      <w:r w:rsidR="00F93387" w:rsidRPr="00F93387">
        <w:rPr>
          <w:rFonts w:ascii="Times New Roman" w:hAnsi="Times New Roman" w:cs="Times New Roman"/>
          <w:lang w:val="ru-RU"/>
        </w:rPr>
        <w:t xml:space="preserve"> </w:t>
      </w:r>
      <w:r w:rsidRPr="00F93387">
        <w:rPr>
          <w:rFonts w:ascii="Times New Roman" w:hAnsi="Times New Roman" w:cs="Times New Roman"/>
        </w:rPr>
        <w:t>влияют на нас, но мы не отдаем себе в них отчета.</w:t>
      </w:r>
    </w:p>
    <w:p w14:paraId="402B2068" w14:textId="77777777" w:rsidR="00F93387" w:rsidRPr="00F93387" w:rsidRDefault="00F93387" w:rsidP="00F93387">
      <w:pPr>
        <w:pStyle w:val="ListParagraph"/>
        <w:rPr>
          <w:rFonts w:ascii="Times New Roman" w:hAnsi="Times New Roman" w:cs="Times New Roman"/>
        </w:rPr>
      </w:pPr>
    </w:p>
    <w:p w14:paraId="2E871BD1" w14:textId="77777777" w:rsidR="00F93387" w:rsidRDefault="00A95040" w:rsidP="00A95040">
      <w:pPr>
        <w:rPr>
          <w:rFonts w:ascii="Times New Roman" w:hAnsi="Times New Roman" w:cs="Times New Roman"/>
          <w:lang w:val="ru-RU"/>
        </w:rPr>
      </w:pPr>
      <w:r w:rsidRPr="00A95040">
        <w:rPr>
          <w:rFonts w:ascii="Times New Roman" w:hAnsi="Times New Roman" w:cs="Times New Roman"/>
        </w:rPr>
        <w:t>Эти два уровня разделены подвижной и вариативной границей. То, что вчера было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бессознательным, сегодня может стать сознательным, и наоборот.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Представьте, что вы используете беруши, чтобы избавиться от внешнего шума. С одной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стороны, они блокируют звуки извне. Но с другой — вы вдруг начинаете слышать то, чего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не слышали раньше: собственное сердцебиение, шум крови в венах. Это прекрасный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пример того, как работает граница восприятия. Ослабив поток одних впечатлений, мы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позволили другим, ранее бессознательным «малым восприятиям», пересечь границу и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войти в поле нашего сознания, в область апперцепции.</w:t>
      </w:r>
    </w:p>
    <w:p w14:paraId="72D4D74E" w14:textId="77777777" w:rsidR="00F93387" w:rsidRPr="00F93387" w:rsidRDefault="00F93387" w:rsidP="00A95040">
      <w:pPr>
        <w:rPr>
          <w:rFonts w:ascii="Times New Roman" w:hAnsi="Times New Roman" w:cs="Times New Roman"/>
          <w:lang w:val="ru-RU"/>
        </w:rPr>
      </w:pPr>
    </w:p>
    <w:p w14:paraId="03818294" w14:textId="7EA8D883" w:rsidR="00F93387" w:rsidRDefault="00A95040" w:rsidP="00A95040">
      <w:pPr>
        <w:rPr>
          <w:rFonts w:ascii="Times New Roman" w:hAnsi="Times New Roman" w:cs="Times New Roman"/>
          <w:lang w:val="ru-RU"/>
        </w:rPr>
      </w:pPr>
      <w:r w:rsidRPr="00A95040">
        <w:rPr>
          <w:rFonts w:ascii="Times New Roman" w:hAnsi="Times New Roman" w:cs="Times New Roman"/>
        </w:rPr>
        <w:t>Таким образом, между сознательным и бессознательным существует своего рода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«нейтральная зона». В этой зоне перцепции могут становиться апперцепциями, и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наоборот. Эта подвижность — ключевое свойство нашего восприятия. Например,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находясь в шумной комнате, мы не различаем отдельные голоса (это фон, перцепция), но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стоит кому-то произнести наше имя, как мы тут же выхватываем его из общего гула, и оно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становится объектом сознательного внимания (апперцепцией). Мы бы не смогли этого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сделать, если бы бессознательно не воспринимали весь звуковой поток до этого.</w:t>
      </w:r>
    </w:p>
    <w:p w14:paraId="51D7C177" w14:textId="77777777" w:rsidR="00F93387" w:rsidRPr="00F93387" w:rsidRDefault="00F93387" w:rsidP="00A95040">
      <w:pPr>
        <w:rPr>
          <w:rFonts w:ascii="Times New Roman" w:hAnsi="Times New Roman" w:cs="Times New Roman"/>
          <w:lang w:val="ru-RU"/>
        </w:rPr>
      </w:pPr>
    </w:p>
    <w:p w14:paraId="424AF7A3" w14:textId="41876D86" w:rsidR="00A95040" w:rsidRP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Этот же принцип объясняет парадокс, о котором шла речь выше: мы слышим шум дождя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(апперцепция), но не слышим звук падения отдельной капли (перцепция). Однако шум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дождя и состоит из звуков этих отдельных капель. Получается, мы воспринимаем целое,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состоящее из невоспринимаемых нами частей. Это возможно только потому, что «малые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восприятия» от каждой капли существуют на бессознательном уровне и, суммируясь,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пересекают порог нашего сознания.</w:t>
      </w:r>
    </w:p>
    <w:p w14:paraId="510AEF2C" w14:textId="77777777" w:rsidR="00A95040" w:rsidRPr="00A95040" w:rsidRDefault="00A95040" w:rsidP="00F93387">
      <w:pPr>
        <w:pStyle w:val="Heading2"/>
      </w:pPr>
      <w:r w:rsidRPr="00A95040">
        <w:t>Парадокс «блэкаута»: Необходимость разрыва для непрерывности</w:t>
      </w:r>
    </w:p>
    <w:p w14:paraId="28E9478B" w14:textId="5DFE9359" w:rsidR="00A95040" w:rsidRDefault="00A95040" w:rsidP="00A95040">
      <w:pPr>
        <w:rPr>
          <w:rFonts w:ascii="Times New Roman" w:hAnsi="Times New Roman" w:cs="Times New Roman"/>
          <w:lang w:val="ru-RU"/>
        </w:rPr>
      </w:pPr>
      <w:r w:rsidRPr="00A95040">
        <w:rPr>
          <w:rFonts w:ascii="Times New Roman" w:hAnsi="Times New Roman" w:cs="Times New Roman"/>
        </w:rPr>
        <w:t>Теперь рассмотрим еще более сложный случай — то, что можно назвать «блэкаутом»,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или полным отключением сознательного восприятия. Самый частый пример —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засыпание. Вспомните: у вас есть последнее впечатление перед сном («темно, я устал») и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первое впечатление после пробуждения («светло, я бодр»). Но самого момента засыпания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в вашем опыте нет. Это провал, разрыв.</w:t>
      </w:r>
    </w:p>
    <w:p w14:paraId="3401A252" w14:textId="77777777" w:rsidR="00F93387" w:rsidRPr="00F93387" w:rsidRDefault="00F93387" w:rsidP="00A95040">
      <w:pPr>
        <w:rPr>
          <w:rFonts w:ascii="Times New Roman" w:hAnsi="Times New Roman" w:cs="Times New Roman"/>
          <w:lang w:val="ru-RU"/>
        </w:rPr>
      </w:pPr>
    </w:p>
    <w:p w14:paraId="41CEAB70" w14:textId="1EEB0340" w:rsidR="00A95040" w:rsidRP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Для эмпиризма в духе Дэвида Юма это настоящая проблема. Юм утверждал, что наш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разум связывает впечатления в непрерывную цепь с помощью принципа ассоциации.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Например, мы видим, как один бильярдный шар катится, касается второго (впечатление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lastRenderedPageBreak/>
        <w:t>1), а затем второй шар начинает катиться (впечатление 2). Разум создает между ними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причинно-следственную связь, чтобы обеспечить непрерывность опыта.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Но здесь принцип ассоциации сталкивается с парадоксом. Чтобы он сработал и создал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конструкцию «я заснул и проснулся», ему необходимо допустить существование момента,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когда он сам не работал — отключался вместе с восприятием. Получается парадоксальная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формула: чтобы обеспечить непрерывность восприятия, необходимо ввести в него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разрыв. Я связываю впечатления за счет отсутствия связи между ними.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Это указывает на то, что наше поле восприятия для самоподдержания создает сложные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конструкции, которые выходят за рамки простого соединения впечатлений. Оно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моделирует собственное отключение, чтобы сохранить стабильность нашего «Я» и мира.</w:t>
      </w:r>
    </w:p>
    <w:p w14:paraId="3093CFEA" w14:textId="77777777" w:rsidR="00A95040" w:rsidRPr="00A95040" w:rsidRDefault="00A95040" w:rsidP="00F93387">
      <w:pPr>
        <w:pStyle w:val="Heading2"/>
      </w:pPr>
      <w:r w:rsidRPr="00A95040">
        <w:t>От стола к часам: Что скрывается за поверхностью впечатлений?</w:t>
      </w:r>
    </w:p>
    <w:p w14:paraId="07C2A22C" w14:textId="6B3918C0" w:rsidR="00A95040" w:rsidRDefault="00A95040" w:rsidP="00A95040">
      <w:pPr>
        <w:rPr>
          <w:rFonts w:ascii="Times New Roman" w:hAnsi="Times New Roman" w:cs="Times New Roman"/>
          <w:lang w:val="ru-RU"/>
        </w:rPr>
      </w:pPr>
      <w:r w:rsidRPr="00A95040">
        <w:rPr>
          <w:rFonts w:ascii="Times New Roman" w:hAnsi="Times New Roman" w:cs="Times New Roman"/>
        </w:rPr>
        <w:t>Эмпирики, такие как Юм, утверждали, что «стол» — это не более чем совокупность его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свойств: он деревянный, круглый, гладкий, черный. Самой субстанции «стола», которая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бы объединяла эти свойства, не существует, ведь мы ее не воспринимаем.</w:t>
      </w:r>
    </w:p>
    <w:p w14:paraId="736D14B9" w14:textId="77777777" w:rsidR="00F93387" w:rsidRPr="00F93387" w:rsidRDefault="00F93387" w:rsidP="00A95040">
      <w:pPr>
        <w:rPr>
          <w:rFonts w:ascii="Times New Roman" w:hAnsi="Times New Roman" w:cs="Times New Roman"/>
          <w:lang w:val="ru-RU"/>
        </w:rPr>
      </w:pPr>
    </w:p>
    <w:p w14:paraId="0CDF9B62" w14:textId="3B34006F" w:rsidR="00A95040" w:rsidRDefault="00A95040" w:rsidP="00A95040">
      <w:pPr>
        <w:rPr>
          <w:rFonts w:ascii="Times New Roman" w:hAnsi="Times New Roman" w:cs="Times New Roman"/>
          <w:lang w:val="ru-RU"/>
        </w:rPr>
      </w:pPr>
      <w:r w:rsidRPr="00A95040">
        <w:rPr>
          <w:rFonts w:ascii="Times New Roman" w:hAnsi="Times New Roman" w:cs="Times New Roman"/>
        </w:rPr>
        <w:t>Лейбниц предлагает взглянуть на эту проблему под другим углом, используя аналогию с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часами. Когда мы смотрим на часы, мы видим циферблат и стрелки — это их внешняя,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«искусственная прозрачность», как говорит Лейбниц, «фантом». Но реальность часов —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это сложный внутренний механизм из шестеренок, пружин и маятника, который мы не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видим.</w:t>
      </w:r>
    </w:p>
    <w:p w14:paraId="14FDC267" w14:textId="77777777" w:rsidR="00F93387" w:rsidRPr="00F93387" w:rsidRDefault="00F93387" w:rsidP="00A95040">
      <w:pPr>
        <w:rPr>
          <w:rFonts w:ascii="Times New Roman" w:hAnsi="Times New Roman" w:cs="Times New Roman"/>
          <w:lang w:val="ru-RU"/>
        </w:rPr>
      </w:pPr>
    </w:p>
    <w:p w14:paraId="2108A15A" w14:textId="71AAC5F3" w:rsidR="00A95040" w:rsidRP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Так вот, Лейбниц предлагает нам взглянуть на любой объект, включая стол, как на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подобный механизм. То, что мы считаем простым впечатлением, например,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«деревянный», на самом деле само является сложной совокупностью других, более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мелких впечатлений: текстуры, тепла, запаха и так далее. Каждое из этих свойств, в свою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очередь, можно разложить дальше.</w:t>
      </w:r>
    </w:p>
    <w:p w14:paraId="6322BB2E" w14:textId="77777777" w:rsidR="00A95040" w:rsidRPr="00A95040" w:rsidRDefault="00A95040" w:rsidP="00F93387">
      <w:pPr>
        <w:pStyle w:val="Heading2"/>
      </w:pPr>
      <w:r w:rsidRPr="00A95040">
        <w:t>В поисках неделимого: Путь к монаде</w:t>
      </w:r>
    </w:p>
    <w:p w14:paraId="11279361" w14:textId="1CCF675F" w:rsidR="00A95040" w:rsidRP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Это приводит нас к главному вопросу: где предел этого деления? Существует ли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мельчайшая, элементарная «частица» восприятия? Здесь мы сталкиваемся с двумя,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казалось бы, безвыходными альтернативами:</w:t>
      </w:r>
    </w:p>
    <w:p w14:paraId="5E3D763E" w14:textId="28274E38" w:rsidR="00A95040" w:rsidRPr="00F93387" w:rsidRDefault="00A95040" w:rsidP="00F933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93387">
        <w:rPr>
          <w:rFonts w:ascii="Times New Roman" w:hAnsi="Times New Roman" w:cs="Times New Roman"/>
          <w:b/>
          <w:bCs/>
        </w:rPr>
        <w:t>Предела нет</w:t>
      </w:r>
      <w:r w:rsidRPr="00F93387">
        <w:rPr>
          <w:rFonts w:ascii="Times New Roman" w:hAnsi="Times New Roman" w:cs="Times New Roman"/>
        </w:rPr>
        <w:t>: Мы можем делить восприятие до бесконечности. Это приводит к</w:t>
      </w:r>
      <w:r w:rsidR="00F93387" w:rsidRPr="00F93387">
        <w:rPr>
          <w:rFonts w:ascii="Times New Roman" w:hAnsi="Times New Roman" w:cs="Times New Roman"/>
          <w:lang w:val="ru-RU"/>
        </w:rPr>
        <w:t xml:space="preserve"> </w:t>
      </w:r>
      <w:r w:rsidRPr="00F93387">
        <w:rPr>
          <w:rFonts w:ascii="Times New Roman" w:hAnsi="Times New Roman" w:cs="Times New Roman"/>
        </w:rPr>
        <w:t>дурной бесконечности и означает, что у мира нет фундаментальной основы.</w:t>
      </w:r>
    </w:p>
    <w:p w14:paraId="5D1EA95D" w14:textId="614C3A7C" w:rsidR="00A95040" w:rsidRPr="00F93387" w:rsidRDefault="00A95040" w:rsidP="00F933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93387">
        <w:rPr>
          <w:rFonts w:ascii="Times New Roman" w:hAnsi="Times New Roman" w:cs="Times New Roman"/>
          <w:b/>
          <w:bCs/>
        </w:rPr>
        <w:t>Предел есть</w:t>
      </w:r>
      <w:r w:rsidRPr="00F93387">
        <w:rPr>
          <w:rFonts w:ascii="Times New Roman" w:hAnsi="Times New Roman" w:cs="Times New Roman"/>
        </w:rPr>
        <w:t>: Существует некая конечная, неделимая частица (подобно атому у</w:t>
      </w:r>
      <w:r w:rsidR="00F93387" w:rsidRPr="00F93387">
        <w:rPr>
          <w:rFonts w:ascii="Times New Roman" w:hAnsi="Times New Roman" w:cs="Times New Roman"/>
          <w:lang w:val="ru-RU"/>
        </w:rPr>
        <w:t xml:space="preserve"> </w:t>
      </w:r>
      <w:r w:rsidRPr="00F93387">
        <w:rPr>
          <w:rFonts w:ascii="Times New Roman" w:hAnsi="Times New Roman" w:cs="Times New Roman"/>
        </w:rPr>
        <w:t>античных философов). Но любая протяженная частица, даже самая малая,</w:t>
      </w:r>
      <w:r w:rsidR="00F93387" w:rsidRPr="00F93387">
        <w:rPr>
          <w:rFonts w:ascii="Times New Roman" w:hAnsi="Times New Roman" w:cs="Times New Roman"/>
          <w:lang w:val="ru-RU"/>
        </w:rPr>
        <w:t xml:space="preserve"> </w:t>
      </w:r>
      <w:r w:rsidRPr="00F93387">
        <w:rPr>
          <w:rFonts w:ascii="Times New Roman" w:hAnsi="Times New Roman" w:cs="Times New Roman"/>
        </w:rPr>
        <w:t>мысленно все равно делима.</w:t>
      </w:r>
    </w:p>
    <w:p w14:paraId="78651B6C" w14:textId="05B29BFC" w:rsidR="00886771" w:rsidRPr="00A95040" w:rsidRDefault="00A95040" w:rsidP="00A95040">
      <w:pPr>
        <w:rPr>
          <w:rFonts w:ascii="Times New Roman" w:hAnsi="Times New Roman" w:cs="Times New Roman"/>
        </w:rPr>
      </w:pPr>
      <w:r w:rsidRPr="00A95040">
        <w:rPr>
          <w:rFonts w:ascii="Times New Roman" w:hAnsi="Times New Roman" w:cs="Times New Roman"/>
        </w:rPr>
        <w:t>Лейбниц находит третий путь, который и лег в основу современной физики элементарных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частиц. Он утверждает, что фундаментальная единица восприятия — это объект,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обладающий парадоксальным свойством: при попытке деления он исчезает.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Это и есть монада. Это не просто атом, материальная неделимая частица, а то, что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Лейбниц называет «бесконечно малым» — концепция, которая легла в основу созданного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им математического анализа. «</w:t>
      </w:r>
      <w:r w:rsidRPr="00F93387">
        <w:rPr>
          <w:rFonts w:ascii="Times New Roman" w:hAnsi="Times New Roman" w:cs="Times New Roman"/>
          <w:b/>
          <w:bCs/>
        </w:rPr>
        <w:t>Монады</w:t>
      </w:r>
      <w:r w:rsidRPr="00A95040">
        <w:rPr>
          <w:rFonts w:ascii="Times New Roman" w:hAnsi="Times New Roman" w:cs="Times New Roman"/>
        </w:rPr>
        <w:t>» — это минимальные единицы восприятия,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простые элементы, и они образуют те самые «малые восприятия» (перцепции), которые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находятся в бессознательной области нашего опыта. Они являются тем самым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>«монстром», воздействие которого на наше поле сознательного восприятия и порождает</w:t>
      </w:r>
      <w:r w:rsidR="00F93387">
        <w:rPr>
          <w:rFonts w:ascii="Times New Roman" w:hAnsi="Times New Roman" w:cs="Times New Roman"/>
          <w:lang w:val="ru-RU"/>
        </w:rPr>
        <w:t xml:space="preserve"> </w:t>
      </w:r>
      <w:r w:rsidRPr="00A95040">
        <w:rPr>
          <w:rFonts w:ascii="Times New Roman" w:hAnsi="Times New Roman" w:cs="Times New Roman"/>
        </w:rPr>
        <w:t xml:space="preserve">его сложную работу: </w:t>
      </w:r>
      <w:r w:rsidRPr="00F93387">
        <w:rPr>
          <w:rFonts w:ascii="Times New Roman" w:hAnsi="Times New Roman" w:cs="Times New Roman"/>
          <w:b/>
          <w:bCs/>
        </w:rPr>
        <w:t>«интегральный» характер любого ощущения, вариативность</w:t>
      </w:r>
      <w:r w:rsidR="00F93387" w:rsidRPr="00F93387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F93387">
        <w:rPr>
          <w:rFonts w:ascii="Times New Roman" w:hAnsi="Times New Roman" w:cs="Times New Roman"/>
          <w:b/>
          <w:bCs/>
        </w:rPr>
        <w:t>границ и самоотключение</w:t>
      </w:r>
      <w:r w:rsidRPr="00A95040">
        <w:rPr>
          <w:rFonts w:ascii="Times New Roman" w:hAnsi="Times New Roman" w:cs="Times New Roman"/>
        </w:rPr>
        <w:t>.</w:t>
      </w:r>
    </w:p>
    <w:sectPr w:rsidR="00886771" w:rsidRPr="00A95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2DF6"/>
    <w:multiLevelType w:val="hybridMultilevel"/>
    <w:tmpl w:val="94B2EC62"/>
    <w:lvl w:ilvl="0" w:tplc="5CD6D4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13E4F"/>
    <w:multiLevelType w:val="hybridMultilevel"/>
    <w:tmpl w:val="575CE98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70FA1"/>
    <w:multiLevelType w:val="hybridMultilevel"/>
    <w:tmpl w:val="8188C4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733A0"/>
    <w:multiLevelType w:val="hybridMultilevel"/>
    <w:tmpl w:val="64FC9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72F26"/>
    <w:multiLevelType w:val="hybridMultilevel"/>
    <w:tmpl w:val="07BE5FE0"/>
    <w:lvl w:ilvl="0" w:tplc="5CD6D4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46E2B"/>
    <w:multiLevelType w:val="hybridMultilevel"/>
    <w:tmpl w:val="17BCC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83B25"/>
    <w:multiLevelType w:val="hybridMultilevel"/>
    <w:tmpl w:val="ECDC6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25BA4"/>
    <w:multiLevelType w:val="hybridMultilevel"/>
    <w:tmpl w:val="03D41B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1388B"/>
    <w:multiLevelType w:val="hybridMultilevel"/>
    <w:tmpl w:val="13E491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00127"/>
    <w:multiLevelType w:val="hybridMultilevel"/>
    <w:tmpl w:val="D04802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820303">
    <w:abstractNumId w:val="0"/>
  </w:num>
  <w:num w:numId="2" w16cid:durableId="466166435">
    <w:abstractNumId w:val="9"/>
  </w:num>
  <w:num w:numId="3" w16cid:durableId="575624778">
    <w:abstractNumId w:val="8"/>
  </w:num>
  <w:num w:numId="4" w16cid:durableId="772750523">
    <w:abstractNumId w:val="1"/>
  </w:num>
  <w:num w:numId="5" w16cid:durableId="241107340">
    <w:abstractNumId w:val="7"/>
  </w:num>
  <w:num w:numId="6" w16cid:durableId="971834363">
    <w:abstractNumId w:val="4"/>
  </w:num>
  <w:num w:numId="7" w16cid:durableId="776292694">
    <w:abstractNumId w:val="2"/>
  </w:num>
  <w:num w:numId="8" w16cid:durableId="302543923">
    <w:abstractNumId w:val="5"/>
  </w:num>
  <w:num w:numId="9" w16cid:durableId="729114161">
    <w:abstractNumId w:val="3"/>
  </w:num>
  <w:num w:numId="10" w16cid:durableId="16694056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40"/>
    <w:rsid w:val="002906F1"/>
    <w:rsid w:val="00886771"/>
    <w:rsid w:val="00966672"/>
    <w:rsid w:val="009F60F1"/>
    <w:rsid w:val="00A95040"/>
    <w:rsid w:val="00E27B3E"/>
    <w:rsid w:val="00F9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F63FF9"/>
  <w15:chartTrackingRefBased/>
  <w15:docId w15:val="{D8A63300-FCB0-8249-AED6-C3C846C8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0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0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0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0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0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0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5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0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0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0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0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0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0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0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0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0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0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2339</Words>
  <Characters>12211</Characters>
  <Application>Microsoft Office Word</Application>
  <DocSecurity>0</DocSecurity>
  <Lines>200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Borisenko</dc:creator>
  <cp:keywords/>
  <dc:description/>
  <cp:lastModifiedBy>Alexander Borisenko</cp:lastModifiedBy>
  <cp:revision>1</cp:revision>
  <dcterms:created xsi:type="dcterms:W3CDTF">2025-09-10T11:56:00Z</dcterms:created>
  <dcterms:modified xsi:type="dcterms:W3CDTF">2025-09-10T12:13:00Z</dcterms:modified>
</cp:coreProperties>
</file>