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261E" w:rsidRPr="008D5868" w:rsidRDefault="0086261E" w:rsidP="003D55F2">
      <w:pPr>
        <w:pStyle w:val="Heading2"/>
        <w:rPr>
          <w:lang w:val="ru-RU"/>
        </w:rPr>
      </w:pPr>
      <w:r w:rsidRPr="008D5868">
        <w:rPr>
          <w:lang w:val="ru-RU"/>
        </w:rPr>
        <w:t>Экзистенциальный фактор возникновения христианской этики</w:t>
      </w:r>
    </w:p>
    <w:p w:rsidR="0086261E" w:rsidRPr="008D5868" w:rsidRDefault="0086261E" w:rsidP="0086261E">
      <w:pPr>
        <w:rPr>
          <w:rFonts w:ascii="Times New Roman" w:hAnsi="Times New Roman" w:cs="Times New Roman"/>
          <w:sz w:val="24"/>
          <w:szCs w:val="24"/>
          <w:lang w:val="ru-RU"/>
        </w:rPr>
      </w:pPr>
      <w:r w:rsidRPr="003D55F2">
        <w:rPr>
          <w:rFonts w:ascii="Times New Roman" w:hAnsi="Times New Roman" w:cs="Times New Roman"/>
          <w:sz w:val="24"/>
          <w:szCs w:val="24"/>
          <w:lang w:val="ru-RU"/>
        </w:rPr>
        <w:t>Как же из логической необходимости жертвы Христа вытекает этическая практика — главный фактор в этике? Человек характеризуется нехваткой; нечто, противоположное нехватке называется</w:t>
      </w:r>
      <w:r w:rsidR="00081E06" w:rsidRPr="00081E06">
        <w:rPr>
          <w:rFonts w:ascii="Times New Roman" w:hAnsi="Times New Roman" w:cs="Times New Roman"/>
          <w:sz w:val="24"/>
          <w:szCs w:val="24"/>
          <w:lang w:val="ru-RU"/>
        </w:rPr>
        <w:t xml:space="preserve"> π</w:t>
      </w:r>
      <w:proofErr w:type="spellStart"/>
      <w:r w:rsidR="00081E06" w:rsidRPr="00081E06">
        <w:rPr>
          <w:rFonts w:ascii="Times New Roman" w:hAnsi="Times New Roman" w:cs="Times New Roman"/>
          <w:sz w:val="24"/>
          <w:szCs w:val="24"/>
          <w:lang w:val="ru-RU"/>
        </w:rPr>
        <w:t>λήρωμ</w:t>
      </w:r>
      <w:proofErr w:type="spellEnd"/>
      <w:r w:rsidR="00081E06" w:rsidRPr="00081E06">
        <w:rPr>
          <w:rFonts w:ascii="Times New Roman" w:hAnsi="Times New Roman" w:cs="Times New Roman"/>
          <w:sz w:val="24"/>
          <w:szCs w:val="24"/>
          <w:lang w:val="ru-RU"/>
        </w:rPr>
        <w:t>α</w:t>
      </w:r>
      <w:r w:rsidRPr="003D55F2">
        <w:rPr>
          <w:rFonts w:ascii="Times New Roman" w:hAnsi="Times New Roman" w:cs="Times New Roman"/>
          <w:sz w:val="24"/>
          <w:szCs w:val="24"/>
          <w:lang w:val="ru-RU"/>
        </w:rPr>
        <w:t xml:space="preserve"> </w:t>
      </w:r>
      <w:r w:rsidR="00081E06" w:rsidRPr="00081E06">
        <w:rPr>
          <w:rFonts w:ascii="Times New Roman" w:hAnsi="Times New Roman" w:cs="Times New Roman"/>
          <w:sz w:val="24"/>
          <w:szCs w:val="24"/>
          <w:lang w:val="ru-RU"/>
        </w:rPr>
        <w:t>[</w:t>
      </w:r>
      <w:r w:rsidRPr="00081E06">
        <w:rPr>
          <w:rFonts w:ascii="Times New Roman" w:hAnsi="Times New Roman" w:cs="Times New Roman"/>
          <w:b/>
          <w:bCs/>
          <w:iCs/>
          <w:sz w:val="24"/>
          <w:szCs w:val="24"/>
          <w:lang w:val="ru-RU"/>
        </w:rPr>
        <w:t>плерома</w:t>
      </w:r>
      <w:r w:rsidR="00081E06" w:rsidRPr="00081E06">
        <w:rPr>
          <w:rFonts w:ascii="Times New Roman" w:hAnsi="Times New Roman" w:cs="Times New Roman"/>
          <w:iCs/>
          <w:sz w:val="24"/>
          <w:szCs w:val="24"/>
          <w:lang w:val="ru-RU"/>
        </w:rPr>
        <w:t>]</w:t>
      </w:r>
      <w:r w:rsidRPr="003D55F2">
        <w:rPr>
          <w:rFonts w:ascii="Times New Roman" w:hAnsi="Times New Roman" w:cs="Times New Roman"/>
          <w:sz w:val="24"/>
          <w:szCs w:val="24"/>
          <w:lang w:val="ru-RU"/>
        </w:rPr>
        <w:t xml:space="preserve"> (полнота, в данном случае полнота бытия). Она присуща богу. Тем не менее, несмотря на нехватку, возможно мыслить и действовать так, как будто её нет. Действие для достижения этой цели называется</w:t>
      </w:r>
      <w:r w:rsidR="00081E06" w:rsidRPr="00081E06">
        <w:rPr>
          <w:rFonts w:ascii="Times New Roman" w:hAnsi="Times New Roman" w:cs="Times New Roman"/>
          <w:i/>
          <w:sz w:val="24"/>
          <w:szCs w:val="24"/>
          <w:lang w:val="ru-RU"/>
        </w:rPr>
        <w:t xml:space="preserve"> </w:t>
      </w:r>
      <w:proofErr w:type="spellStart"/>
      <w:r w:rsidR="00081E06" w:rsidRPr="00081E06">
        <w:rPr>
          <w:rFonts w:ascii="Times New Roman" w:hAnsi="Times New Roman" w:cs="Times New Roman"/>
          <w:iCs/>
          <w:sz w:val="24"/>
          <w:szCs w:val="24"/>
          <w:lang w:val="ru-RU"/>
        </w:rPr>
        <w:t>ἐκκλησί</w:t>
      </w:r>
      <w:proofErr w:type="spellEnd"/>
      <w:r w:rsidR="00081E06" w:rsidRPr="00081E06">
        <w:rPr>
          <w:rFonts w:ascii="Times New Roman" w:hAnsi="Times New Roman" w:cs="Times New Roman"/>
          <w:iCs/>
          <w:sz w:val="24"/>
          <w:szCs w:val="24"/>
          <w:lang w:val="ru-RU"/>
        </w:rPr>
        <w:t>α</w:t>
      </w:r>
      <w:r w:rsidR="00081E06" w:rsidRPr="00081E06">
        <w:rPr>
          <w:rFonts w:ascii="Times New Roman" w:hAnsi="Times New Roman" w:cs="Times New Roman"/>
          <w:i/>
          <w:sz w:val="24"/>
          <w:szCs w:val="24"/>
          <w:lang w:val="ru-RU"/>
        </w:rPr>
        <w:t xml:space="preserve"> </w:t>
      </w:r>
      <w:r w:rsidR="00081E06" w:rsidRPr="00081E06">
        <w:rPr>
          <w:rFonts w:ascii="Times New Roman" w:hAnsi="Times New Roman" w:cs="Times New Roman"/>
          <w:iCs/>
          <w:sz w:val="24"/>
          <w:szCs w:val="24"/>
          <w:lang w:val="ru-RU"/>
        </w:rPr>
        <w:t>[</w:t>
      </w:r>
      <w:r w:rsidR="00081E06" w:rsidRPr="00081E06">
        <w:rPr>
          <w:rFonts w:ascii="Times New Roman" w:hAnsi="Times New Roman" w:cs="Times New Roman"/>
          <w:b/>
          <w:bCs/>
          <w:iCs/>
          <w:sz w:val="24"/>
          <w:szCs w:val="24"/>
          <w:lang w:val="ru-RU"/>
        </w:rPr>
        <w:t>э</w:t>
      </w:r>
      <w:r w:rsidRPr="00081E06">
        <w:rPr>
          <w:rFonts w:ascii="Times New Roman" w:hAnsi="Times New Roman" w:cs="Times New Roman"/>
          <w:b/>
          <w:bCs/>
          <w:iCs/>
          <w:sz w:val="24"/>
          <w:szCs w:val="24"/>
          <w:lang w:val="ru-RU"/>
        </w:rPr>
        <w:t>кклесия</w:t>
      </w:r>
      <w:r w:rsidR="00081E06" w:rsidRPr="00081E06">
        <w:rPr>
          <w:rFonts w:ascii="Times New Roman" w:hAnsi="Times New Roman" w:cs="Times New Roman"/>
          <w:iCs/>
          <w:sz w:val="24"/>
          <w:szCs w:val="24"/>
          <w:lang w:val="ru-RU"/>
        </w:rPr>
        <w:t>]</w:t>
      </w:r>
      <w:r w:rsidRPr="003D55F2">
        <w:rPr>
          <w:rFonts w:ascii="Times New Roman" w:hAnsi="Times New Roman" w:cs="Times New Roman"/>
          <w:sz w:val="24"/>
          <w:szCs w:val="24"/>
          <w:lang w:val="ru-RU"/>
        </w:rPr>
        <w:t xml:space="preserve"> </w:t>
      </w:r>
      <w:r w:rsidR="00081E06" w:rsidRPr="00081E06">
        <w:rPr>
          <w:rFonts w:ascii="Times New Roman" w:hAnsi="Times New Roman" w:cs="Times New Roman"/>
          <w:sz w:val="24"/>
          <w:szCs w:val="24"/>
          <w:lang w:val="ru-RU"/>
        </w:rPr>
        <w:t>—</w:t>
      </w:r>
      <w:r w:rsidRPr="003D55F2">
        <w:rPr>
          <w:rFonts w:ascii="Times New Roman" w:hAnsi="Times New Roman" w:cs="Times New Roman"/>
          <w:sz w:val="24"/>
          <w:szCs w:val="24"/>
          <w:lang w:val="ru-RU"/>
        </w:rPr>
        <w:t xml:space="preserve">призванные извне — в русском переводе — церковь. Его эффект достигается исходя из того соображения, </w:t>
      </w:r>
      <w:r w:rsidR="002F10B9" w:rsidRPr="003D55F2">
        <w:rPr>
          <w:rFonts w:ascii="Times New Roman" w:hAnsi="Times New Roman" w:cs="Times New Roman"/>
          <w:sz w:val="24"/>
          <w:szCs w:val="24"/>
          <w:lang w:val="ru-RU"/>
        </w:rPr>
        <w:t>что,</w:t>
      </w:r>
      <w:r w:rsidRPr="003D55F2">
        <w:rPr>
          <w:rFonts w:ascii="Times New Roman" w:hAnsi="Times New Roman" w:cs="Times New Roman"/>
          <w:sz w:val="24"/>
          <w:szCs w:val="24"/>
          <w:lang w:val="ru-RU"/>
        </w:rPr>
        <w:t xml:space="preserve"> когда люди собираются вместе, результат их совместного действия больше, чем сумма действий каждого из них по отдельности (пример: будучи зависимыми от общественного мнения, мы на глазах у других можем вести себя лучше или приличнее, чем действуя в одиночку). В результате </w:t>
      </w:r>
      <w:r w:rsidRPr="003D55F2">
        <w:rPr>
          <w:rFonts w:ascii="Times New Roman" w:hAnsi="Times New Roman" w:cs="Times New Roman"/>
          <w:i/>
          <w:sz w:val="24"/>
          <w:szCs w:val="24"/>
          <w:lang w:val="ru-RU"/>
        </w:rPr>
        <w:t>экклесии</w:t>
      </w:r>
      <w:r w:rsidRPr="003D55F2">
        <w:rPr>
          <w:rFonts w:ascii="Times New Roman" w:hAnsi="Times New Roman" w:cs="Times New Roman"/>
          <w:sz w:val="24"/>
          <w:szCs w:val="24"/>
          <w:lang w:val="ru-RU"/>
        </w:rPr>
        <w:t xml:space="preserve"> собравшиеся люди пытаются простить там, где они не могут простить поодиночке, действуя так, </w:t>
      </w:r>
      <w:r w:rsidRPr="003D55F2">
        <w:rPr>
          <w:rFonts w:ascii="Times New Roman" w:hAnsi="Times New Roman" w:cs="Times New Roman"/>
          <w:i/>
          <w:sz w:val="24"/>
          <w:szCs w:val="24"/>
          <w:lang w:val="ru-RU"/>
        </w:rPr>
        <w:t>как будто</w:t>
      </w:r>
      <w:r w:rsidRPr="003D55F2">
        <w:rPr>
          <w:rFonts w:ascii="Times New Roman" w:hAnsi="Times New Roman" w:cs="Times New Roman"/>
          <w:sz w:val="24"/>
          <w:szCs w:val="24"/>
          <w:lang w:val="ru-RU"/>
        </w:rPr>
        <w:t xml:space="preserve"> они достигли полноты бытия, пытаясь сделать то, что сделал Иисус. Поэтому иногда церковь называют «телом Христовым» — в церкви каждый человек действует, выполняя функцию какой-то части тела. Вставая в позицию имитации полноты бытия человек как будто преодолевает свою ограниченность и конечность. С одной стороны человек по природе своей ощущает смерть, ограниченность, нехватку (голод, любая нужда и потребность — это негативные ощущения, онтологически являющиеся позитивными процессами на материальном уровне — выделение желудочного сока, раздражение нейронов мозга и т</w:t>
      </w:r>
      <w:r w:rsidR="0078002A" w:rsidRPr="0078002A">
        <w:rPr>
          <w:rFonts w:ascii="Times New Roman" w:hAnsi="Times New Roman" w:cs="Times New Roman"/>
          <w:sz w:val="24"/>
          <w:szCs w:val="24"/>
          <w:lang w:val="ru-RU"/>
        </w:rPr>
        <w:t>.</w:t>
      </w:r>
      <w:r w:rsidRPr="003D55F2">
        <w:rPr>
          <w:rFonts w:ascii="Times New Roman" w:hAnsi="Times New Roman" w:cs="Times New Roman"/>
          <w:sz w:val="24"/>
          <w:szCs w:val="24"/>
          <w:lang w:val="ru-RU"/>
        </w:rPr>
        <w:t>п</w:t>
      </w:r>
      <w:r w:rsidR="0078002A" w:rsidRPr="00FE64B9">
        <w:rPr>
          <w:rFonts w:ascii="Times New Roman" w:hAnsi="Times New Roman" w:cs="Times New Roman"/>
          <w:sz w:val="24"/>
          <w:szCs w:val="24"/>
          <w:lang w:val="ru-RU"/>
        </w:rPr>
        <w:t>.</w:t>
      </w:r>
      <w:r w:rsidRPr="003D55F2">
        <w:rPr>
          <w:rFonts w:ascii="Times New Roman" w:hAnsi="Times New Roman" w:cs="Times New Roman"/>
          <w:sz w:val="24"/>
          <w:szCs w:val="24"/>
          <w:lang w:val="ru-RU"/>
        </w:rPr>
        <w:t xml:space="preserve">), но с другой стороны, нехватка человека — это то, чего на самом деле также не существует самого по себе (так как она является следствиям сотворения из небытия), а существует только посредством человека. И так как онтологически нехватки не существует, человек обретает полноту бытия, изменяя оптику своего восприятия с помощью </w:t>
      </w:r>
      <w:r w:rsidRPr="003D55F2">
        <w:rPr>
          <w:rFonts w:ascii="Times New Roman" w:hAnsi="Times New Roman" w:cs="Times New Roman"/>
          <w:i/>
          <w:sz w:val="24"/>
          <w:szCs w:val="24"/>
          <w:lang w:val="ru-RU"/>
        </w:rPr>
        <w:t>экклесии</w:t>
      </w:r>
      <w:r w:rsidRPr="003D55F2">
        <w:rPr>
          <w:rFonts w:ascii="Times New Roman" w:hAnsi="Times New Roman" w:cs="Times New Roman"/>
          <w:sz w:val="24"/>
          <w:szCs w:val="24"/>
          <w:lang w:val="ru-RU"/>
        </w:rPr>
        <w:t>.</w:t>
      </w:r>
    </w:p>
    <w:p w:rsidR="00FE64B9" w:rsidRPr="00FE64B9" w:rsidRDefault="00FE64B9" w:rsidP="00FE64B9">
      <w:pPr>
        <w:pStyle w:val="Heading2"/>
        <w:rPr>
          <w:lang w:val="ru-RU"/>
        </w:rPr>
      </w:pPr>
      <w:r>
        <w:rPr>
          <w:lang w:val="ru-RU"/>
        </w:rPr>
        <w:t>Мессианское время</w:t>
      </w:r>
    </w:p>
    <w:p w:rsidR="00762C19" w:rsidRDefault="0086261E" w:rsidP="0086261E">
      <w:pPr>
        <w:rPr>
          <w:rFonts w:ascii="Times New Roman" w:hAnsi="Times New Roman" w:cs="Times New Roman"/>
          <w:sz w:val="24"/>
          <w:szCs w:val="24"/>
          <w:lang w:val="ru-RU"/>
        </w:rPr>
      </w:pPr>
      <w:r w:rsidRPr="00081E06">
        <w:rPr>
          <w:rFonts w:ascii="Times New Roman" w:hAnsi="Times New Roman" w:cs="Times New Roman"/>
          <w:b/>
          <w:bCs/>
          <w:sz w:val="24"/>
          <w:szCs w:val="24"/>
          <w:lang w:val="ru-RU"/>
        </w:rPr>
        <w:t>Апостол Павел</w:t>
      </w:r>
      <w:r w:rsidRPr="003D55F2">
        <w:rPr>
          <w:rFonts w:ascii="Times New Roman" w:hAnsi="Times New Roman" w:cs="Times New Roman"/>
          <w:sz w:val="24"/>
          <w:szCs w:val="24"/>
          <w:lang w:val="ru-RU"/>
        </w:rPr>
        <w:t xml:space="preserve"> — распространитель Христианской веры. Особый интерес к нему возник в 20 веке, в частности, </w:t>
      </w:r>
      <w:r w:rsidRPr="00081E06">
        <w:rPr>
          <w:rFonts w:ascii="Times New Roman" w:hAnsi="Times New Roman" w:cs="Times New Roman"/>
          <w:b/>
          <w:bCs/>
          <w:sz w:val="24"/>
          <w:szCs w:val="24"/>
          <w:lang w:val="ru-RU"/>
        </w:rPr>
        <w:t xml:space="preserve">Джорджем </w:t>
      </w:r>
      <w:proofErr w:type="spellStart"/>
      <w:r w:rsidRPr="00081E06">
        <w:rPr>
          <w:rFonts w:ascii="Times New Roman" w:hAnsi="Times New Roman" w:cs="Times New Roman"/>
          <w:b/>
          <w:bCs/>
          <w:sz w:val="24"/>
          <w:szCs w:val="24"/>
          <w:lang w:val="ru-RU"/>
        </w:rPr>
        <w:t>Агамбеном</w:t>
      </w:r>
      <w:proofErr w:type="spellEnd"/>
      <w:r w:rsidRPr="003D55F2">
        <w:rPr>
          <w:rFonts w:ascii="Times New Roman" w:hAnsi="Times New Roman" w:cs="Times New Roman"/>
          <w:sz w:val="24"/>
          <w:szCs w:val="24"/>
          <w:lang w:val="ru-RU"/>
        </w:rPr>
        <w:t xml:space="preserve">. Он первый обозначил экзистенциальный фактор христианской этики и назвал его </w:t>
      </w:r>
      <w:r w:rsidRPr="003D55F2">
        <w:rPr>
          <w:rFonts w:ascii="Times New Roman" w:hAnsi="Times New Roman" w:cs="Times New Roman"/>
          <w:b/>
          <w:sz w:val="24"/>
          <w:szCs w:val="24"/>
          <w:lang w:val="ru-RU"/>
        </w:rPr>
        <w:t>мессианским временем</w:t>
      </w:r>
      <w:r w:rsidRPr="003D55F2">
        <w:rPr>
          <w:rFonts w:ascii="Times New Roman" w:hAnsi="Times New Roman" w:cs="Times New Roman"/>
          <w:sz w:val="24"/>
          <w:szCs w:val="24"/>
          <w:lang w:val="ru-RU"/>
        </w:rPr>
        <w:t xml:space="preserve">. Что это такое? Человек в повседневности имеет дело с субъективным </w:t>
      </w:r>
      <w:r w:rsidRPr="003D55F2">
        <w:rPr>
          <w:rFonts w:ascii="Times New Roman" w:hAnsi="Times New Roman" w:cs="Times New Roman"/>
          <w:i/>
          <w:sz w:val="24"/>
          <w:szCs w:val="24"/>
          <w:lang w:val="ru-RU"/>
        </w:rPr>
        <w:t>образом времени</w:t>
      </w:r>
      <w:r w:rsidRPr="003D55F2">
        <w:rPr>
          <w:rFonts w:ascii="Times New Roman" w:hAnsi="Times New Roman" w:cs="Times New Roman"/>
          <w:sz w:val="24"/>
          <w:szCs w:val="24"/>
          <w:lang w:val="ru-RU"/>
        </w:rPr>
        <w:t xml:space="preserve">, представляя его, как стрелу с прошедшим, настоящим и будущим (на самом деле искусственная модель времени человека). Но есть время, существующее помимо сложившегося </w:t>
      </w:r>
      <w:r w:rsidRPr="003D55F2">
        <w:rPr>
          <w:rFonts w:ascii="Times New Roman" w:hAnsi="Times New Roman" w:cs="Times New Roman"/>
          <w:i/>
          <w:sz w:val="24"/>
          <w:szCs w:val="24"/>
          <w:lang w:val="ru-RU"/>
        </w:rPr>
        <w:t>образа времени</w:t>
      </w:r>
      <w:r w:rsidRPr="003D55F2">
        <w:rPr>
          <w:rFonts w:ascii="Times New Roman" w:hAnsi="Times New Roman" w:cs="Times New Roman"/>
          <w:sz w:val="24"/>
          <w:szCs w:val="24"/>
          <w:lang w:val="ru-RU"/>
        </w:rPr>
        <w:t xml:space="preserve"> — это то время, в течении которого у человека формируется этот самый образ времени, и оно называется </w:t>
      </w:r>
      <w:r w:rsidRPr="003D55F2">
        <w:rPr>
          <w:rFonts w:ascii="Times New Roman" w:hAnsi="Times New Roman" w:cs="Times New Roman"/>
          <w:b/>
          <w:sz w:val="24"/>
          <w:szCs w:val="24"/>
          <w:lang w:val="ru-RU"/>
        </w:rPr>
        <w:t>оперативным временем</w:t>
      </w:r>
      <w:r w:rsidRPr="003D55F2">
        <w:rPr>
          <w:rFonts w:ascii="Times New Roman" w:hAnsi="Times New Roman" w:cs="Times New Roman"/>
          <w:sz w:val="24"/>
          <w:szCs w:val="24"/>
          <w:lang w:val="ru-RU"/>
        </w:rPr>
        <w:t xml:space="preserve">. В нем нет разделения на прошлое, настоящее и будущее. Используя оперативное время как экзистенциальный фактор, человек может достичь полноты бытия. Кроме момента где-то в начале жизни, когда происходит формирование образа времени, есть ещё одна ситуация, когда оперативное время может возникнуть: это предсмертное состояние, когда, как говорится «вся жизнь пронеслась перед глазами», и оно называется </w:t>
      </w:r>
      <w:r w:rsidRPr="003D55F2">
        <w:rPr>
          <w:rFonts w:ascii="Times New Roman" w:hAnsi="Times New Roman" w:cs="Times New Roman"/>
          <w:i/>
          <w:sz w:val="24"/>
          <w:szCs w:val="24"/>
          <w:lang w:val="ru-RU"/>
        </w:rPr>
        <w:t>панорамным видением жизни</w:t>
      </w:r>
      <w:r w:rsidRPr="003D55F2">
        <w:rPr>
          <w:rFonts w:ascii="Times New Roman" w:hAnsi="Times New Roman" w:cs="Times New Roman"/>
          <w:sz w:val="24"/>
          <w:szCs w:val="24"/>
          <w:lang w:val="ru-RU"/>
        </w:rPr>
        <w:t xml:space="preserve">. Апостол Павел называет это </w:t>
      </w:r>
      <w:r w:rsidRPr="003D55F2">
        <w:rPr>
          <w:rFonts w:ascii="Times New Roman" w:hAnsi="Times New Roman" w:cs="Times New Roman"/>
          <w:b/>
          <w:sz w:val="24"/>
          <w:szCs w:val="24"/>
          <w:lang w:val="ru-RU"/>
        </w:rPr>
        <w:t>сжатым временем</w:t>
      </w:r>
      <w:r w:rsidRPr="003D55F2">
        <w:rPr>
          <w:rFonts w:ascii="Times New Roman" w:hAnsi="Times New Roman" w:cs="Times New Roman"/>
          <w:sz w:val="24"/>
          <w:szCs w:val="24"/>
          <w:lang w:val="ru-RU"/>
        </w:rPr>
        <w:t xml:space="preserve">. В этот момент происходит как бы одновременное присутствие во всех точках жизни, то есть присутствие всего прошлого а настоящем. На самом деле попасть в состояние сжатого времени может не только в конце или в начале, а где-то внутри образа времени с помощью операции </w:t>
      </w:r>
      <w:r w:rsidRPr="003D55F2">
        <w:rPr>
          <w:rFonts w:ascii="Times New Roman" w:hAnsi="Times New Roman" w:cs="Times New Roman"/>
          <w:i/>
          <w:sz w:val="24"/>
          <w:szCs w:val="24"/>
          <w:lang w:val="ru-RU"/>
        </w:rPr>
        <w:t>размыкания образа времени</w:t>
      </w:r>
      <w:r w:rsidRPr="003D55F2">
        <w:rPr>
          <w:rFonts w:ascii="Times New Roman" w:hAnsi="Times New Roman" w:cs="Times New Roman"/>
          <w:sz w:val="24"/>
          <w:szCs w:val="24"/>
          <w:lang w:val="ru-RU"/>
        </w:rPr>
        <w:t xml:space="preserve">. В этом смысле состояние сжатого времени является первичным и естественным по отношению к сформированному человеком образу времени, поэтому человек скорее не входит в это состояние, а «возвращается» в него при выходе из образа времени. Ведь проект </w:t>
      </w:r>
      <w:r w:rsidRPr="003D55F2">
        <w:rPr>
          <w:rFonts w:ascii="Times New Roman" w:hAnsi="Times New Roman" w:cs="Times New Roman"/>
          <w:sz w:val="24"/>
          <w:szCs w:val="24"/>
          <w:lang w:val="ru-RU"/>
        </w:rPr>
        <w:lastRenderedPageBreak/>
        <w:t>христианства основан не на том, что царствие божье наступит когда-то в будущем; речь о том, что прямо сейчас можно войти в перспективу, где у человека нет греховности и нехватки и где он может обрести полноту бытия (</w:t>
      </w:r>
      <w:r w:rsidRPr="003D55F2">
        <w:rPr>
          <w:rFonts w:ascii="Times New Roman" w:hAnsi="Times New Roman" w:cs="Times New Roman"/>
          <w:i/>
          <w:sz w:val="24"/>
          <w:szCs w:val="24"/>
          <w:lang w:val="ru-RU"/>
        </w:rPr>
        <w:t>плерома</w:t>
      </w:r>
      <w:r w:rsidRPr="003D55F2">
        <w:rPr>
          <w:rFonts w:ascii="Times New Roman" w:hAnsi="Times New Roman" w:cs="Times New Roman"/>
          <w:sz w:val="24"/>
          <w:szCs w:val="24"/>
          <w:lang w:val="ru-RU"/>
        </w:rPr>
        <w:t>) — это и есть операция размыкания. Ведь нехватка и греховность существует именно тогда, когда человек находится в образе времени. В противовес стоикам, которые убирают измерения прошлого и будущего, в христианстве происходит добавление нового четвертого измерения сжатого времени. Это и является особым экзистенциальным опытом; он может даже не сводиться к христианству — его можно использовать иначе</w:t>
      </w:r>
      <w:r w:rsidR="00762C19">
        <w:rPr>
          <w:rFonts w:ascii="Times New Roman" w:hAnsi="Times New Roman" w:cs="Times New Roman"/>
          <w:sz w:val="24"/>
          <w:szCs w:val="24"/>
          <w:lang w:val="ru-RU"/>
        </w:rPr>
        <w:t>.</w:t>
      </w:r>
    </w:p>
    <w:p w:rsidR="00F96736" w:rsidRDefault="00F96736" w:rsidP="00F96736">
      <w:pPr>
        <w:pStyle w:val="Heading2"/>
        <w:rPr>
          <w:lang w:val="ru-RU"/>
        </w:rPr>
      </w:pPr>
      <w:r>
        <w:rPr>
          <w:lang w:val="ru-RU"/>
        </w:rPr>
        <w:t>Размыкание времени</w:t>
      </w:r>
    </w:p>
    <w:p w:rsidR="0086261E" w:rsidRPr="003D55F2" w:rsidRDefault="0086261E" w:rsidP="0086261E">
      <w:pPr>
        <w:rPr>
          <w:rFonts w:ascii="Times New Roman" w:hAnsi="Times New Roman" w:cs="Times New Roman"/>
          <w:sz w:val="24"/>
          <w:szCs w:val="24"/>
          <w:lang w:val="ru-RU"/>
        </w:rPr>
      </w:pPr>
      <w:r w:rsidRPr="003D55F2">
        <w:rPr>
          <w:rFonts w:ascii="Times New Roman" w:hAnsi="Times New Roman" w:cs="Times New Roman"/>
          <w:sz w:val="24"/>
          <w:szCs w:val="24"/>
          <w:lang w:val="ru-RU"/>
        </w:rPr>
        <w:t>В контексте христианства достижение опыта сжатого времени важно для того, чтобы оно из умозрительной конструкции, этической практики или просто веры стало культурным кодом, новым типом цивилизации. Операция размыкания происходит следующим образом: чтобы достичь полноты бытия (и вообще любой цели</w:t>
      </w:r>
      <w:r w:rsidR="00156EC0" w:rsidRPr="003D55F2">
        <w:rPr>
          <w:rFonts w:ascii="Times New Roman" w:hAnsi="Times New Roman" w:cs="Times New Roman"/>
          <w:sz w:val="24"/>
          <w:szCs w:val="24"/>
          <w:lang w:val="ru-RU"/>
        </w:rPr>
        <w:t>) вместо того, чтобы</w:t>
      </w:r>
      <w:r w:rsidRPr="003D55F2">
        <w:rPr>
          <w:rFonts w:ascii="Times New Roman" w:hAnsi="Times New Roman" w:cs="Times New Roman"/>
          <w:sz w:val="24"/>
          <w:szCs w:val="24"/>
          <w:lang w:val="ru-RU"/>
        </w:rPr>
        <w:t xml:space="preserve"> создавать условия, благоприятные для достижения цели, необходимо начать действовать так, как будто цель уже достигнута, создавая желанные условия и приближая тем самым желанное будущее. Главным в этой схеме является </w:t>
      </w:r>
      <w:r w:rsidRPr="00F96736">
        <w:rPr>
          <w:rFonts w:ascii="Times New Roman" w:hAnsi="Times New Roman" w:cs="Times New Roman"/>
          <w:i/>
          <w:iCs/>
          <w:sz w:val="24"/>
          <w:szCs w:val="24"/>
          <w:lang w:val="ru-RU"/>
        </w:rPr>
        <w:t>действие/акт</w:t>
      </w:r>
      <w:r w:rsidRPr="003D55F2">
        <w:rPr>
          <w:rFonts w:ascii="Times New Roman" w:hAnsi="Times New Roman" w:cs="Times New Roman"/>
          <w:sz w:val="24"/>
          <w:szCs w:val="24"/>
          <w:lang w:val="ru-RU"/>
        </w:rPr>
        <w:t>: важно именно поступать сообразно тому, как если бы желанная цель уже была достигнута. Кроме того, своими действиями можно изменить смысл уже произошедших событий, интерпретируя их так, как это нужно для достижения цели. Тогда прошлое, настоящее и будущее будут составлять собой единую систему, иными словами, совершилось сжатие времени. Для успешного осуществления этой практики важна коллективность: это не индивидуальная практика, она действует в рамках сообщества (</w:t>
      </w:r>
      <w:r w:rsidRPr="003D55F2">
        <w:rPr>
          <w:rFonts w:ascii="Times New Roman" w:hAnsi="Times New Roman" w:cs="Times New Roman"/>
          <w:i/>
          <w:sz w:val="24"/>
          <w:szCs w:val="24"/>
          <w:lang w:val="ru-RU"/>
        </w:rPr>
        <w:t>экклесия</w:t>
      </w:r>
      <w:r w:rsidRPr="003D55F2">
        <w:rPr>
          <w:rFonts w:ascii="Times New Roman" w:hAnsi="Times New Roman" w:cs="Times New Roman"/>
          <w:sz w:val="24"/>
          <w:szCs w:val="24"/>
          <w:lang w:val="ru-RU"/>
        </w:rPr>
        <w:t>). Сам апостол Павел совершал для достижения мессианской цели акт — создание экклесий; более приближенным примером такого поведения является советская фантастика 60 годов (Стругацкие, Ефимов), рассказывающая о человеке будущего.</w:t>
      </w:r>
    </w:p>
    <w:p w:rsidR="0086261E" w:rsidRPr="003D55F2" w:rsidRDefault="0086261E" w:rsidP="0086261E">
      <w:pPr>
        <w:rPr>
          <w:rFonts w:ascii="Times New Roman" w:hAnsi="Times New Roman" w:cs="Times New Roman"/>
          <w:sz w:val="24"/>
          <w:szCs w:val="24"/>
          <w:lang w:val="ru-RU"/>
        </w:rPr>
      </w:pPr>
      <w:r w:rsidRPr="003D55F2">
        <w:rPr>
          <w:rFonts w:ascii="Times New Roman" w:hAnsi="Times New Roman" w:cs="Times New Roman"/>
          <w:sz w:val="24"/>
          <w:szCs w:val="24"/>
          <w:lang w:val="ru-RU"/>
        </w:rPr>
        <w:t>Проблема в том, что та культура, которая будет построена на христианском проекте, необходимо создать новую картину мира, в которой будет заложен зияющий раскол.</w:t>
      </w:r>
    </w:p>
    <w:p w:rsidR="007E11B2" w:rsidRPr="003D55F2" w:rsidRDefault="007E11B2" w:rsidP="0086261E">
      <w:pPr>
        <w:rPr>
          <w:rFonts w:ascii="Times New Roman" w:hAnsi="Times New Roman" w:cs="Times New Roman"/>
          <w:sz w:val="24"/>
          <w:szCs w:val="24"/>
          <w:lang w:val="ru-RU"/>
        </w:rPr>
      </w:pPr>
    </w:p>
    <w:sectPr w:rsidR="007E11B2" w:rsidRPr="003D55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40510"/>
    <w:rsid w:val="00081E06"/>
    <w:rsid w:val="00156EC0"/>
    <w:rsid w:val="001D60B7"/>
    <w:rsid w:val="0025420C"/>
    <w:rsid w:val="002F10B9"/>
    <w:rsid w:val="003D55F2"/>
    <w:rsid w:val="003E15F1"/>
    <w:rsid w:val="005069BF"/>
    <w:rsid w:val="00732B08"/>
    <w:rsid w:val="00762C19"/>
    <w:rsid w:val="0078002A"/>
    <w:rsid w:val="00780459"/>
    <w:rsid w:val="007E11B2"/>
    <w:rsid w:val="0086261E"/>
    <w:rsid w:val="008D5868"/>
    <w:rsid w:val="00DA2C8A"/>
    <w:rsid w:val="00F96736"/>
    <w:rsid w:val="00FE64B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9645"/>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15</cp:revision>
  <dcterms:created xsi:type="dcterms:W3CDTF">2025-06-23T10:00:00Z</dcterms:created>
  <dcterms:modified xsi:type="dcterms:W3CDTF">2025-06-30T15:04:00Z</dcterms:modified>
</cp:coreProperties>
</file>