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A6CA4" w:rsidRPr="00FA6CA4" w:rsidRDefault="00FA6CA4" w:rsidP="00FA6CA4">
      <w:pPr>
        <w:pStyle w:val="Heading2"/>
        <w:shd w:val="clear" w:color="auto" w:fill="FFFFFF"/>
        <w:spacing w:before="300" w:after="150" w:line="520" w:lineRule="atLeast"/>
        <w:rPr>
          <w:rFonts w:ascii="Helvetica Neue" w:hAnsi="Helvetica Neue"/>
          <w:b w:val="0"/>
          <w:bCs w:val="0"/>
          <w:color w:val="212529"/>
          <w:spacing w:val="-1"/>
          <w:lang w:val="ru-RU"/>
        </w:rPr>
      </w:pPr>
      <w:r w:rsidRPr="00FA6CA4">
        <w:rPr>
          <w:rFonts w:ascii="Helvetica Neue" w:hAnsi="Helvetica Neue"/>
          <w:b w:val="0"/>
          <w:bCs w:val="0"/>
          <w:color w:val="212529"/>
          <w:spacing w:val="-1"/>
          <w:lang w:val="ru-RU"/>
        </w:rPr>
        <w:t xml:space="preserve">Философский детектив </w:t>
      </w:r>
      <w:r>
        <w:rPr>
          <w:rFonts w:ascii="Helvetica Neue" w:hAnsi="Helvetica Neue"/>
          <w:b w:val="0"/>
          <w:bCs w:val="0"/>
          <w:color w:val="212529"/>
          <w:spacing w:val="-1"/>
        </w:rPr>
        <w:t>IV</w:t>
      </w:r>
      <w:r w:rsidRPr="00FA6CA4">
        <w:rPr>
          <w:rFonts w:ascii="Helvetica Neue" w:hAnsi="Helvetica Neue"/>
          <w:b w:val="0"/>
          <w:bCs w:val="0"/>
          <w:color w:val="212529"/>
          <w:spacing w:val="-1"/>
          <w:lang w:val="ru-RU"/>
        </w:rPr>
        <w:t xml:space="preserve"> века: Рождение христианской цивилизации и парадоксы божественного</w:t>
      </w:r>
    </w:p>
    <w:p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Лекция – это всегда немного праздник, момент, когда мы собираемся вместе, чтобы прикоснуться к чему-то важному, и сегодняшняя тема, без преувеличения, из таких. Мы поговорим о времени, когда, возможно, решалась судьба целой цивилизации на тысячелетие вперед. Речь идет о крошечном, по меркам истории, отрезке – всего паре десятков лет, которые внешне могли показаться ничем не примечательными, но именно тогда закладывались основы христианской цивилизации и, одновременно, семена ее будущих кризисов. Это </w:t>
      </w:r>
      <w:r>
        <w:rPr>
          <w:rStyle w:val="Strong"/>
          <w:rFonts w:ascii="Helvetica Neue" w:hAnsi="Helvetica Neue"/>
          <w:color w:val="212529"/>
          <w:spacing w:val="-1"/>
          <w:sz w:val="26"/>
          <w:szCs w:val="26"/>
        </w:rPr>
        <w:t>IV век</w:t>
      </w:r>
      <w:r>
        <w:rPr>
          <w:rFonts w:ascii="Helvetica Neue" w:hAnsi="Helvetica Neue"/>
          <w:color w:val="212529"/>
          <w:spacing w:val="-1"/>
          <w:sz w:val="26"/>
          <w:szCs w:val="26"/>
        </w:rPr>
        <w:t>, а точнее, его </w:t>
      </w:r>
      <w:r>
        <w:rPr>
          <w:rStyle w:val="Strong"/>
          <w:rFonts w:ascii="Helvetica Neue" w:hAnsi="Helvetica Neue"/>
          <w:color w:val="212529"/>
          <w:spacing w:val="-1"/>
          <w:sz w:val="26"/>
          <w:szCs w:val="26"/>
        </w:rPr>
        <w:t>шестидесятые и семидесятые годы</w:t>
      </w:r>
      <w:r>
        <w:rPr>
          <w:rFonts w:ascii="Helvetica Neue" w:hAnsi="Helvetica Neue"/>
          <w:color w:val="212529"/>
          <w:spacing w:val="-1"/>
          <w:sz w:val="26"/>
          <w:szCs w:val="26"/>
        </w:rPr>
        <w:t>.</w:t>
      </w:r>
      <w:r>
        <w:rPr>
          <w:rFonts w:ascii="Helvetica Neue" w:hAnsi="Helvetica Neue"/>
          <w:color w:val="212529"/>
          <w:spacing w:val="-1"/>
          <w:sz w:val="26"/>
          <w:szCs w:val="26"/>
        </w:rPr>
        <w:br/>
      </w:r>
    </w:p>
    <w:p w:rsidR="00FA6CA4" w:rsidRPr="00FA6CA4" w:rsidRDefault="00FA6CA4" w:rsidP="00FA6CA4">
      <w:pPr>
        <w:pStyle w:val="Heading3"/>
        <w:shd w:val="clear" w:color="auto" w:fill="FFFFFF"/>
        <w:spacing w:before="300" w:after="150"/>
        <w:rPr>
          <w:rFonts w:ascii="Helvetica Neue" w:hAnsi="Helvetica Neue"/>
          <w:b w:val="0"/>
          <w:bCs w:val="0"/>
          <w:color w:val="212529"/>
          <w:spacing w:val="-1"/>
          <w:sz w:val="32"/>
          <w:szCs w:val="32"/>
          <w:lang w:val="ru-RU"/>
        </w:rPr>
      </w:pPr>
      <w:r w:rsidRPr="00FA6CA4">
        <w:rPr>
          <w:rFonts w:ascii="Helvetica Neue" w:hAnsi="Helvetica Neue"/>
          <w:b w:val="0"/>
          <w:bCs w:val="0"/>
          <w:color w:val="212529"/>
          <w:spacing w:val="-1"/>
          <w:sz w:val="32"/>
          <w:szCs w:val="32"/>
          <w:lang w:val="ru-RU"/>
        </w:rPr>
        <w:t>Философия как осмысление коллективного опыта</w:t>
      </w:r>
    </w:p>
    <w:p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Прежде чем погрузиться в детали, важно сделать одно замечание. Часто философию воспринимают как нечто абстрактное, рожденное в уединении кабинета неким бородатым мудрецом. Но это не совсем так. Философия – это, прежде всего, осмысление коллективного опыта человечества. Даже самый уединенный мыслитель, будь то </w:t>
      </w:r>
      <w:r>
        <w:rPr>
          <w:rStyle w:val="Strong"/>
          <w:rFonts w:ascii="Helvetica Neue" w:hAnsi="Helvetica Neue"/>
          <w:color w:val="212529"/>
          <w:spacing w:val="-1"/>
          <w:sz w:val="26"/>
          <w:szCs w:val="26"/>
        </w:rPr>
        <w:t>Гераклит</w:t>
      </w:r>
      <w:r>
        <w:rPr>
          <w:rFonts w:ascii="Helvetica Neue" w:hAnsi="Helvetica Neue"/>
          <w:color w:val="212529"/>
          <w:spacing w:val="-1"/>
          <w:sz w:val="26"/>
          <w:szCs w:val="26"/>
        </w:rPr>
        <w:t> или </w:t>
      </w:r>
      <w:r>
        <w:rPr>
          <w:rStyle w:val="Strong"/>
          <w:rFonts w:ascii="Helvetica Neue" w:hAnsi="Helvetica Neue"/>
          <w:color w:val="212529"/>
          <w:spacing w:val="-1"/>
          <w:sz w:val="26"/>
          <w:szCs w:val="26"/>
        </w:rPr>
        <w:t>Платон</w:t>
      </w:r>
      <w:r>
        <w:rPr>
          <w:rFonts w:ascii="Helvetica Neue" w:hAnsi="Helvetica Neue"/>
          <w:color w:val="212529"/>
          <w:spacing w:val="-1"/>
          <w:sz w:val="26"/>
          <w:szCs w:val="26"/>
        </w:rPr>
        <w:t> в своей Академии, или </w:t>
      </w:r>
      <w:r>
        <w:rPr>
          <w:rStyle w:val="Strong"/>
          <w:rFonts w:ascii="Helvetica Neue" w:hAnsi="Helvetica Neue"/>
          <w:color w:val="212529"/>
          <w:spacing w:val="-1"/>
          <w:sz w:val="26"/>
          <w:szCs w:val="26"/>
        </w:rPr>
        <w:t>Аристотель</w:t>
      </w:r>
      <w:r>
        <w:rPr>
          <w:rFonts w:ascii="Helvetica Neue" w:hAnsi="Helvetica Neue"/>
          <w:color w:val="212529"/>
          <w:spacing w:val="-1"/>
          <w:sz w:val="26"/>
          <w:szCs w:val="26"/>
        </w:rPr>
        <w:t>, корпеющий над трактатами, так или иначе, впитывает и перерабатывает то, что происходит вокруг.</w:t>
      </w:r>
    </w:p>
    <w:p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Мышление не ограничивается процессами в нашей голове; оно выражается в действиях. От простого жеста, когда человек берет чашку кофе, до управления автомобилем или проектирования сложных систем – все это акты мышления. Политические решения, меняющие ход истории, – это тоже акты мышления. И философ живет внутри этого поля коллективных мыслительных актов, они создают духовный климат, атмосферу.</w:t>
      </w:r>
    </w:p>
    <w:p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Иногда это влияние скрыто, но бывают моменты, когда коллективное мышление буквально вторгается в индивидуальное, заставляя его перестраиваться, работать в определенном режиме. Может показаться, что это внешнее давление, политика, искажающая «чистую» мысль. Но именно в такие моменты философия, как высокочувствительный барометр, улавливает эти влияния и рождает нечто новое. </w:t>
      </w:r>
      <w:r>
        <w:rPr>
          <w:rStyle w:val="Strong"/>
          <w:rFonts w:ascii="Helvetica Neue" w:hAnsi="Helvetica Neue"/>
          <w:color w:val="212529"/>
          <w:spacing w:val="-1"/>
          <w:sz w:val="26"/>
          <w:szCs w:val="26"/>
        </w:rPr>
        <w:t>Шестидесятые-семидесятые годы IV века</w:t>
      </w:r>
      <w:r>
        <w:rPr>
          <w:rFonts w:ascii="Helvetica Neue" w:hAnsi="Helvetica Neue"/>
          <w:color w:val="212529"/>
          <w:spacing w:val="-1"/>
          <w:sz w:val="26"/>
          <w:szCs w:val="26"/>
        </w:rPr>
        <w:t> – ярчайший пример того, как коллективное мышление переформатирует индивидуальное, заставляя мыслить иначе, создавая, по сути, альтернативную логику.</w:t>
      </w:r>
      <w:r>
        <w:rPr>
          <w:rFonts w:ascii="Helvetica Neue" w:hAnsi="Helvetica Neue"/>
          <w:color w:val="212529"/>
          <w:spacing w:val="-1"/>
          <w:sz w:val="26"/>
          <w:szCs w:val="26"/>
        </w:rPr>
        <w:br/>
      </w:r>
    </w:p>
    <w:p w:rsidR="00FA6CA4" w:rsidRDefault="00FA6CA4" w:rsidP="00FA6CA4">
      <w:pPr>
        <w:pStyle w:val="Heading3"/>
        <w:shd w:val="clear" w:color="auto" w:fill="FFFFFF"/>
        <w:spacing w:before="300" w:after="150"/>
        <w:rPr>
          <w:rFonts w:ascii="Helvetica Neue" w:hAnsi="Helvetica Neue"/>
          <w:b w:val="0"/>
          <w:bCs w:val="0"/>
          <w:color w:val="212529"/>
          <w:spacing w:val="-1"/>
          <w:sz w:val="32"/>
          <w:szCs w:val="32"/>
        </w:rPr>
      </w:pPr>
      <w:r>
        <w:rPr>
          <w:rFonts w:ascii="Helvetica Neue" w:hAnsi="Helvetica Neue"/>
          <w:b w:val="0"/>
          <w:bCs w:val="0"/>
          <w:color w:val="212529"/>
          <w:spacing w:val="-1"/>
          <w:sz w:val="32"/>
          <w:szCs w:val="32"/>
        </w:rPr>
        <w:lastRenderedPageBreak/>
        <w:t>От этической практики к имперской идеологии: новый вызов для христианства</w:t>
      </w:r>
    </w:p>
    <w:p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Что же такого происходило в </w:t>
      </w:r>
      <w:r>
        <w:rPr>
          <w:rStyle w:val="Strong"/>
          <w:rFonts w:ascii="Helvetica Neue" w:hAnsi="Helvetica Neue"/>
          <w:color w:val="212529"/>
          <w:spacing w:val="-1"/>
          <w:sz w:val="26"/>
          <w:szCs w:val="26"/>
        </w:rPr>
        <w:t>IV веке</w:t>
      </w:r>
      <w:r>
        <w:rPr>
          <w:rFonts w:ascii="Helvetica Neue" w:hAnsi="Helvetica Neue"/>
          <w:color w:val="212529"/>
          <w:spacing w:val="-1"/>
          <w:sz w:val="26"/>
          <w:szCs w:val="26"/>
        </w:rPr>
        <w:t>? Этот век стал переломным для христианства. После </w:t>
      </w:r>
      <w:r>
        <w:rPr>
          <w:rStyle w:val="Strong"/>
          <w:rFonts w:ascii="Helvetica Neue" w:hAnsi="Helvetica Neue"/>
          <w:color w:val="212529"/>
          <w:spacing w:val="-1"/>
          <w:sz w:val="26"/>
          <w:szCs w:val="26"/>
        </w:rPr>
        <w:t>Никейского собора 325 года</w:t>
      </w:r>
      <w:r>
        <w:rPr>
          <w:rFonts w:ascii="Helvetica Neue" w:hAnsi="Helvetica Neue"/>
          <w:color w:val="212529"/>
          <w:spacing w:val="-1"/>
          <w:sz w:val="26"/>
          <w:szCs w:val="26"/>
        </w:rPr>
        <w:t> и перед </w:t>
      </w:r>
      <w:r>
        <w:rPr>
          <w:rStyle w:val="Strong"/>
          <w:rFonts w:ascii="Helvetica Neue" w:hAnsi="Helvetica Neue"/>
          <w:color w:val="212529"/>
          <w:spacing w:val="-1"/>
          <w:sz w:val="26"/>
          <w:szCs w:val="26"/>
        </w:rPr>
        <w:t>Константинопольским собором 381 года</w:t>
      </w:r>
      <w:r>
        <w:rPr>
          <w:rFonts w:ascii="Helvetica Neue" w:hAnsi="Helvetica Neue"/>
          <w:color w:val="212529"/>
          <w:spacing w:val="-1"/>
          <w:sz w:val="26"/>
          <w:szCs w:val="26"/>
        </w:rPr>
        <w:t> разворачивались события, определившие облик христианской цивилизации – не просто учения или этики, образа жизни, а социально-политической структуры.</w:t>
      </w:r>
    </w:p>
    <w:p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Вспомним, что такое логика. В самом простом понимании, это наука о законах мышления, некая структура, которой мы должны следовать. Но что если задача требует выйти за пределы этой привычной логики? Именно такая ситуация сложилась в христианстве.</w:t>
      </w:r>
    </w:p>
    <w:p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Долгое время христианство существовало в оппозиции, как совокупность разрозненных общин, сосредоточенных на этической практике. Эта практика была связана с особым экзистенциальным опытом, жизнью в «мессианском времени» – ощущением присутствия будущего уже здесь и сейчас. Но когда император </w:t>
      </w:r>
      <w:r>
        <w:rPr>
          <w:rStyle w:val="Strong"/>
          <w:rFonts w:ascii="Helvetica Neue" w:hAnsi="Helvetica Neue"/>
          <w:color w:val="212529"/>
          <w:spacing w:val="-1"/>
          <w:sz w:val="26"/>
          <w:szCs w:val="26"/>
        </w:rPr>
        <w:t>Константин</w:t>
      </w:r>
      <w:r>
        <w:rPr>
          <w:rFonts w:ascii="Helvetica Neue" w:hAnsi="Helvetica Neue"/>
          <w:color w:val="212529"/>
          <w:spacing w:val="-1"/>
          <w:sz w:val="26"/>
          <w:szCs w:val="26"/>
        </w:rPr>
        <w:t> сделал христианство опорой Римской империи, превратив его, по сути, в государственную идеологию, этого стало недостаточно.</w:t>
      </w:r>
    </w:p>
    <w:p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Потребовалась целостная картина мира, </w:t>
      </w:r>
      <w:r>
        <w:rPr>
          <w:rStyle w:val="Strong"/>
          <w:rFonts w:ascii="Helvetica Neue" w:hAnsi="Helvetica Neue"/>
          <w:color w:val="212529"/>
          <w:spacing w:val="-1"/>
          <w:sz w:val="26"/>
          <w:szCs w:val="26"/>
        </w:rPr>
        <w:t>онтология</w:t>
      </w:r>
      <w:r>
        <w:rPr>
          <w:rFonts w:ascii="Helvetica Neue" w:hAnsi="Helvetica Neue"/>
          <w:color w:val="212529"/>
          <w:spacing w:val="-1"/>
          <w:sz w:val="26"/>
          <w:szCs w:val="26"/>
        </w:rPr>
        <w:t> – непротиворечивая система, объясняющая устройство реальности, в рамках которой задаются цели и определяется возможность их достижения. Нужна была имперская, универсальная идеология, способная объединить разные народы. И вчерашние оппозиционеры, чьей главной задачей было героическое самопожертвование по образу Христа, столкнулись с необходимостью институциональной сборки, создания новой картины мира.</w:t>
      </w:r>
      <w:r>
        <w:rPr>
          <w:rFonts w:ascii="Helvetica Neue" w:hAnsi="Helvetica Neue"/>
          <w:color w:val="212529"/>
          <w:spacing w:val="-1"/>
          <w:sz w:val="26"/>
          <w:szCs w:val="26"/>
        </w:rPr>
        <w:br/>
      </w:r>
    </w:p>
    <w:p w:rsidR="00FA6CA4" w:rsidRDefault="00FA6CA4" w:rsidP="00FA6CA4">
      <w:pPr>
        <w:pStyle w:val="Heading3"/>
        <w:shd w:val="clear" w:color="auto" w:fill="FFFFFF"/>
        <w:spacing w:before="300" w:after="150"/>
        <w:rPr>
          <w:rFonts w:ascii="Helvetica Neue" w:hAnsi="Helvetica Neue"/>
          <w:b w:val="0"/>
          <w:bCs w:val="0"/>
          <w:color w:val="212529"/>
          <w:spacing w:val="-1"/>
          <w:sz w:val="32"/>
          <w:szCs w:val="32"/>
        </w:rPr>
      </w:pPr>
      <w:r>
        <w:rPr>
          <w:rFonts w:ascii="Helvetica Neue" w:hAnsi="Helvetica Neue"/>
          <w:b w:val="0"/>
          <w:bCs w:val="0"/>
          <w:color w:val="212529"/>
          <w:spacing w:val="-1"/>
          <w:sz w:val="32"/>
          <w:szCs w:val="32"/>
        </w:rPr>
        <w:t>Парадокс божественного: мыслить то, что мыслить невозможно</w:t>
      </w:r>
    </w:p>
    <w:p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И вот тут возникает фундаментальная проблема. Центральный элемент христианской картины мира – Бог. Но это не один из многих античных богов, а Бог единый, Бог-личность, Творец. Наши возможности познания Его принципиально ограничены, ведь мы, как существа тварные, отмечены небытием, грехом, нехваткой. Наше мышление имеет пределы. Как же тогда мыслить то, что превосходит возможности нашего мышления? Как создать непротиворечивую онтологию вокруг объекта, который по определению неисчерпаем и до конца не познаваем?</w:t>
      </w:r>
    </w:p>
    <w:p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 xml:space="preserve">Возникает задача: мыслить так, как мыслить, казалось бы, невозможно. Это не просто сложная задача, это парадокс, который становится </w:t>
      </w:r>
      <w:r>
        <w:rPr>
          <w:rFonts w:ascii="Helvetica Neue" w:hAnsi="Helvetica Neue"/>
          <w:color w:val="212529"/>
          <w:spacing w:val="-1"/>
          <w:sz w:val="26"/>
          <w:szCs w:val="26"/>
        </w:rPr>
        <w:lastRenderedPageBreak/>
        <w:t>движущей силой </w:t>
      </w:r>
      <w:r>
        <w:rPr>
          <w:rStyle w:val="Strong"/>
          <w:rFonts w:ascii="Helvetica Neue" w:hAnsi="Helvetica Neue"/>
          <w:color w:val="212529"/>
          <w:spacing w:val="-1"/>
          <w:sz w:val="26"/>
          <w:szCs w:val="26"/>
        </w:rPr>
        <w:t>апофатического богословия</w:t>
      </w:r>
      <w:r>
        <w:rPr>
          <w:rFonts w:ascii="Helvetica Neue" w:hAnsi="Helvetica Neue"/>
          <w:color w:val="212529"/>
          <w:spacing w:val="-1"/>
          <w:sz w:val="26"/>
          <w:szCs w:val="26"/>
        </w:rPr>
        <w:t>. Многие слышали о двух типах богословия: </w:t>
      </w:r>
      <w:r>
        <w:rPr>
          <w:rStyle w:val="Strong"/>
          <w:rFonts w:ascii="Helvetica Neue" w:hAnsi="Helvetica Neue"/>
          <w:color w:val="212529"/>
          <w:spacing w:val="-1"/>
          <w:sz w:val="26"/>
          <w:szCs w:val="26"/>
        </w:rPr>
        <w:t>катафатическом</w:t>
      </w:r>
      <w:r>
        <w:rPr>
          <w:rFonts w:ascii="Helvetica Neue" w:hAnsi="Helvetica Neue"/>
          <w:color w:val="212529"/>
          <w:spacing w:val="-1"/>
          <w:sz w:val="26"/>
          <w:szCs w:val="26"/>
        </w:rPr>
        <w:t> (утвердительном, говорящем о том, чем Бог является) и </w:t>
      </w:r>
      <w:r>
        <w:rPr>
          <w:rStyle w:val="Strong"/>
          <w:rFonts w:ascii="Helvetica Neue" w:hAnsi="Helvetica Neue"/>
          <w:color w:val="212529"/>
          <w:spacing w:val="-1"/>
          <w:sz w:val="26"/>
          <w:szCs w:val="26"/>
        </w:rPr>
        <w:t>апофатическом</w:t>
      </w:r>
      <w:r>
        <w:rPr>
          <w:rFonts w:ascii="Helvetica Neue" w:hAnsi="Helvetica Neue"/>
          <w:color w:val="212529"/>
          <w:spacing w:val="-1"/>
          <w:sz w:val="26"/>
          <w:szCs w:val="26"/>
        </w:rPr>
        <w:t> ([</w:t>
      </w:r>
      <w:r>
        <w:rPr>
          <w:rStyle w:val="Strong"/>
          <w:rFonts w:ascii="Helvetica Neue" w:hAnsi="Helvetica Neue"/>
          <w:color w:val="212529"/>
          <w:spacing w:val="-1"/>
          <w:sz w:val="26"/>
          <w:szCs w:val="26"/>
        </w:rPr>
        <w:t>ἀποφατικός</w:t>
      </w:r>
      <w:r>
        <w:rPr>
          <w:rFonts w:ascii="Helvetica Neue" w:hAnsi="Helvetica Neue"/>
          <w:color w:val="212529"/>
          <w:spacing w:val="-1"/>
          <w:sz w:val="26"/>
          <w:szCs w:val="26"/>
        </w:rPr>
        <w:t> - апофатикос] – отрицательном). Часто студенты ошибочно полагают, что апофатика – это просто признание невозможности что-либо сказать о Боге и на этом все заканчивается. Но это не так.</w:t>
      </w:r>
    </w:p>
    <w:p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Style w:val="Strong"/>
          <w:rFonts w:ascii="Helvetica Neue" w:hAnsi="Helvetica Neue"/>
          <w:color w:val="212529"/>
          <w:spacing w:val="-1"/>
          <w:sz w:val="26"/>
          <w:szCs w:val="26"/>
        </w:rPr>
        <w:t>Апофазис</w:t>
      </w:r>
      <w:r>
        <w:rPr>
          <w:rFonts w:ascii="Helvetica Neue" w:hAnsi="Helvetica Neue"/>
          <w:color w:val="212529"/>
          <w:spacing w:val="-1"/>
          <w:sz w:val="26"/>
          <w:szCs w:val="26"/>
        </w:rPr>
        <w:t> ([</w:t>
      </w:r>
      <w:r>
        <w:rPr>
          <w:rStyle w:val="Strong"/>
          <w:rFonts w:ascii="Helvetica Neue" w:hAnsi="Helvetica Neue"/>
          <w:color w:val="212529"/>
          <w:spacing w:val="-1"/>
          <w:sz w:val="26"/>
          <w:szCs w:val="26"/>
        </w:rPr>
        <w:t>ἀπόφασις</w:t>
      </w:r>
      <w:r>
        <w:rPr>
          <w:rFonts w:ascii="Helvetica Neue" w:hAnsi="Helvetica Neue"/>
          <w:color w:val="212529"/>
          <w:spacing w:val="-1"/>
          <w:sz w:val="26"/>
          <w:szCs w:val="26"/>
        </w:rPr>
        <w:t> - апофазис] – отрицание, отказ) – это попытка мыслить о Боге через отрицание: не тем, чем Он является, а тем, чем Он </w:t>
      </w:r>
      <w:r>
        <w:rPr>
          <w:rStyle w:val="Emphasis"/>
          <w:rFonts w:ascii="Helvetica Neue" w:hAnsi="Helvetica Neue"/>
          <w:color w:val="212529"/>
          <w:spacing w:val="-1"/>
          <w:sz w:val="26"/>
          <w:szCs w:val="26"/>
        </w:rPr>
        <w:t>не является</w:t>
      </w:r>
      <w:r>
        <w:rPr>
          <w:rFonts w:ascii="Helvetica Neue" w:hAnsi="Helvetica Neue"/>
          <w:color w:val="212529"/>
          <w:spacing w:val="-1"/>
          <w:sz w:val="26"/>
          <w:szCs w:val="26"/>
        </w:rPr>
        <w:t>. Это как создание фотографического негатива. Такая работа требует даже больших усилий, чем катафатическое богословие. Это мышление на пределе, на границе невозможного, стремление достичь той точки, где наше обычное мышление останавливается.</w:t>
      </w:r>
    </w:p>
    <w:p w:rsidR="00FA6CA4" w:rsidRDefault="00FA6CA4" w:rsidP="00FA6CA4">
      <w:pPr>
        <w:pStyle w:val="Heading3"/>
        <w:shd w:val="clear" w:color="auto" w:fill="FFFFFF"/>
        <w:spacing w:before="300" w:after="150"/>
        <w:rPr>
          <w:rFonts w:ascii="Helvetica Neue" w:hAnsi="Helvetica Neue"/>
          <w:b w:val="0"/>
          <w:bCs w:val="0"/>
          <w:color w:val="212529"/>
          <w:spacing w:val="-1"/>
          <w:sz w:val="32"/>
          <w:szCs w:val="32"/>
        </w:rPr>
      </w:pPr>
      <w:r>
        <w:rPr>
          <w:rFonts w:ascii="Helvetica Neue" w:hAnsi="Helvetica Neue"/>
          <w:b w:val="0"/>
          <w:bCs w:val="0"/>
          <w:color w:val="212529"/>
          <w:spacing w:val="-1"/>
          <w:sz w:val="32"/>
          <w:szCs w:val="32"/>
        </w:rPr>
        <w:br/>
        <w:t>Один или два? Мучительный поиск формулы</w:t>
      </w:r>
    </w:p>
    <w:p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Итак, христианство становится государственной идеологией. Чем оно отличается от других монотеистических религий, например, иудаизма или ислама? Ключевое отличие – фигура Христа, Сына Божия, единосущного Отцу. И тут перед простым человеком, да и перед богословом, встает вопрос: если есть Бог-Отец и Бог-Сын, то Бог один или их два?</w:t>
      </w:r>
    </w:p>
    <w:p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Попытаемся отключить нашу культурную эрудицию, которая сразу подкидывает мысль о Троице, ставшую сегодня банальной и избитой, и понять, какой логический кошмар скрывался за этим вопросом для людей того времени.</w:t>
      </w:r>
      <w:r>
        <w:rPr>
          <w:rFonts w:ascii="Helvetica Neue" w:hAnsi="Helvetica Neue"/>
          <w:color w:val="212529"/>
          <w:spacing w:val="-1"/>
          <w:sz w:val="26"/>
          <w:szCs w:val="26"/>
        </w:rPr>
        <w:br/>
      </w:r>
    </w:p>
    <w:p w:rsidR="00FA6CA4" w:rsidRDefault="00FA6CA4" w:rsidP="00FA6CA4">
      <w:pPr>
        <w:pStyle w:val="Heading4"/>
        <w:shd w:val="clear" w:color="auto" w:fill="FFFFFF"/>
        <w:spacing w:before="0"/>
        <w:rPr>
          <w:rFonts w:ascii="Helvetica Neue" w:hAnsi="Helvetica Neue"/>
          <w:color w:val="212529"/>
          <w:spacing w:val="-1"/>
          <w:sz w:val="24"/>
          <w:szCs w:val="24"/>
        </w:rPr>
      </w:pPr>
      <w:r>
        <w:rPr>
          <w:rFonts w:ascii="Helvetica Neue" w:hAnsi="Helvetica Neue"/>
          <w:b/>
          <w:bCs/>
          <w:color w:val="212529"/>
          <w:spacing w:val="-1"/>
        </w:rPr>
        <w:t>Ловушка №1: Модализм – Бог-«лицемер»</w:t>
      </w:r>
    </w:p>
    <w:p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Самый, казалось бы, очевидный и банальный ответ: Бог, конечно, один, а Отец и Сын – это просто два Его проявления, два «режима» или способа существования (</w:t>
      </w:r>
      <w:r>
        <w:rPr>
          <w:rStyle w:val="Strong"/>
          <w:rFonts w:ascii="Helvetica Neue" w:hAnsi="Helvetica Neue"/>
          <w:color w:val="212529"/>
          <w:spacing w:val="-1"/>
          <w:sz w:val="26"/>
          <w:szCs w:val="26"/>
        </w:rPr>
        <w:t>modus</w:t>
      </w:r>
      <w:r>
        <w:rPr>
          <w:rFonts w:ascii="Helvetica Neue" w:hAnsi="Helvetica Neue"/>
          <w:color w:val="212529"/>
          <w:spacing w:val="-1"/>
          <w:sz w:val="26"/>
          <w:szCs w:val="26"/>
        </w:rPr>
        <w:t> на латыни). Эта ересь получила название </w:t>
      </w:r>
      <w:r>
        <w:rPr>
          <w:rStyle w:val="Strong"/>
          <w:rFonts w:ascii="Helvetica Neue" w:hAnsi="Helvetica Neue"/>
          <w:color w:val="212529"/>
          <w:spacing w:val="-1"/>
          <w:sz w:val="26"/>
          <w:szCs w:val="26"/>
        </w:rPr>
        <w:t>модализм</w:t>
      </w:r>
      <w:r>
        <w:rPr>
          <w:rFonts w:ascii="Helvetica Neue" w:hAnsi="Helvetica Neue"/>
          <w:color w:val="212529"/>
          <w:spacing w:val="-1"/>
          <w:sz w:val="26"/>
          <w:szCs w:val="26"/>
        </w:rPr>
        <w:t>, а одним из ее представителей был </w:t>
      </w:r>
      <w:r>
        <w:rPr>
          <w:rStyle w:val="Strong"/>
          <w:rFonts w:ascii="Helvetica Neue" w:hAnsi="Helvetica Neue"/>
          <w:color w:val="212529"/>
          <w:spacing w:val="-1"/>
          <w:sz w:val="26"/>
          <w:szCs w:val="26"/>
        </w:rPr>
        <w:t>Савелий</w:t>
      </w:r>
      <w:r>
        <w:rPr>
          <w:rFonts w:ascii="Helvetica Neue" w:hAnsi="Helvetica Neue"/>
          <w:color w:val="212529"/>
          <w:spacing w:val="-1"/>
          <w:sz w:val="26"/>
          <w:szCs w:val="26"/>
        </w:rPr>
        <w:t> (расцвет учения – </w:t>
      </w:r>
      <w:r>
        <w:rPr>
          <w:rStyle w:val="Strong"/>
          <w:rFonts w:ascii="Helvetica Neue" w:hAnsi="Helvetica Neue"/>
          <w:color w:val="212529"/>
          <w:spacing w:val="-1"/>
          <w:sz w:val="26"/>
          <w:szCs w:val="26"/>
        </w:rPr>
        <w:t>III век</w:t>
      </w:r>
      <w:r>
        <w:rPr>
          <w:rFonts w:ascii="Helvetica Neue" w:hAnsi="Helvetica Neue"/>
          <w:color w:val="212529"/>
          <w:spacing w:val="-1"/>
          <w:sz w:val="26"/>
          <w:szCs w:val="26"/>
        </w:rPr>
        <w:t>).</w:t>
      </w:r>
    </w:p>
    <w:p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Но такой ответ, при всей его кажущейся логичности, таил в себе серьезную проблему, на которую указал, в частности, </w:t>
      </w:r>
      <w:r>
        <w:rPr>
          <w:rStyle w:val="Strong"/>
          <w:rFonts w:ascii="Helvetica Neue" w:hAnsi="Helvetica Neue"/>
          <w:color w:val="212529"/>
          <w:spacing w:val="-1"/>
          <w:sz w:val="26"/>
          <w:szCs w:val="26"/>
        </w:rPr>
        <w:t>Тертуллиан</w:t>
      </w:r>
      <w:r>
        <w:rPr>
          <w:rFonts w:ascii="Helvetica Neue" w:hAnsi="Helvetica Neue"/>
          <w:color w:val="212529"/>
          <w:spacing w:val="-1"/>
          <w:sz w:val="26"/>
          <w:szCs w:val="26"/>
        </w:rPr>
        <w:t>. Если Сын – это лишь «маска» (</w:t>
      </w:r>
      <w:r>
        <w:rPr>
          <w:rStyle w:val="Strong"/>
          <w:rFonts w:ascii="Helvetica Neue" w:hAnsi="Helvetica Neue"/>
          <w:color w:val="212529"/>
          <w:spacing w:val="-1"/>
          <w:sz w:val="26"/>
          <w:szCs w:val="26"/>
        </w:rPr>
        <w:t>пропосон</w:t>
      </w:r>
      <w:r>
        <w:rPr>
          <w:rFonts w:ascii="Helvetica Neue" w:hAnsi="Helvetica Neue"/>
          <w:color w:val="212529"/>
          <w:spacing w:val="-1"/>
          <w:sz w:val="26"/>
          <w:szCs w:val="26"/>
        </w:rPr>
        <w:t xml:space="preserve"> [πρόσωπον]) в первоначальном значении – личина, маска актера в античном театре, или, говоря современным языком, аватар), которую надел Бог-Отец, то вся искупительная жертва Христа обесценивается. Получается, что Бог не по-настоящему страдал и умирал, а лишь играл роль, как геймер, который «умирает» в виртуальной игре, а потом выходит из нее невредимым. Бог превращается в лицемера, актера, меняющего маски. А ведь именно реальность жертвы, свидетельство </w:t>
      </w:r>
      <w:r>
        <w:rPr>
          <w:rFonts w:ascii="Helvetica Neue" w:hAnsi="Helvetica Neue"/>
          <w:color w:val="212529"/>
          <w:spacing w:val="-1"/>
          <w:sz w:val="26"/>
          <w:szCs w:val="26"/>
        </w:rPr>
        <w:lastRenderedPageBreak/>
        <w:t>божественной любви (</w:t>
      </w:r>
      <w:r>
        <w:rPr>
          <w:rStyle w:val="Strong"/>
          <w:rFonts w:ascii="Helvetica Neue" w:hAnsi="Helvetica Neue"/>
          <w:color w:val="212529"/>
          <w:spacing w:val="-1"/>
          <w:sz w:val="26"/>
          <w:szCs w:val="26"/>
        </w:rPr>
        <w:t>ἀγάπη</w:t>
      </w:r>
      <w:r>
        <w:rPr>
          <w:rFonts w:ascii="Helvetica Neue" w:hAnsi="Helvetica Neue"/>
          <w:color w:val="212529"/>
          <w:spacing w:val="-1"/>
          <w:sz w:val="26"/>
          <w:szCs w:val="26"/>
        </w:rPr>
        <w:t> [агапе] – жертвенная любовь), преображающей человека, была сердцем христианской вести. Знаменитые слова Христа на кресте: «Боже мой, Боже мой! для чего Ты Меня оставил?» (Евангелие от Матфея 27:46, от Марка 15:34) – подчеркивают глубину Его оставленности и отчаяния, реальность Его человеческого страдания, а не просто физической боли. Модализм же эту реальность подрывал.</w:t>
      </w:r>
      <w:r>
        <w:rPr>
          <w:rFonts w:ascii="Helvetica Neue" w:hAnsi="Helvetica Neue"/>
          <w:color w:val="212529"/>
          <w:spacing w:val="-1"/>
          <w:sz w:val="26"/>
          <w:szCs w:val="26"/>
        </w:rPr>
        <w:br/>
      </w:r>
    </w:p>
    <w:p w:rsidR="00FA6CA4" w:rsidRDefault="00FA6CA4" w:rsidP="00FA6CA4">
      <w:pPr>
        <w:pStyle w:val="Heading4"/>
        <w:shd w:val="clear" w:color="auto" w:fill="FFFFFF"/>
        <w:spacing w:before="0"/>
        <w:rPr>
          <w:rFonts w:ascii="Helvetica Neue" w:hAnsi="Helvetica Neue"/>
          <w:color w:val="212529"/>
          <w:spacing w:val="-1"/>
          <w:sz w:val="24"/>
          <w:szCs w:val="24"/>
        </w:rPr>
      </w:pPr>
      <w:r>
        <w:rPr>
          <w:rFonts w:ascii="Helvetica Neue" w:hAnsi="Helvetica Neue"/>
          <w:b/>
          <w:bCs/>
          <w:color w:val="212529"/>
          <w:spacing w:val="-1"/>
        </w:rPr>
        <w:t>Ловушка №2: Арианство – два Бога разной «сущности»?</w:t>
      </w:r>
    </w:p>
    <w:p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Если модализм не работает, то, может быть, Отец и Сын – это все-таки две отдельные сущности? Эту идею развил пресвитер </w:t>
      </w:r>
      <w:r>
        <w:rPr>
          <w:rStyle w:val="Strong"/>
          <w:rFonts w:ascii="Helvetica Neue" w:hAnsi="Helvetica Neue"/>
          <w:color w:val="212529"/>
          <w:spacing w:val="-1"/>
          <w:sz w:val="26"/>
          <w:szCs w:val="26"/>
        </w:rPr>
        <w:t>Арий</w:t>
      </w:r>
      <w:r>
        <w:rPr>
          <w:rFonts w:ascii="Helvetica Neue" w:hAnsi="Helvetica Neue"/>
          <w:color w:val="212529"/>
          <w:spacing w:val="-1"/>
          <w:sz w:val="26"/>
          <w:szCs w:val="26"/>
        </w:rPr>
        <w:t> из Александрии, чье учение – </w:t>
      </w:r>
      <w:r>
        <w:rPr>
          <w:rStyle w:val="Strong"/>
          <w:rFonts w:ascii="Helvetica Neue" w:hAnsi="Helvetica Neue"/>
          <w:color w:val="212529"/>
          <w:spacing w:val="-1"/>
          <w:sz w:val="26"/>
          <w:szCs w:val="26"/>
        </w:rPr>
        <w:t>арианство</w:t>
      </w:r>
      <w:r>
        <w:rPr>
          <w:rFonts w:ascii="Helvetica Neue" w:hAnsi="Helvetica Neue"/>
          <w:color w:val="212529"/>
          <w:spacing w:val="-1"/>
          <w:sz w:val="26"/>
          <w:szCs w:val="26"/>
        </w:rPr>
        <w:t> – на долгие годы стало доминирующим в христианском мире, поддерживаемое даже императорами после </w:t>
      </w:r>
      <w:r>
        <w:rPr>
          <w:rStyle w:val="Strong"/>
          <w:rFonts w:ascii="Helvetica Neue" w:hAnsi="Helvetica Neue"/>
          <w:color w:val="212529"/>
          <w:spacing w:val="-1"/>
          <w:sz w:val="26"/>
          <w:szCs w:val="26"/>
        </w:rPr>
        <w:t>Константина</w:t>
      </w:r>
      <w:r>
        <w:rPr>
          <w:rFonts w:ascii="Helvetica Neue" w:hAnsi="Helvetica Neue"/>
          <w:color w:val="212529"/>
          <w:spacing w:val="-1"/>
          <w:sz w:val="26"/>
          <w:szCs w:val="26"/>
        </w:rPr>
        <w:t> (например, </w:t>
      </w:r>
      <w:r>
        <w:rPr>
          <w:rStyle w:val="Strong"/>
          <w:rFonts w:ascii="Helvetica Neue" w:hAnsi="Helvetica Neue"/>
          <w:color w:val="212529"/>
          <w:spacing w:val="-1"/>
          <w:sz w:val="26"/>
          <w:szCs w:val="26"/>
        </w:rPr>
        <w:t>Констанцием II</w:t>
      </w:r>
      <w:r>
        <w:rPr>
          <w:rFonts w:ascii="Helvetica Neue" w:hAnsi="Helvetica Neue"/>
          <w:color w:val="212529"/>
          <w:spacing w:val="-1"/>
          <w:sz w:val="26"/>
          <w:szCs w:val="26"/>
        </w:rPr>
        <w:t> и </w:t>
      </w:r>
      <w:r>
        <w:rPr>
          <w:rStyle w:val="Strong"/>
          <w:rFonts w:ascii="Helvetica Neue" w:hAnsi="Helvetica Neue"/>
          <w:color w:val="212529"/>
          <w:spacing w:val="-1"/>
          <w:sz w:val="26"/>
          <w:szCs w:val="26"/>
        </w:rPr>
        <w:t>Валентом</w:t>
      </w:r>
      <w:r>
        <w:rPr>
          <w:rFonts w:ascii="Helvetica Neue" w:hAnsi="Helvetica Neue"/>
          <w:color w:val="212529"/>
          <w:spacing w:val="-1"/>
          <w:sz w:val="26"/>
          <w:szCs w:val="26"/>
        </w:rPr>
        <w:t>). История могла пойти по арианскому пути.</w:t>
      </w:r>
    </w:p>
    <w:p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Style w:val="Strong"/>
          <w:rFonts w:ascii="Helvetica Neue" w:hAnsi="Helvetica Neue"/>
          <w:color w:val="212529"/>
          <w:spacing w:val="-1"/>
          <w:sz w:val="26"/>
          <w:szCs w:val="26"/>
        </w:rPr>
        <w:t>Арий</w:t>
      </w:r>
      <w:r>
        <w:rPr>
          <w:rFonts w:ascii="Helvetica Neue" w:hAnsi="Helvetica Neue"/>
          <w:color w:val="212529"/>
          <w:spacing w:val="-1"/>
          <w:sz w:val="26"/>
          <w:szCs w:val="26"/>
        </w:rPr>
        <w:t> опирался на аристотелевскую логику, пытаясь осмыслить отношения Отца и Сына. Вспомним учение </w:t>
      </w:r>
      <w:r>
        <w:rPr>
          <w:rStyle w:val="Strong"/>
          <w:rFonts w:ascii="Helvetica Neue" w:hAnsi="Helvetica Neue"/>
          <w:color w:val="212529"/>
          <w:spacing w:val="-1"/>
          <w:sz w:val="26"/>
          <w:szCs w:val="26"/>
        </w:rPr>
        <w:t>Аристотеля</w:t>
      </w:r>
      <w:r>
        <w:rPr>
          <w:rFonts w:ascii="Helvetica Neue" w:hAnsi="Helvetica Neue"/>
          <w:color w:val="212529"/>
          <w:spacing w:val="-1"/>
          <w:sz w:val="26"/>
          <w:szCs w:val="26"/>
        </w:rPr>
        <w:t> о первой и второй сущности.</w:t>
      </w:r>
    </w:p>
    <w:p w:rsidR="00FA6CA4" w:rsidRDefault="00FA6CA4" w:rsidP="00FA6CA4">
      <w:pPr>
        <w:pStyle w:val="code-line"/>
        <w:numPr>
          <w:ilvl w:val="0"/>
          <w:numId w:val="12"/>
        </w:numPr>
        <w:shd w:val="clear" w:color="auto" w:fill="FFFFFF"/>
        <w:rPr>
          <w:rFonts w:ascii="Helvetica Neue" w:hAnsi="Helvetica Neue"/>
          <w:color w:val="212529"/>
          <w:spacing w:val="-1"/>
          <w:sz w:val="26"/>
          <w:szCs w:val="26"/>
        </w:rPr>
      </w:pPr>
      <w:r>
        <w:rPr>
          <w:rStyle w:val="Strong"/>
          <w:rFonts w:ascii="Helvetica Neue" w:hAnsi="Helvetica Neue"/>
          <w:color w:val="212529"/>
          <w:spacing w:val="-1"/>
          <w:sz w:val="26"/>
          <w:szCs w:val="26"/>
        </w:rPr>
        <w:t>Πρώτη οὐσία</w:t>
      </w:r>
      <w:r>
        <w:rPr>
          <w:rFonts w:ascii="Helvetica Neue" w:hAnsi="Helvetica Neue"/>
          <w:color w:val="212529"/>
          <w:spacing w:val="-1"/>
          <w:sz w:val="26"/>
          <w:szCs w:val="26"/>
        </w:rPr>
        <w:t> ([протэ усиа] – первая сущность): это конкретный индивид (например, конкретная кошка по имени "Мурка" или кот по имени "Маркиз").</w:t>
      </w:r>
    </w:p>
    <w:p w:rsidR="00FA6CA4" w:rsidRDefault="00FA6CA4" w:rsidP="00FA6CA4">
      <w:pPr>
        <w:pStyle w:val="code-line"/>
        <w:numPr>
          <w:ilvl w:val="0"/>
          <w:numId w:val="12"/>
        </w:numPr>
        <w:shd w:val="clear" w:color="auto" w:fill="FFFFFF"/>
        <w:rPr>
          <w:rFonts w:ascii="Helvetica Neue" w:hAnsi="Helvetica Neue"/>
          <w:color w:val="212529"/>
          <w:spacing w:val="-1"/>
          <w:sz w:val="26"/>
          <w:szCs w:val="26"/>
        </w:rPr>
      </w:pPr>
      <w:r>
        <w:rPr>
          <w:rStyle w:val="Strong"/>
          <w:rFonts w:ascii="Helvetica Neue" w:hAnsi="Helvetica Neue"/>
          <w:color w:val="212529"/>
          <w:spacing w:val="-1"/>
          <w:sz w:val="26"/>
          <w:szCs w:val="26"/>
        </w:rPr>
        <w:t>Δευτέρα οὐσία</w:t>
      </w:r>
      <w:r>
        <w:rPr>
          <w:rFonts w:ascii="Helvetica Neue" w:hAnsi="Helvetica Neue"/>
          <w:color w:val="212529"/>
          <w:spacing w:val="-1"/>
          <w:sz w:val="26"/>
          <w:szCs w:val="26"/>
        </w:rPr>
        <w:t> ([деутера усиа] – вторая сущность): это общее понятие, вид или род, к которому принадлежат индивиды (например, «кошка вообще»).</w:t>
      </w:r>
    </w:p>
    <w:p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Христианские богословы несколько переосмыслили эту терминологию:</w:t>
      </w:r>
    </w:p>
    <w:p w:rsidR="00FA6CA4" w:rsidRDefault="00FA6CA4" w:rsidP="00FA6CA4">
      <w:pPr>
        <w:pStyle w:val="code-line"/>
        <w:numPr>
          <w:ilvl w:val="0"/>
          <w:numId w:val="13"/>
        </w:numPr>
        <w:shd w:val="clear" w:color="auto" w:fill="FFFFFF"/>
        <w:rPr>
          <w:rFonts w:ascii="Helvetica Neue" w:hAnsi="Helvetica Neue"/>
          <w:color w:val="212529"/>
          <w:spacing w:val="-1"/>
          <w:sz w:val="26"/>
          <w:szCs w:val="26"/>
        </w:rPr>
      </w:pPr>
      <w:r>
        <w:rPr>
          <w:rStyle w:val="Strong"/>
          <w:rFonts w:ascii="Helvetica Neue" w:hAnsi="Helvetica Neue"/>
          <w:color w:val="212529"/>
          <w:spacing w:val="-1"/>
          <w:sz w:val="26"/>
          <w:szCs w:val="26"/>
        </w:rPr>
        <w:t>Οὐσία</w:t>
      </w:r>
      <w:r>
        <w:rPr>
          <w:rFonts w:ascii="Helvetica Neue" w:hAnsi="Helvetica Neue"/>
          <w:color w:val="212529"/>
          <w:spacing w:val="-1"/>
          <w:sz w:val="26"/>
          <w:szCs w:val="26"/>
        </w:rPr>
        <w:t> ([усиа] – сущность, естество): стало обозначать общую божественную природу, аналог второй сущности Аристотеля.</w:t>
      </w:r>
    </w:p>
    <w:p w:rsidR="00FA6CA4" w:rsidRDefault="00FA6CA4" w:rsidP="00FA6CA4">
      <w:pPr>
        <w:pStyle w:val="code-line"/>
        <w:numPr>
          <w:ilvl w:val="0"/>
          <w:numId w:val="13"/>
        </w:numPr>
        <w:shd w:val="clear" w:color="auto" w:fill="FFFFFF"/>
        <w:rPr>
          <w:rFonts w:ascii="Helvetica Neue" w:hAnsi="Helvetica Neue"/>
          <w:color w:val="212529"/>
          <w:spacing w:val="-1"/>
          <w:sz w:val="26"/>
          <w:szCs w:val="26"/>
        </w:rPr>
      </w:pPr>
      <w:r>
        <w:rPr>
          <w:rStyle w:val="Strong"/>
          <w:rFonts w:ascii="Helvetica Neue" w:hAnsi="Helvetica Neue"/>
          <w:color w:val="212529"/>
          <w:spacing w:val="-1"/>
          <w:sz w:val="26"/>
          <w:szCs w:val="26"/>
        </w:rPr>
        <w:t>Ὑπόστασις</w:t>
      </w:r>
      <w:r>
        <w:rPr>
          <w:rFonts w:ascii="Helvetica Neue" w:hAnsi="Helvetica Neue"/>
          <w:color w:val="212529"/>
          <w:spacing w:val="-1"/>
          <w:sz w:val="26"/>
          <w:szCs w:val="26"/>
        </w:rPr>
        <w:t> ([юпостасис] или ипостась – основание, самостоятельное существование, позже – Лицо): стало обозначать конкретное проявление этой сущности, аналог первой сущности Аристотеля. Изначально «ипостась» (например, у Оригена) не несла выраженного личностного смысла, это был скорее «конкретный индивид».</w:t>
      </w:r>
    </w:p>
    <w:p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Если применить аристотелевскую схему к Отцу и Сыну как к двум «конкретным индивидам» (двум ипостасям), обладающим общей «божественностью» (одной усией), то мы неминуемо придем к политеизму – представлению о многих богах, обладающих общим свойством (например, бессмертием, как у языческих богов). Это противоречило фундаментальному христианскому утверждению о единстве Бога.</w:t>
      </w:r>
    </w:p>
    <w:p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Style w:val="Strong"/>
          <w:rFonts w:ascii="Helvetica Neue" w:hAnsi="Helvetica Neue"/>
          <w:color w:val="212529"/>
          <w:spacing w:val="-1"/>
          <w:sz w:val="26"/>
          <w:szCs w:val="26"/>
        </w:rPr>
        <w:t>Арий</w:t>
      </w:r>
      <w:r>
        <w:rPr>
          <w:rFonts w:ascii="Helvetica Neue" w:hAnsi="Helvetica Neue"/>
          <w:color w:val="212529"/>
          <w:spacing w:val="-1"/>
          <w:sz w:val="26"/>
          <w:szCs w:val="26"/>
        </w:rPr>
        <w:t> предложил иной выход: Бог-Отец и Бог-Сын имеют </w:t>
      </w:r>
      <w:r>
        <w:rPr>
          <w:rStyle w:val="Emphasis"/>
          <w:rFonts w:ascii="Helvetica Neue" w:hAnsi="Helvetica Neue"/>
          <w:color w:val="212529"/>
          <w:spacing w:val="-1"/>
          <w:sz w:val="26"/>
          <w:szCs w:val="26"/>
        </w:rPr>
        <w:t>разные</w:t>
      </w:r>
      <w:r>
        <w:rPr>
          <w:rFonts w:ascii="Helvetica Neue" w:hAnsi="Helvetica Neue"/>
          <w:color w:val="212529"/>
          <w:spacing w:val="-1"/>
          <w:sz w:val="26"/>
          <w:szCs w:val="26"/>
        </w:rPr>
        <w:t> сущности (</w:t>
      </w:r>
      <w:r>
        <w:rPr>
          <w:rStyle w:val="Strong"/>
          <w:rFonts w:ascii="Helvetica Neue" w:hAnsi="Helvetica Neue"/>
          <w:color w:val="212529"/>
          <w:spacing w:val="-1"/>
          <w:sz w:val="26"/>
          <w:szCs w:val="26"/>
        </w:rPr>
        <w:t>οὐσία</w:t>
      </w:r>
      <w:r>
        <w:rPr>
          <w:rFonts w:ascii="Helvetica Neue" w:hAnsi="Helvetica Neue"/>
          <w:color w:val="212529"/>
          <w:spacing w:val="-1"/>
          <w:sz w:val="26"/>
          <w:szCs w:val="26"/>
        </w:rPr>
        <w:t>). Бог-Отец – нерожденный ([</w:t>
      </w:r>
      <w:r>
        <w:rPr>
          <w:rStyle w:val="Strong"/>
          <w:rFonts w:ascii="Helvetica Neue" w:hAnsi="Helvetica Neue"/>
          <w:color w:val="212529"/>
          <w:spacing w:val="-1"/>
          <w:sz w:val="26"/>
          <w:szCs w:val="26"/>
        </w:rPr>
        <w:t>ἀγένητος</w:t>
      </w:r>
      <w:r>
        <w:rPr>
          <w:rFonts w:ascii="Helvetica Neue" w:hAnsi="Helvetica Neue"/>
          <w:color w:val="212529"/>
          <w:spacing w:val="-1"/>
          <w:sz w:val="26"/>
          <w:szCs w:val="26"/>
        </w:rPr>
        <w:t xml:space="preserve"> - агенетос] – не имеющий </w:t>
      </w:r>
      <w:r>
        <w:rPr>
          <w:rFonts w:ascii="Helvetica Neue" w:hAnsi="Helvetica Neue"/>
          <w:color w:val="212529"/>
          <w:spacing w:val="-1"/>
          <w:sz w:val="26"/>
          <w:szCs w:val="26"/>
        </w:rPr>
        <w:lastRenderedPageBreak/>
        <w:t>начала, нерожденный). Бог-Сын – рожденный ([</w:t>
      </w:r>
      <w:r>
        <w:rPr>
          <w:rStyle w:val="Strong"/>
          <w:rFonts w:ascii="Helvetica Neue" w:hAnsi="Helvetica Neue"/>
          <w:color w:val="212529"/>
          <w:spacing w:val="-1"/>
          <w:sz w:val="26"/>
          <w:szCs w:val="26"/>
        </w:rPr>
        <w:t>γεννητός</w:t>
      </w:r>
      <w:r>
        <w:rPr>
          <w:rFonts w:ascii="Helvetica Neue" w:hAnsi="Helvetica Neue"/>
          <w:color w:val="212529"/>
          <w:spacing w:val="-1"/>
          <w:sz w:val="26"/>
          <w:szCs w:val="26"/>
        </w:rPr>
        <w:t> - генетос] – имеющий начало, рожденный), Он есть первое и высшее творение Отца. То есть, есть две божественные сущности, причем одна (Отца) выше другой (Сына). На простом уровне это объяснение было доступно: есть Бог-Отец, Он создал Бога-Сына. Их как бы два, но один главнее. Однако и здесь возникала та же проблема, что и с модализмом: если Сын – творение, пусть и высшее, существо иной, низшей сущности, чем Отец, то Его жертва не может быть в полной мере божественной и искупительной для всего человечества.</w:t>
      </w:r>
    </w:p>
    <w:p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Именно против арианства был направлен </w:t>
      </w:r>
      <w:r>
        <w:rPr>
          <w:rStyle w:val="Strong"/>
          <w:rFonts w:ascii="Helvetica Neue" w:hAnsi="Helvetica Neue"/>
          <w:color w:val="212529"/>
          <w:spacing w:val="-1"/>
          <w:sz w:val="26"/>
          <w:szCs w:val="26"/>
        </w:rPr>
        <w:t>Первый Вселенский (Никейский) собор 325 года</w:t>
      </w:r>
      <w:r>
        <w:rPr>
          <w:rFonts w:ascii="Helvetica Neue" w:hAnsi="Helvetica Neue"/>
          <w:color w:val="212529"/>
          <w:spacing w:val="-1"/>
          <w:sz w:val="26"/>
          <w:szCs w:val="26"/>
        </w:rPr>
        <w:t>. «Никейцы» настаивали на </w:t>
      </w:r>
      <w:r>
        <w:rPr>
          <w:rStyle w:val="Strong"/>
          <w:rFonts w:ascii="Helvetica Neue" w:hAnsi="Helvetica Neue"/>
          <w:color w:val="212529"/>
          <w:spacing w:val="-1"/>
          <w:sz w:val="26"/>
          <w:szCs w:val="26"/>
        </w:rPr>
        <w:t>единосущии</w:t>
      </w:r>
      <w:r>
        <w:rPr>
          <w:rFonts w:ascii="Helvetica Neue" w:hAnsi="Helvetica Neue"/>
          <w:color w:val="212529"/>
          <w:spacing w:val="-1"/>
          <w:sz w:val="26"/>
          <w:szCs w:val="26"/>
        </w:rPr>
        <w:t> ([</w:t>
      </w:r>
      <w:r>
        <w:rPr>
          <w:rStyle w:val="Strong"/>
          <w:rFonts w:ascii="Helvetica Neue" w:hAnsi="Helvetica Neue"/>
          <w:color w:val="212529"/>
          <w:spacing w:val="-1"/>
          <w:sz w:val="26"/>
          <w:szCs w:val="26"/>
        </w:rPr>
        <w:t>ὁμοούσιος</w:t>
      </w:r>
      <w:r>
        <w:rPr>
          <w:rFonts w:ascii="Helvetica Neue" w:hAnsi="Helvetica Neue"/>
          <w:color w:val="212529"/>
          <w:spacing w:val="-1"/>
          <w:sz w:val="26"/>
          <w:szCs w:val="26"/>
        </w:rPr>
        <w:t> - хомоусиос] – единосущный, той же самой сущности) Отца и Сына.</w:t>
      </w:r>
      <w:r>
        <w:rPr>
          <w:rFonts w:ascii="Helvetica Neue" w:hAnsi="Helvetica Neue"/>
          <w:color w:val="212529"/>
          <w:spacing w:val="-1"/>
          <w:sz w:val="26"/>
          <w:szCs w:val="26"/>
        </w:rPr>
        <w:br/>
        <w:t>Но как это согласовать? Если они одной сущности, то как они различаются? А если они – просто проявления одной сущности, то это модализм. А если они два разных, то это политеизм или "субординационизм" Ария. Никейская формула «Бог и один, и два (а позже и три)» казалась императору </w:t>
      </w:r>
      <w:r>
        <w:rPr>
          <w:rStyle w:val="Strong"/>
          <w:rFonts w:ascii="Helvetica Neue" w:hAnsi="Helvetica Neue"/>
          <w:color w:val="212529"/>
          <w:spacing w:val="-1"/>
          <w:sz w:val="26"/>
          <w:szCs w:val="26"/>
        </w:rPr>
        <w:t>Константину</w:t>
      </w:r>
      <w:r>
        <w:rPr>
          <w:rFonts w:ascii="Helvetica Neue" w:hAnsi="Helvetica Neue"/>
          <w:color w:val="212529"/>
          <w:spacing w:val="-1"/>
          <w:sz w:val="26"/>
          <w:szCs w:val="26"/>
        </w:rPr>
        <w:t> и многим его современникам логически неразрешимой, что и привело к временному усилению арианства.</w:t>
      </w:r>
      <w:r>
        <w:rPr>
          <w:rFonts w:ascii="Helvetica Neue" w:hAnsi="Helvetica Neue"/>
          <w:color w:val="212529"/>
          <w:spacing w:val="-1"/>
          <w:sz w:val="26"/>
          <w:szCs w:val="26"/>
        </w:rPr>
        <w:br/>
      </w:r>
    </w:p>
    <w:p w:rsidR="00FA6CA4" w:rsidRDefault="00FA6CA4" w:rsidP="00FA6CA4">
      <w:pPr>
        <w:pStyle w:val="Heading3"/>
        <w:shd w:val="clear" w:color="auto" w:fill="FFFFFF"/>
        <w:spacing w:before="300" w:after="150"/>
        <w:rPr>
          <w:rFonts w:ascii="Helvetica Neue" w:hAnsi="Helvetica Neue"/>
          <w:b w:val="0"/>
          <w:bCs w:val="0"/>
          <w:color w:val="212529"/>
          <w:spacing w:val="-1"/>
          <w:sz w:val="32"/>
          <w:szCs w:val="32"/>
        </w:rPr>
      </w:pPr>
      <w:r>
        <w:rPr>
          <w:rFonts w:ascii="Helvetica Neue" w:hAnsi="Helvetica Neue"/>
          <w:b w:val="0"/>
          <w:bCs w:val="0"/>
          <w:color w:val="212529"/>
          <w:spacing w:val="-1"/>
          <w:sz w:val="32"/>
          <w:szCs w:val="32"/>
        </w:rPr>
        <w:t>Каппадокийские отцы и деконструкция языка</w:t>
      </w:r>
    </w:p>
    <w:p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И вот на сцену выходят три выдающихся мыслителя, которых называют </w:t>
      </w:r>
      <w:r>
        <w:rPr>
          <w:rStyle w:val="Strong"/>
          <w:rFonts w:ascii="Helvetica Neue" w:hAnsi="Helvetica Neue"/>
          <w:color w:val="212529"/>
          <w:spacing w:val="-1"/>
          <w:sz w:val="26"/>
          <w:szCs w:val="26"/>
        </w:rPr>
        <w:t>Великими Каппадокийцами</w:t>
      </w:r>
      <w:r>
        <w:rPr>
          <w:rFonts w:ascii="Helvetica Neue" w:hAnsi="Helvetica Neue"/>
          <w:color w:val="212529"/>
          <w:spacing w:val="-1"/>
          <w:sz w:val="26"/>
          <w:szCs w:val="26"/>
        </w:rPr>
        <w:t>: </w:t>
      </w:r>
      <w:r>
        <w:rPr>
          <w:rStyle w:val="Strong"/>
          <w:rFonts w:ascii="Helvetica Neue" w:hAnsi="Helvetica Neue"/>
          <w:color w:val="212529"/>
          <w:spacing w:val="-1"/>
          <w:sz w:val="26"/>
          <w:szCs w:val="26"/>
        </w:rPr>
        <w:t>Василий Великий (Кесарийский)</w:t>
      </w:r>
      <w:r>
        <w:rPr>
          <w:rFonts w:ascii="Helvetica Neue" w:hAnsi="Helvetica Neue"/>
          <w:color w:val="212529"/>
          <w:spacing w:val="-1"/>
          <w:sz w:val="26"/>
          <w:szCs w:val="26"/>
        </w:rPr>
        <w:t>, его друг </w:t>
      </w:r>
      <w:r>
        <w:rPr>
          <w:rStyle w:val="Strong"/>
          <w:rFonts w:ascii="Helvetica Neue" w:hAnsi="Helvetica Neue"/>
          <w:color w:val="212529"/>
          <w:spacing w:val="-1"/>
          <w:sz w:val="26"/>
          <w:szCs w:val="26"/>
        </w:rPr>
        <w:t>Григорий Богослов (Назианзин)</w:t>
      </w:r>
      <w:r>
        <w:rPr>
          <w:rFonts w:ascii="Helvetica Neue" w:hAnsi="Helvetica Neue"/>
          <w:color w:val="212529"/>
          <w:spacing w:val="-1"/>
          <w:sz w:val="26"/>
          <w:szCs w:val="26"/>
        </w:rPr>
        <w:t> и младший брат Василия – </w:t>
      </w:r>
      <w:r>
        <w:rPr>
          <w:rStyle w:val="Strong"/>
          <w:rFonts w:ascii="Helvetica Neue" w:hAnsi="Helvetica Neue"/>
          <w:color w:val="212529"/>
          <w:spacing w:val="-1"/>
          <w:sz w:val="26"/>
          <w:szCs w:val="26"/>
        </w:rPr>
        <w:t>Григорий Нисский</w:t>
      </w:r>
      <w:r>
        <w:rPr>
          <w:rFonts w:ascii="Helvetica Neue" w:hAnsi="Helvetica Neue"/>
          <w:color w:val="212529"/>
          <w:spacing w:val="-1"/>
          <w:sz w:val="26"/>
          <w:szCs w:val="26"/>
        </w:rPr>
        <w:t>. Именно их деятельность в </w:t>
      </w:r>
      <w:r>
        <w:rPr>
          <w:rStyle w:val="Strong"/>
          <w:rFonts w:ascii="Helvetica Neue" w:hAnsi="Helvetica Neue"/>
          <w:color w:val="212529"/>
          <w:spacing w:val="-1"/>
          <w:sz w:val="26"/>
          <w:szCs w:val="26"/>
        </w:rPr>
        <w:t>60-70-е годы IV века</w:t>
      </w:r>
      <w:r>
        <w:rPr>
          <w:rFonts w:ascii="Helvetica Neue" w:hAnsi="Helvetica Neue"/>
          <w:color w:val="212529"/>
          <w:spacing w:val="-1"/>
          <w:sz w:val="26"/>
          <w:szCs w:val="26"/>
        </w:rPr>
        <w:t> во многом предопределила окончательную победу никейского богословия и формирование догмата о Троице.</w:t>
      </w:r>
    </w:p>
    <w:p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Перед ними стояла задача обосновать, как Бог может быть одновременно един по сущности и троичен в Лицах (Ипостасях). Для этого им пришлось, по сути, совершить революцию в понимании языка и логики, произвести то, что в XX веке философ </w:t>
      </w:r>
      <w:r>
        <w:rPr>
          <w:rStyle w:val="Strong"/>
          <w:rFonts w:ascii="Helvetica Neue" w:hAnsi="Helvetica Neue"/>
          <w:color w:val="212529"/>
          <w:spacing w:val="-1"/>
          <w:sz w:val="26"/>
          <w:szCs w:val="26"/>
        </w:rPr>
        <w:t>Жак Деррида</w:t>
      </w:r>
      <w:r>
        <w:rPr>
          <w:rFonts w:ascii="Helvetica Neue" w:hAnsi="Helvetica Neue"/>
          <w:color w:val="212529"/>
          <w:spacing w:val="-1"/>
          <w:sz w:val="26"/>
          <w:szCs w:val="26"/>
        </w:rPr>
        <w:t> назовет "</w:t>
      </w:r>
      <w:r>
        <w:rPr>
          <w:rStyle w:val="Strong"/>
          <w:rFonts w:ascii="Helvetica Neue" w:hAnsi="Helvetica Neue"/>
          <w:color w:val="212529"/>
          <w:spacing w:val="-1"/>
          <w:sz w:val="26"/>
          <w:szCs w:val="26"/>
        </w:rPr>
        <w:t>деконструкцией"</w:t>
      </w:r>
      <w:r>
        <w:rPr>
          <w:rFonts w:ascii="Helvetica Neue" w:hAnsi="Helvetica Neue"/>
          <w:color w:val="212529"/>
          <w:spacing w:val="-1"/>
          <w:sz w:val="26"/>
          <w:szCs w:val="26"/>
        </w:rPr>
        <w:t>.</w:t>
      </w:r>
    </w:p>
    <w:p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Style w:val="Strong"/>
          <w:rFonts w:ascii="Helvetica Neue" w:hAnsi="Helvetica Neue"/>
          <w:color w:val="212529"/>
          <w:spacing w:val="-1"/>
          <w:sz w:val="26"/>
          <w:szCs w:val="26"/>
        </w:rPr>
        <w:t>Василий Великий</w:t>
      </w:r>
      <w:r>
        <w:rPr>
          <w:rFonts w:ascii="Helvetica Neue" w:hAnsi="Helvetica Neue"/>
          <w:color w:val="212529"/>
          <w:spacing w:val="-1"/>
          <w:sz w:val="26"/>
          <w:szCs w:val="26"/>
        </w:rPr>
        <w:t> в своем труде «Против Евномия» (Евномий был представителем радикального арианства, утверждавшим полное неподобие сущностей Отца и Сына) взялся за анализ самого языка. </w:t>
      </w:r>
      <w:r>
        <w:rPr>
          <w:rStyle w:val="Strong"/>
          <w:rFonts w:ascii="Helvetica Neue" w:hAnsi="Helvetica Neue"/>
          <w:color w:val="212529"/>
          <w:spacing w:val="-1"/>
          <w:sz w:val="26"/>
          <w:szCs w:val="26"/>
        </w:rPr>
        <w:t>Евнумий</w:t>
      </w:r>
      <w:r>
        <w:rPr>
          <w:rFonts w:ascii="Helvetica Neue" w:hAnsi="Helvetica Neue"/>
          <w:color w:val="212529"/>
          <w:spacing w:val="-1"/>
          <w:sz w:val="26"/>
          <w:szCs w:val="26"/>
        </w:rPr>
        <w:t> рассуждал просто: если мы используем разные имена – «Нерожденный» ([</w:t>
      </w:r>
      <w:r>
        <w:rPr>
          <w:rStyle w:val="Strong"/>
          <w:rFonts w:ascii="Helvetica Neue" w:hAnsi="Helvetica Neue"/>
          <w:color w:val="212529"/>
          <w:spacing w:val="-1"/>
          <w:sz w:val="26"/>
          <w:szCs w:val="26"/>
        </w:rPr>
        <w:t>ἀγέννητος</w:t>
      </w:r>
      <w:r>
        <w:rPr>
          <w:rFonts w:ascii="Helvetica Neue" w:hAnsi="Helvetica Neue"/>
          <w:color w:val="212529"/>
          <w:spacing w:val="-1"/>
          <w:sz w:val="26"/>
          <w:szCs w:val="26"/>
        </w:rPr>
        <w:t> - агенетос]) для Отца и «Рожденный» ([</w:t>
      </w:r>
      <w:r>
        <w:rPr>
          <w:rStyle w:val="Strong"/>
          <w:rFonts w:ascii="Helvetica Neue" w:hAnsi="Helvetica Neue"/>
          <w:color w:val="212529"/>
          <w:spacing w:val="-1"/>
          <w:sz w:val="26"/>
          <w:szCs w:val="26"/>
        </w:rPr>
        <w:t>γεννητός</w:t>
      </w:r>
      <w:r>
        <w:rPr>
          <w:rFonts w:ascii="Helvetica Neue" w:hAnsi="Helvetica Neue"/>
          <w:color w:val="212529"/>
          <w:spacing w:val="-1"/>
          <w:sz w:val="26"/>
          <w:szCs w:val="26"/>
        </w:rPr>
        <w:t xml:space="preserve"> - генетос]) для Сына – значит, эти имена отсылают к двум разным сущностям. Подобно тому, как имена «Мурка» (кошка) и «Шарик» </w:t>
      </w:r>
      <w:r>
        <w:rPr>
          <w:rFonts w:ascii="Helvetica Neue" w:hAnsi="Helvetica Neue"/>
          <w:color w:val="212529"/>
          <w:spacing w:val="-1"/>
          <w:sz w:val="26"/>
          <w:szCs w:val="26"/>
        </w:rPr>
        <w:lastRenderedPageBreak/>
        <w:t>(собака) указывают на разные виды существ. Для Евномия имя было жестко связано с сущностью: имя = сущность.</w:t>
      </w:r>
    </w:p>
    <w:p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Style w:val="Strong"/>
          <w:rFonts w:ascii="Helvetica Neue" w:hAnsi="Helvetica Neue"/>
          <w:color w:val="212529"/>
          <w:spacing w:val="-1"/>
          <w:sz w:val="26"/>
          <w:szCs w:val="26"/>
        </w:rPr>
        <w:t>Василий Великий</w:t>
      </w:r>
      <w:r>
        <w:rPr>
          <w:rFonts w:ascii="Helvetica Neue" w:hAnsi="Helvetica Neue"/>
          <w:color w:val="212529"/>
          <w:spacing w:val="-1"/>
          <w:sz w:val="26"/>
          <w:szCs w:val="26"/>
        </w:rPr>
        <w:t> показывает, что связь между словом (именем) и вещью или сущностью (референтом) не так проста и пряма, как кажется. Между ними – «пропасть». Мы не до конца понимаем, как язык вообще работает.</w:t>
      </w:r>
    </w:p>
    <w:p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Ключевой момент в аргументации Василия – это анализ таких парных понятий, как «рожденный» и «нерожденный». Частица «не» (греч. </w:t>
      </w:r>
      <w:r>
        <w:rPr>
          <w:rStyle w:val="Strong"/>
          <w:rFonts w:ascii="Helvetica Neue" w:hAnsi="Helvetica Neue"/>
          <w:color w:val="212529"/>
          <w:spacing w:val="-1"/>
          <w:sz w:val="26"/>
          <w:szCs w:val="26"/>
        </w:rPr>
        <w:t>α-</w:t>
      </w:r>
      <w:r>
        <w:rPr>
          <w:rFonts w:ascii="Helvetica Neue" w:hAnsi="Helvetica Neue"/>
          <w:color w:val="212529"/>
          <w:spacing w:val="-1"/>
          <w:sz w:val="26"/>
          <w:szCs w:val="26"/>
        </w:rPr>
        <w:t> привативное) здесь фундаментальна. Эти термины, по Василию, не указывают на две разные, независимые сущности. Они обретают смысл только </w:t>
      </w:r>
      <w:r>
        <w:rPr>
          <w:rStyle w:val="Emphasis"/>
          <w:rFonts w:ascii="Helvetica Neue" w:hAnsi="Helvetica Neue"/>
          <w:color w:val="212529"/>
          <w:spacing w:val="-1"/>
          <w:sz w:val="26"/>
          <w:szCs w:val="26"/>
        </w:rPr>
        <w:t>в отношении</w:t>
      </w:r>
      <w:r>
        <w:rPr>
          <w:rFonts w:ascii="Helvetica Neue" w:hAnsi="Helvetica Neue"/>
          <w:color w:val="212529"/>
          <w:spacing w:val="-1"/>
          <w:sz w:val="26"/>
          <w:szCs w:val="26"/>
        </w:rPr>
        <w:t> друг к другу. Этот относительный характер имен Василий называет греческим термином </w:t>
      </w:r>
      <w:r>
        <w:rPr>
          <w:rStyle w:val="Strong"/>
          <w:rFonts w:ascii="Helvetica Neue" w:hAnsi="Helvetica Neue"/>
          <w:color w:val="212529"/>
          <w:spacing w:val="-1"/>
          <w:sz w:val="26"/>
          <w:szCs w:val="26"/>
        </w:rPr>
        <w:t>σχέσις</w:t>
      </w:r>
      <w:r>
        <w:rPr>
          <w:rFonts w:ascii="Helvetica Neue" w:hAnsi="Helvetica Neue"/>
          <w:color w:val="212529"/>
          <w:spacing w:val="-1"/>
          <w:sz w:val="26"/>
          <w:szCs w:val="26"/>
        </w:rPr>
        <w:t> ([схэсис] – отношение, соотношение, позиция).</w:t>
      </w:r>
    </w:p>
    <w:p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Чтобы понять смысл одного термина, например, «нерожденный», нам нужен его коррелят – «рожденный». Они составляют бинарную оппозицию. Смысл порождается не прямой отсылкой имени к вещи, а </w:t>
      </w:r>
      <w:r>
        <w:rPr>
          <w:rStyle w:val="Emphasis"/>
          <w:rFonts w:ascii="Helvetica Neue" w:hAnsi="Helvetica Neue"/>
          <w:color w:val="212529"/>
          <w:spacing w:val="-1"/>
          <w:sz w:val="26"/>
          <w:szCs w:val="26"/>
        </w:rPr>
        <w:t>отношением одного имени (знака) к другому имени (знаку)</w:t>
      </w:r>
      <w:r>
        <w:rPr>
          <w:rFonts w:ascii="Helvetica Neue" w:hAnsi="Helvetica Neue"/>
          <w:color w:val="212529"/>
          <w:spacing w:val="-1"/>
          <w:sz w:val="26"/>
          <w:szCs w:val="26"/>
        </w:rPr>
        <w:t>. Это поразительное прозрение предвосхитило идеи структурной лингвистики XX века (</w:t>
      </w:r>
      <w:r>
        <w:rPr>
          <w:rStyle w:val="Strong"/>
          <w:rFonts w:ascii="Helvetica Neue" w:hAnsi="Helvetica Neue"/>
          <w:color w:val="212529"/>
          <w:spacing w:val="-1"/>
          <w:sz w:val="26"/>
          <w:szCs w:val="26"/>
        </w:rPr>
        <w:t>Фердинанд де Соссюр</w:t>
      </w:r>
      <w:r>
        <w:rPr>
          <w:rFonts w:ascii="Helvetica Neue" w:hAnsi="Helvetica Neue"/>
          <w:color w:val="212529"/>
          <w:spacing w:val="-1"/>
          <w:sz w:val="26"/>
          <w:szCs w:val="26"/>
        </w:rPr>
        <w:t>, </w:t>
      </w:r>
      <w:r>
        <w:rPr>
          <w:rStyle w:val="Strong"/>
          <w:rFonts w:ascii="Helvetica Neue" w:hAnsi="Helvetica Neue"/>
          <w:color w:val="212529"/>
          <w:spacing w:val="-1"/>
          <w:sz w:val="26"/>
          <w:szCs w:val="26"/>
        </w:rPr>
        <w:t>Эмиль Бенвенист</w:t>
      </w:r>
      <w:r>
        <w:rPr>
          <w:rFonts w:ascii="Helvetica Neue" w:hAnsi="Helvetica Neue"/>
          <w:color w:val="212529"/>
          <w:spacing w:val="-1"/>
          <w:sz w:val="26"/>
          <w:szCs w:val="26"/>
        </w:rPr>
        <w:t>).</w:t>
      </w:r>
      <w:r>
        <w:rPr>
          <w:rFonts w:ascii="Helvetica Neue" w:hAnsi="Helvetica Neue"/>
          <w:color w:val="212529"/>
          <w:spacing w:val="-1"/>
          <w:sz w:val="26"/>
          <w:szCs w:val="26"/>
        </w:rPr>
        <w:br/>
      </w:r>
    </w:p>
    <w:p w:rsidR="00FA6CA4" w:rsidRPr="00FA6CA4" w:rsidRDefault="00FA6CA4" w:rsidP="00FA6CA4">
      <w:pPr>
        <w:pStyle w:val="Heading3"/>
        <w:shd w:val="clear" w:color="auto" w:fill="FFFFFF"/>
        <w:spacing w:before="300" w:after="150"/>
        <w:rPr>
          <w:rFonts w:ascii="Helvetica Neue" w:hAnsi="Helvetica Neue"/>
          <w:b w:val="0"/>
          <w:bCs w:val="0"/>
          <w:color w:val="212529"/>
          <w:spacing w:val="-1"/>
          <w:sz w:val="32"/>
          <w:szCs w:val="32"/>
          <w:lang w:val="ru-RU"/>
        </w:rPr>
      </w:pPr>
      <w:r w:rsidRPr="00FA6CA4">
        <w:rPr>
          <w:rFonts w:ascii="Helvetica Neue" w:hAnsi="Helvetica Neue"/>
          <w:b w:val="0"/>
          <w:bCs w:val="0"/>
          <w:color w:val="212529"/>
          <w:spacing w:val="-1"/>
          <w:sz w:val="32"/>
          <w:szCs w:val="32"/>
          <w:lang w:val="ru-RU"/>
        </w:rPr>
        <w:t>Троичность как структура смысла</w:t>
      </w:r>
    </w:p>
    <w:p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Но для полноценного функционирования бинарной оппозиции и порождения устойчивого смысла часто необходим третий элемент. Этот третий элемент задает контекст, позволяет варьировать отношения внутри оппозиции. Посмотрите, как часто мы интуитивно делим процессы на три этапа, выделяем три аспекта – это удобно для нашего мышления. Большинство языков мира имеют три грамматических лица (я, ты, он/она/оно), где третье лицо часто и выступает как указание на контекст коммуникации между первым и вторым.</w:t>
      </w:r>
    </w:p>
    <w:p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Эта глубинная структура </w:t>
      </w:r>
      <w:r>
        <w:rPr>
          <w:rStyle w:val="Strong"/>
          <w:rFonts w:ascii="Helvetica Neue" w:hAnsi="Helvetica Neue"/>
          <w:color w:val="212529"/>
          <w:spacing w:val="-1"/>
          <w:sz w:val="26"/>
          <w:szCs w:val="26"/>
        </w:rPr>
        <w:t>троичности</w:t>
      </w:r>
      <w:r>
        <w:rPr>
          <w:rFonts w:ascii="Helvetica Neue" w:hAnsi="Helvetica Neue"/>
          <w:color w:val="212529"/>
          <w:spacing w:val="-1"/>
          <w:sz w:val="26"/>
          <w:szCs w:val="26"/>
        </w:rPr>
        <w:t>, заложенная в самом механизме порождения смысла (</w:t>
      </w:r>
      <w:r>
        <w:rPr>
          <w:rStyle w:val="Strong"/>
          <w:rFonts w:ascii="Helvetica Neue" w:hAnsi="Helvetica Neue"/>
          <w:color w:val="212529"/>
          <w:spacing w:val="-1"/>
          <w:sz w:val="26"/>
          <w:szCs w:val="26"/>
        </w:rPr>
        <w:t>схесис</w:t>
      </w:r>
      <w:r>
        <w:rPr>
          <w:rFonts w:ascii="Helvetica Neue" w:hAnsi="Helvetica Neue"/>
          <w:color w:val="212529"/>
          <w:spacing w:val="-1"/>
          <w:sz w:val="26"/>
          <w:szCs w:val="26"/>
        </w:rPr>
        <w:t>), как его понимали Каппадокийцы, позволила им подойти к тайне Троицы. Они смогли показать, что использование разных имен (Отец, Сын, Святой Дух – о божественности Святого Духа окончательно было заявлено на </w:t>
      </w:r>
      <w:r>
        <w:rPr>
          <w:rStyle w:val="Strong"/>
          <w:rFonts w:ascii="Helvetica Neue" w:hAnsi="Helvetica Neue"/>
          <w:color w:val="212529"/>
          <w:spacing w:val="-1"/>
          <w:sz w:val="26"/>
          <w:szCs w:val="26"/>
        </w:rPr>
        <w:t>Константинопольском соборе 381 года</w:t>
      </w:r>
      <w:r>
        <w:rPr>
          <w:rFonts w:ascii="Helvetica Neue" w:hAnsi="Helvetica Neue"/>
          <w:color w:val="212529"/>
          <w:spacing w:val="-1"/>
          <w:sz w:val="26"/>
          <w:szCs w:val="26"/>
        </w:rPr>
        <w:t>) не обязательно означает разделение единой божественной сущности.</w:t>
      </w:r>
    </w:p>
    <w:p w:rsidR="00FA6CA4" w:rsidRDefault="00FA6CA4" w:rsidP="00FA6CA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 xml:space="preserve">Таким образом, Каппадокийцы не просто разрешили богословский спор. Под давлением политических и интеллектуальных вызовов своего времени они заглянули в такие глубины устройства языка и мышления, до которых светская наука доберется лишь много веков спустя. Они показали, что </w:t>
      </w:r>
      <w:r>
        <w:rPr>
          <w:rFonts w:ascii="Helvetica Neue" w:hAnsi="Helvetica Neue"/>
          <w:color w:val="212529"/>
          <w:spacing w:val="-1"/>
          <w:sz w:val="26"/>
          <w:szCs w:val="26"/>
        </w:rPr>
        <w:lastRenderedPageBreak/>
        <w:t>язык – это не просто набор ярлыков для вещей, а сложная </w:t>
      </w:r>
      <w:r>
        <w:rPr>
          <w:rStyle w:val="Emphasis"/>
          <w:rFonts w:ascii="Helvetica Neue" w:hAnsi="Helvetica Neue"/>
          <w:color w:val="212529"/>
          <w:spacing w:val="-1"/>
          <w:sz w:val="26"/>
          <w:szCs w:val="26"/>
        </w:rPr>
        <w:t>система отношений, </w:t>
      </w:r>
      <w:r>
        <w:rPr>
          <w:rFonts w:ascii="Helvetica Neue" w:hAnsi="Helvetica Neue"/>
          <w:color w:val="212529"/>
          <w:spacing w:val="-1"/>
          <w:sz w:val="26"/>
          <w:szCs w:val="26"/>
        </w:rPr>
        <w:t>способная</w:t>
      </w:r>
      <w:r>
        <w:rPr>
          <w:rStyle w:val="Emphasis"/>
          <w:rFonts w:ascii="Helvetica Neue" w:hAnsi="Helvetica Neue"/>
          <w:color w:val="212529"/>
          <w:spacing w:val="-1"/>
          <w:sz w:val="26"/>
          <w:szCs w:val="26"/>
        </w:rPr>
        <w:t> выразить даже то, что кажется невыразимым.</w:t>
      </w:r>
    </w:p>
    <w:p w:rsidR="007E11B2" w:rsidRPr="00FA6CA4" w:rsidRDefault="007E11B2" w:rsidP="00041251">
      <w:pPr>
        <w:rPr>
          <w:lang w:val="en-RU"/>
        </w:rPr>
      </w:pPr>
    </w:p>
    <w:sectPr w:rsidR="007E11B2" w:rsidRPr="00FA6CA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4C801EA8">
      <w:start w:val="1"/>
      <w:numFmt w:val="decimal"/>
      <w:lvlText w:val="%1."/>
      <w:lvlJc w:val="left"/>
      <w:pPr>
        <w:tabs>
          <w:tab w:val="num" w:pos="720"/>
        </w:tabs>
        <w:ind w:left="720" w:hanging="360"/>
      </w:pPr>
    </w:lvl>
    <w:lvl w:ilvl="1" w:tplc="75AE307A">
      <w:start w:val="1"/>
      <w:numFmt w:val="decimal"/>
      <w:lvlText w:val=""/>
      <w:lvlJc w:val="left"/>
    </w:lvl>
    <w:lvl w:ilvl="2" w:tplc="1020EF8E">
      <w:start w:val="1"/>
      <w:numFmt w:val="decimal"/>
      <w:lvlText w:val=""/>
      <w:lvlJc w:val="left"/>
    </w:lvl>
    <w:lvl w:ilvl="3" w:tplc="C39A84FA">
      <w:start w:val="1"/>
      <w:numFmt w:val="decimal"/>
      <w:lvlText w:val=""/>
      <w:lvlJc w:val="left"/>
    </w:lvl>
    <w:lvl w:ilvl="4" w:tplc="E9CCE19C">
      <w:start w:val="1"/>
      <w:numFmt w:val="decimal"/>
      <w:lvlText w:val=""/>
      <w:lvlJc w:val="left"/>
    </w:lvl>
    <w:lvl w:ilvl="5" w:tplc="B65A33DC">
      <w:start w:val="1"/>
      <w:numFmt w:val="decimal"/>
      <w:lvlText w:val=""/>
      <w:lvlJc w:val="left"/>
    </w:lvl>
    <w:lvl w:ilvl="6" w:tplc="F0882000">
      <w:start w:val="1"/>
      <w:numFmt w:val="decimal"/>
      <w:lvlText w:val=""/>
      <w:lvlJc w:val="left"/>
    </w:lvl>
    <w:lvl w:ilvl="7" w:tplc="169A999C">
      <w:start w:val="1"/>
      <w:numFmt w:val="decimal"/>
      <w:lvlText w:val=""/>
      <w:lvlJc w:val="left"/>
    </w:lvl>
    <w:lvl w:ilvl="8" w:tplc="624A501C">
      <w:start w:val="1"/>
      <w:numFmt w:val="decimal"/>
      <w:lvlText w:val=""/>
      <w:lvlJc w:val="left"/>
    </w:lvl>
  </w:abstractNum>
  <w:abstractNum w:abstractNumId="1" w15:restartNumberingAfterBreak="0">
    <w:nsid w:val="00000002"/>
    <w:multiLevelType w:val="hybridMultilevel"/>
    <w:tmpl w:val="00000002"/>
    <w:lvl w:ilvl="0" w:tplc="CADABB8E">
      <w:start w:val="1"/>
      <w:numFmt w:val="decimal"/>
      <w:lvlText w:val="%1."/>
      <w:lvlJc w:val="left"/>
      <w:pPr>
        <w:tabs>
          <w:tab w:val="num" w:pos="720"/>
        </w:tabs>
        <w:ind w:left="720" w:hanging="360"/>
      </w:pPr>
    </w:lvl>
    <w:lvl w:ilvl="1" w:tplc="CF743FDC">
      <w:start w:val="1"/>
      <w:numFmt w:val="decimal"/>
      <w:lvlText w:val=""/>
      <w:lvlJc w:val="left"/>
    </w:lvl>
    <w:lvl w:ilvl="2" w:tplc="340E8142">
      <w:start w:val="1"/>
      <w:numFmt w:val="decimal"/>
      <w:lvlText w:val=""/>
      <w:lvlJc w:val="left"/>
    </w:lvl>
    <w:lvl w:ilvl="3" w:tplc="30208B4C">
      <w:start w:val="1"/>
      <w:numFmt w:val="decimal"/>
      <w:lvlText w:val=""/>
      <w:lvlJc w:val="left"/>
    </w:lvl>
    <w:lvl w:ilvl="4" w:tplc="579A162C">
      <w:start w:val="1"/>
      <w:numFmt w:val="decimal"/>
      <w:lvlText w:val=""/>
      <w:lvlJc w:val="left"/>
    </w:lvl>
    <w:lvl w:ilvl="5" w:tplc="18746074">
      <w:start w:val="1"/>
      <w:numFmt w:val="decimal"/>
      <w:lvlText w:val=""/>
      <w:lvlJc w:val="left"/>
    </w:lvl>
    <w:lvl w:ilvl="6" w:tplc="CFFEDEE8">
      <w:start w:val="1"/>
      <w:numFmt w:val="decimal"/>
      <w:lvlText w:val=""/>
      <w:lvlJc w:val="left"/>
    </w:lvl>
    <w:lvl w:ilvl="7" w:tplc="FC642886">
      <w:start w:val="1"/>
      <w:numFmt w:val="decimal"/>
      <w:lvlText w:val=""/>
      <w:lvlJc w:val="left"/>
    </w:lvl>
    <w:lvl w:ilvl="8" w:tplc="E08E66C4">
      <w:start w:val="1"/>
      <w:numFmt w:val="decimal"/>
      <w:lvlText w:val=""/>
      <w:lvlJc w:val="left"/>
    </w:lvl>
  </w:abstractNum>
  <w:abstractNum w:abstractNumId="2" w15:restartNumberingAfterBreak="0">
    <w:nsid w:val="00000003"/>
    <w:multiLevelType w:val="hybridMultilevel"/>
    <w:tmpl w:val="00000003"/>
    <w:lvl w:ilvl="0" w:tplc="C974FB9A">
      <w:start w:val="1"/>
      <w:numFmt w:val="decimal"/>
      <w:lvlText w:val="%1."/>
      <w:lvlJc w:val="left"/>
      <w:pPr>
        <w:tabs>
          <w:tab w:val="num" w:pos="720"/>
        </w:tabs>
        <w:ind w:left="720" w:hanging="360"/>
      </w:pPr>
    </w:lvl>
    <w:lvl w:ilvl="1" w:tplc="CCF431AC">
      <w:start w:val="1"/>
      <w:numFmt w:val="decimal"/>
      <w:lvlText w:val=""/>
      <w:lvlJc w:val="left"/>
    </w:lvl>
    <w:lvl w:ilvl="2" w:tplc="FB48903C">
      <w:start w:val="1"/>
      <w:numFmt w:val="decimal"/>
      <w:lvlText w:val=""/>
      <w:lvlJc w:val="left"/>
    </w:lvl>
    <w:lvl w:ilvl="3" w:tplc="F6F830DC">
      <w:start w:val="1"/>
      <w:numFmt w:val="decimal"/>
      <w:lvlText w:val=""/>
      <w:lvlJc w:val="left"/>
    </w:lvl>
    <w:lvl w:ilvl="4" w:tplc="CBECC798">
      <w:start w:val="1"/>
      <w:numFmt w:val="decimal"/>
      <w:lvlText w:val=""/>
      <w:lvlJc w:val="left"/>
    </w:lvl>
    <w:lvl w:ilvl="5" w:tplc="A9444340">
      <w:start w:val="1"/>
      <w:numFmt w:val="decimal"/>
      <w:lvlText w:val=""/>
      <w:lvlJc w:val="left"/>
    </w:lvl>
    <w:lvl w:ilvl="6" w:tplc="3B5CCCB6">
      <w:start w:val="1"/>
      <w:numFmt w:val="decimal"/>
      <w:lvlText w:val=""/>
      <w:lvlJc w:val="left"/>
    </w:lvl>
    <w:lvl w:ilvl="7" w:tplc="068684D2">
      <w:start w:val="1"/>
      <w:numFmt w:val="decimal"/>
      <w:lvlText w:val=""/>
      <w:lvlJc w:val="left"/>
    </w:lvl>
    <w:lvl w:ilvl="8" w:tplc="DD0211AC">
      <w:start w:val="1"/>
      <w:numFmt w:val="decimal"/>
      <w:lvlText w:val=""/>
      <w:lvlJc w:val="left"/>
    </w:lvl>
  </w:abstractNum>
  <w:abstractNum w:abstractNumId="3" w15:restartNumberingAfterBreak="0">
    <w:nsid w:val="00000004"/>
    <w:multiLevelType w:val="hybridMultilevel"/>
    <w:tmpl w:val="00000004"/>
    <w:lvl w:ilvl="0" w:tplc="B6A08C00">
      <w:start w:val="1"/>
      <w:numFmt w:val="decimal"/>
      <w:lvlText w:val="%1."/>
      <w:lvlJc w:val="left"/>
      <w:pPr>
        <w:tabs>
          <w:tab w:val="num" w:pos="720"/>
        </w:tabs>
        <w:ind w:left="720" w:hanging="360"/>
      </w:pPr>
    </w:lvl>
    <w:lvl w:ilvl="1" w:tplc="7CC2A2B6">
      <w:start w:val="1"/>
      <w:numFmt w:val="decimal"/>
      <w:lvlText w:val=""/>
      <w:lvlJc w:val="left"/>
    </w:lvl>
    <w:lvl w:ilvl="2" w:tplc="C4D8376E">
      <w:start w:val="1"/>
      <w:numFmt w:val="decimal"/>
      <w:lvlText w:val=""/>
      <w:lvlJc w:val="left"/>
    </w:lvl>
    <w:lvl w:ilvl="3" w:tplc="DEF288E4">
      <w:start w:val="1"/>
      <w:numFmt w:val="decimal"/>
      <w:lvlText w:val=""/>
      <w:lvlJc w:val="left"/>
    </w:lvl>
    <w:lvl w:ilvl="4" w:tplc="210ACF1C">
      <w:start w:val="1"/>
      <w:numFmt w:val="decimal"/>
      <w:lvlText w:val=""/>
      <w:lvlJc w:val="left"/>
    </w:lvl>
    <w:lvl w:ilvl="5" w:tplc="F746D656">
      <w:start w:val="1"/>
      <w:numFmt w:val="decimal"/>
      <w:lvlText w:val=""/>
      <w:lvlJc w:val="left"/>
    </w:lvl>
    <w:lvl w:ilvl="6" w:tplc="5A48EB38">
      <w:start w:val="1"/>
      <w:numFmt w:val="decimal"/>
      <w:lvlText w:val=""/>
      <w:lvlJc w:val="left"/>
    </w:lvl>
    <w:lvl w:ilvl="7" w:tplc="51B0216A">
      <w:start w:val="1"/>
      <w:numFmt w:val="decimal"/>
      <w:lvlText w:val=""/>
      <w:lvlJc w:val="left"/>
    </w:lvl>
    <w:lvl w:ilvl="8" w:tplc="372AC454">
      <w:start w:val="1"/>
      <w:numFmt w:val="decimal"/>
      <w:lvlText w:val=""/>
      <w:lvlJc w:val="left"/>
    </w:lvl>
  </w:abstractNum>
  <w:abstractNum w:abstractNumId="4" w15:restartNumberingAfterBreak="0">
    <w:nsid w:val="00000005"/>
    <w:multiLevelType w:val="hybridMultilevel"/>
    <w:tmpl w:val="00000005"/>
    <w:lvl w:ilvl="0" w:tplc="0DF01B7E">
      <w:start w:val="1"/>
      <w:numFmt w:val="decimal"/>
      <w:lvlText w:val="%1."/>
      <w:lvlJc w:val="left"/>
      <w:pPr>
        <w:tabs>
          <w:tab w:val="num" w:pos="720"/>
        </w:tabs>
        <w:ind w:left="720" w:hanging="360"/>
      </w:pPr>
    </w:lvl>
    <w:lvl w:ilvl="1" w:tplc="FD88DC90">
      <w:start w:val="1"/>
      <w:numFmt w:val="decimal"/>
      <w:lvlText w:val=""/>
      <w:lvlJc w:val="left"/>
    </w:lvl>
    <w:lvl w:ilvl="2" w:tplc="223E0D36">
      <w:start w:val="1"/>
      <w:numFmt w:val="decimal"/>
      <w:lvlText w:val=""/>
      <w:lvlJc w:val="left"/>
    </w:lvl>
    <w:lvl w:ilvl="3" w:tplc="1CCC3150">
      <w:start w:val="1"/>
      <w:numFmt w:val="decimal"/>
      <w:lvlText w:val=""/>
      <w:lvlJc w:val="left"/>
    </w:lvl>
    <w:lvl w:ilvl="4" w:tplc="35E86CD2">
      <w:start w:val="1"/>
      <w:numFmt w:val="decimal"/>
      <w:lvlText w:val=""/>
      <w:lvlJc w:val="left"/>
    </w:lvl>
    <w:lvl w:ilvl="5" w:tplc="4A96AD7A">
      <w:start w:val="1"/>
      <w:numFmt w:val="decimal"/>
      <w:lvlText w:val=""/>
      <w:lvlJc w:val="left"/>
    </w:lvl>
    <w:lvl w:ilvl="6" w:tplc="C6DC9EE6">
      <w:start w:val="1"/>
      <w:numFmt w:val="decimal"/>
      <w:lvlText w:val=""/>
      <w:lvlJc w:val="left"/>
    </w:lvl>
    <w:lvl w:ilvl="7" w:tplc="82A0A338">
      <w:start w:val="1"/>
      <w:numFmt w:val="decimal"/>
      <w:lvlText w:val=""/>
      <w:lvlJc w:val="left"/>
    </w:lvl>
    <w:lvl w:ilvl="8" w:tplc="3E4068C8">
      <w:start w:val="1"/>
      <w:numFmt w:val="decimal"/>
      <w:lvlText w:val=""/>
      <w:lvlJc w:val="left"/>
    </w:lvl>
  </w:abstractNum>
  <w:abstractNum w:abstractNumId="5" w15:restartNumberingAfterBreak="0">
    <w:nsid w:val="00000006"/>
    <w:multiLevelType w:val="hybridMultilevel"/>
    <w:tmpl w:val="00000006"/>
    <w:lvl w:ilvl="0" w:tplc="9404CBA0">
      <w:start w:val="1"/>
      <w:numFmt w:val="decimal"/>
      <w:lvlText w:val="%1."/>
      <w:lvlJc w:val="left"/>
      <w:pPr>
        <w:tabs>
          <w:tab w:val="num" w:pos="720"/>
        </w:tabs>
        <w:ind w:left="720" w:hanging="360"/>
      </w:pPr>
    </w:lvl>
    <w:lvl w:ilvl="1" w:tplc="35EAC5CE">
      <w:start w:val="1"/>
      <w:numFmt w:val="decimal"/>
      <w:lvlText w:val=""/>
      <w:lvlJc w:val="left"/>
    </w:lvl>
    <w:lvl w:ilvl="2" w:tplc="093C87C8">
      <w:start w:val="1"/>
      <w:numFmt w:val="decimal"/>
      <w:lvlText w:val=""/>
      <w:lvlJc w:val="left"/>
    </w:lvl>
    <w:lvl w:ilvl="3" w:tplc="AD062EBA">
      <w:start w:val="1"/>
      <w:numFmt w:val="decimal"/>
      <w:lvlText w:val=""/>
      <w:lvlJc w:val="left"/>
    </w:lvl>
    <w:lvl w:ilvl="4" w:tplc="E7566400">
      <w:start w:val="1"/>
      <w:numFmt w:val="decimal"/>
      <w:lvlText w:val=""/>
      <w:lvlJc w:val="left"/>
    </w:lvl>
    <w:lvl w:ilvl="5" w:tplc="CA467BC8">
      <w:start w:val="1"/>
      <w:numFmt w:val="decimal"/>
      <w:lvlText w:val=""/>
      <w:lvlJc w:val="left"/>
    </w:lvl>
    <w:lvl w:ilvl="6" w:tplc="164E28A4">
      <w:start w:val="1"/>
      <w:numFmt w:val="decimal"/>
      <w:lvlText w:val=""/>
      <w:lvlJc w:val="left"/>
    </w:lvl>
    <w:lvl w:ilvl="7" w:tplc="90EC4D66">
      <w:start w:val="1"/>
      <w:numFmt w:val="decimal"/>
      <w:lvlText w:val=""/>
      <w:lvlJc w:val="left"/>
    </w:lvl>
    <w:lvl w:ilvl="8" w:tplc="A2D07F22">
      <w:start w:val="1"/>
      <w:numFmt w:val="decimal"/>
      <w:lvlText w:val=""/>
      <w:lvlJc w:val="left"/>
    </w:lvl>
  </w:abstractNum>
  <w:abstractNum w:abstractNumId="6" w15:restartNumberingAfterBreak="0">
    <w:nsid w:val="00000007"/>
    <w:multiLevelType w:val="hybridMultilevel"/>
    <w:tmpl w:val="00000007"/>
    <w:lvl w:ilvl="0" w:tplc="B4361976">
      <w:start w:val="1"/>
      <w:numFmt w:val="decimal"/>
      <w:lvlText w:val="%1."/>
      <w:lvlJc w:val="left"/>
      <w:pPr>
        <w:tabs>
          <w:tab w:val="num" w:pos="720"/>
        </w:tabs>
        <w:ind w:left="720" w:hanging="360"/>
      </w:pPr>
    </w:lvl>
    <w:lvl w:ilvl="1" w:tplc="082603D8">
      <w:start w:val="1"/>
      <w:numFmt w:val="decimal"/>
      <w:lvlText w:val=""/>
      <w:lvlJc w:val="left"/>
    </w:lvl>
    <w:lvl w:ilvl="2" w:tplc="E618D03A">
      <w:start w:val="1"/>
      <w:numFmt w:val="decimal"/>
      <w:lvlText w:val=""/>
      <w:lvlJc w:val="left"/>
    </w:lvl>
    <w:lvl w:ilvl="3" w:tplc="DDA47BBC">
      <w:start w:val="1"/>
      <w:numFmt w:val="decimal"/>
      <w:lvlText w:val=""/>
      <w:lvlJc w:val="left"/>
    </w:lvl>
    <w:lvl w:ilvl="4" w:tplc="78943228">
      <w:start w:val="1"/>
      <w:numFmt w:val="decimal"/>
      <w:lvlText w:val=""/>
      <w:lvlJc w:val="left"/>
    </w:lvl>
    <w:lvl w:ilvl="5" w:tplc="B87E51AE">
      <w:start w:val="1"/>
      <w:numFmt w:val="decimal"/>
      <w:lvlText w:val=""/>
      <w:lvlJc w:val="left"/>
    </w:lvl>
    <w:lvl w:ilvl="6" w:tplc="F0F48B0C">
      <w:start w:val="1"/>
      <w:numFmt w:val="decimal"/>
      <w:lvlText w:val=""/>
      <w:lvlJc w:val="left"/>
    </w:lvl>
    <w:lvl w:ilvl="7" w:tplc="F1225A8A">
      <w:start w:val="1"/>
      <w:numFmt w:val="decimal"/>
      <w:lvlText w:val=""/>
      <w:lvlJc w:val="left"/>
    </w:lvl>
    <w:lvl w:ilvl="8" w:tplc="C652EBB8">
      <w:start w:val="1"/>
      <w:numFmt w:val="decimal"/>
      <w:lvlText w:val=""/>
      <w:lvlJc w:val="left"/>
    </w:lvl>
  </w:abstractNum>
  <w:abstractNum w:abstractNumId="7" w15:restartNumberingAfterBreak="0">
    <w:nsid w:val="00000008"/>
    <w:multiLevelType w:val="hybridMultilevel"/>
    <w:tmpl w:val="00000008"/>
    <w:lvl w:ilvl="0" w:tplc="62001596">
      <w:start w:val="1"/>
      <w:numFmt w:val="decimal"/>
      <w:lvlText w:val="%1."/>
      <w:lvlJc w:val="left"/>
      <w:pPr>
        <w:tabs>
          <w:tab w:val="num" w:pos="720"/>
        </w:tabs>
        <w:ind w:left="720" w:hanging="360"/>
      </w:pPr>
    </w:lvl>
    <w:lvl w:ilvl="1" w:tplc="9894D672">
      <w:start w:val="1"/>
      <w:numFmt w:val="decimal"/>
      <w:lvlText w:val=""/>
      <w:lvlJc w:val="left"/>
    </w:lvl>
    <w:lvl w:ilvl="2" w:tplc="6B7295AE">
      <w:start w:val="1"/>
      <w:numFmt w:val="decimal"/>
      <w:lvlText w:val=""/>
      <w:lvlJc w:val="left"/>
    </w:lvl>
    <w:lvl w:ilvl="3" w:tplc="B52AC4DE">
      <w:start w:val="1"/>
      <w:numFmt w:val="decimal"/>
      <w:lvlText w:val=""/>
      <w:lvlJc w:val="left"/>
    </w:lvl>
    <w:lvl w:ilvl="4" w:tplc="EB6AEA66">
      <w:start w:val="1"/>
      <w:numFmt w:val="decimal"/>
      <w:lvlText w:val=""/>
      <w:lvlJc w:val="left"/>
    </w:lvl>
    <w:lvl w:ilvl="5" w:tplc="E508EBDE">
      <w:start w:val="1"/>
      <w:numFmt w:val="decimal"/>
      <w:lvlText w:val=""/>
      <w:lvlJc w:val="left"/>
    </w:lvl>
    <w:lvl w:ilvl="6" w:tplc="6B50674A">
      <w:start w:val="1"/>
      <w:numFmt w:val="decimal"/>
      <w:lvlText w:val=""/>
      <w:lvlJc w:val="left"/>
    </w:lvl>
    <w:lvl w:ilvl="7" w:tplc="144E6AF6">
      <w:start w:val="1"/>
      <w:numFmt w:val="decimal"/>
      <w:lvlText w:val=""/>
      <w:lvlJc w:val="left"/>
    </w:lvl>
    <w:lvl w:ilvl="8" w:tplc="B7F6F562">
      <w:start w:val="1"/>
      <w:numFmt w:val="decimal"/>
      <w:lvlText w:val=""/>
      <w:lvlJc w:val="left"/>
    </w:lvl>
  </w:abstractNum>
  <w:abstractNum w:abstractNumId="8" w15:restartNumberingAfterBreak="0">
    <w:nsid w:val="00000009"/>
    <w:multiLevelType w:val="hybridMultilevel"/>
    <w:tmpl w:val="00000009"/>
    <w:lvl w:ilvl="0" w:tplc="A74A62D6">
      <w:start w:val="1"/>
      <w:numFmt w:val="decimal"/>
      <w:lvlText w:val="%1."/>
      <w:lvlJc w:val="left"/>
      <w:pPr>
        <w:tabs>
          <w:tab w:val="num" w:pos="720"/>
        </w:tabs>
        <w:ind w:left="720" w:hanging="360"/>
      </w:pPr>
    </w:lvl>
    <w:lvl w:ilvl="1" w:tplc="23F84256">
      <w:start w:val="1"/>
      <w:numFmt w:val="decimal"/>
      <w:lvlText w:val=""/>
      <w:lvlJc w:val="left"/>
    </w:lvl>
    <w:lvl w:ilvl="2" w:tplc="5218DC54">
      <w:start w:val="1"/>
      <w:numFmt w:val="decimal"/>
      <w:lvlText w:val=""/>
      <w:lvlJc w:val="left"/>
    </w:lvl>
    <w:lvl w:ilvl="3" w:tplc="372E545A">
      <w:start w:val="1"/>
      <w:numFmt w:val="decimal"/>
      <w:lvlText w:val=""/>
      <w:lvlJc w:val="left"/>
    </w:lvl>
    <w:lvl w:ilvl="4" w:tplc="6374DD28">
      <w:start w:val="1"/>
      <w:numFmt w:val="decimal"/>
      <w:lvlText w:val=""/>
      <w:lvlJc w:val="left"/>
    </w:lvl>
    <w:lvl w:ilvl="5" w:tplc="FFBA0BE8">
      <w:start w:val="1"/>
      <w:numFmt w:val="decimal"/>
      <w:lvlText w:val=""/>
      <w:lvlJc w:val="left"/>
    </w:lvl>
    <w:lvl w:ilvl="6" w:tplc="39EEDB24">
      <w:start w:val="1"/>
      <w:numFmt w:val="decimal"/>
      <w:lvlText w:val=""/>
      <w:lvlJc w:val="left"/>
    </w:lvl>
    <w:lvl w:ilvl="7" w:tplc="6D40B432">
      <w:start w:val="1"/>
      <w:numFmt w:val="decimal"/>
      <w:lvlText w:val=""/>
      <w:lvlJc w:val="left"/>
    </w:lvl>
    <w:lvl w:ilvl="8" w:tplc="608C3124">
      <w:start w:val="1"/>
      <w:numFmt w:val="decimal"/>
      <w:lvlText w:val=""/>
      <w:lvlJc w:val="left"/>
    </w:lvl>
  </w:abstractNum>
  <w:abstractNum w:abstractNumId="9" w15:restartNumberingAfterBreak="0">
    <w:nsid w:val="0000000A"/>
    <w:multiLevelType w:val="hybridMultilevel"/>
    <w:tmpl w:val="0000000A"/>
    <w:lvl w:ilvl="0" w:tplc="E38CF314">
      <w:start w:val="1"/>
      <w:numFmt w:val="decimal"/>
      <w:lvlText w:val="%1."/>
      <w:lvlJc w:val="left"/>
      <w:pPr>
        <w:tabs>
          <w:tab w:val="num" w:pos="720"/>
        </w:tabs>
        <w:ind w:left="720" w:hanging="360"/>
      </w:pPr>
    </w:lvl>
    <w:lvl w:ilvl="1" w:tplc="C678A608">
      <w:start w:val="1"/>
      <w:numFmt w:val="decimal"/>
      <w:lvlText w:val=""/>
      <w:lvlJc w:val="left"/>
    </w:lvl>
    <w:lvl w:ilvl="2" w:tplc="18DE3FF2">
      <w:start w:val="1"/>
      <w:numFmt w:val="decimal"/>
      <w:lvlText w:val=""/>
      <w:lvlJc w:val="left"/>
    </w:lvl>
    <w:lvl w:ilvl="3" w:tplc="79AE78C2">
      <w:start w:val="1"/>
      <w:numFmt w:val="decimal"/>
      <w:lvlText w:val=""/>
      <w:lvlJc w:val="left"/>
    </w:lvl>
    <w:lvl w:ilvl="4" w:tplc="402EAAB0">
      <w:start w:val="1"/>
      <w:numFmt w:val="decimal"/>
      <w:lvlText w:val=""/>
      <w:lvlJc w:val="left"/>
    </w:lvl>
    <w:lvl w:ilvl="5" w:tplc="B30A2F02">
      <w:start w:val="1"/>
      <w:numFmt w:val="decimal"/>
      <w:lvlText w:val=""/>
      <w:lvlJc w:val="left"/>
    </w:lvl>
    <w:lvl w:ilvl="6" w:tplc="D12E72C4">
      <w:start w:val="1"/>
      <w:numFmt w:val="decimal"/>
      <w:lvlText w:val=""/>
      <w:lvlJc w:val="left"/>
    </w:lvl>
    <w:lvl w:ilvl="7" w:tplc="34A87050">
      <w:start w:val="1"/>
      <w:numFmt w:val="decimal"/>
      <w:lvlText w:val=""/>
      <w:lvlJc w:val="left"/>
    </w:lvl>
    <w:lvl w:ilvl="8" w:tplc="08B6A158">
      <w:start w:val="1"/>
      <w:numFmt w:val="decimal"/>
      <w:lvlText w:val=""/>
      <w:lvlJc w:val="left"/>
    </w:lvl>
  </w:abstractNum>
  <w:abstractNum w:abstractNumId="10" w15:restartNumberingAfterBreak="0">
    <w:nsid w:val="0000000B"/>
    <w:multiLevelType w:val="hybridMultilevel"/>
    <w:tmpl w:val="0000000B"/>
    <w:lvl w:ilvl="0" w:tplc="1ABC0FFE">
      <w:start w:val="1"/>
      <w:numFmt w:val="decimal"/>
      <w:lvlText w:val="%1."/>
      <w:lvlJc w:val="left"/>
      <w:pPr>
        <w:tabs>
          <w:tab w:val="num" w:pos="720"/>
        </w:tabs>
        <w:ind w:left="720" w:hanging="360"/>
      </w:pPr>
    </w:lvl>
    <w:lvl w:ilvl="1" w:tplc="F1CEFE14">
      <w:start w:val="1"/>
      <w:numFmt w:val="decimal"/>
      <w:lvlText w:val=""/>
      <w:lvlJc w:val="left"/>
    </w:lvl>
    <w:lvl w:ilvl="2" w:tplc="CBFCFE84">
      <w:start w:val="1"/>
      <w:numFmt w:val="decimal"/>
      <w:lvlText w:val=""/>
      <w:lvlJc w:val="left"/>
    </w:lvl>
    <w:lvl w:ilvl="3" w:tplc="B6CC2F84">
      <w:start w:val="1"/>
      <w:numFmt w:val="decimal"/>
      <w:lvlText w:val=""/>
      <w:lvlJc w:val="left"/>
    </w:lvl>
    <w:lvl w:ilvl="4" w:tplc="2F66EB9C">
      <w:start w:val="1"/>
      <w:numFmt w:val="decimal"/>
      <w:lvlText w:val=""/>
      <w:lvlJc w:val="left"/>
    </w:lvl>
    <w:lvl w:ilvl="5" w:tplc="78EEC680">
      <w:start w:val="1"/>
      <w:numFmt w:val="decimal"/>
      <w:lvlText w:val=""/>
      <w:lvlJc w:val="left"/>
    </w:lvl>
    <w:lvl w:ilvl="6" w:tplc="C3C4CF18">
      <w:start w:val="1"/>
      <w:numFmt w:val="decimal"/>
      <w:lvlText w:val=""/>
      <w:lvlJc w:val="left"/>
    </w:lvl>
    <w:lvl w:ilvl="7" w:tplc="8606117A">
      <w:start w:val="1"/>
      <w:numFmt w:val="decimal"/>
      <w:lvlText w:val=""/>
      <w:lvlJc w:val="left"/>
    </w:lvl>
    <w:lvl w:ilvl="8" w:tplc="EC202A0C">
      <w:start w:val="1"/>
      <w:numFmt w:val="decimal"/>
      <w:lvlText w:val=""/>
      <w:lvlJc w:val="left"/>
    </w:lvl>
  </w:abstractNum>
  <w:abstractNum w:abstractNumId="11" w15:restartNumberingAfterBreak="0">
    <w:nsid w:val="03D1216A"/>
    <w:multiLevelType w:val="multilevel"/>
    <w:tmpl w:val="1554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C342C0"/>
    <w:multiLevelType w:val="multilevel"/>
    <w:tmpl w:val="EEA4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0286741">
    <w:abstractNumId w:val="0"/>
  </w:num>
  <w:num w:numId="2" w16cid:durableId="1350063897">
    <w:abstractNumId w:val="1"/>
  </w:num>
  <w:num w:numId="3" w16cid:durableId="1876385684">
    <w:abstractNumId w:val="2"/>
  </w:num>
  <w:num w:numId="4" w16cid:durableId="719667025">
    <w:abstractNumId w:val="3"/>
  </w:num>
  <w:num w:numId="5" w16cid:durableId="707949878">
    <w:abstractNumId w:val="4"/>
  </w:num>
  <w:num w:numId="6" w16cid:durableId="321467925">
    <w:abstractNumId w:val="5"/>
  </w:num>
  <w:num w:numId="7" w16cid:durableId="836730091">
    <w:abstractNumId w:val="6"/>
  </w:num>
  <w:num w:numId="8" w16cid:durableId="1378312194">
    <w:abstractNumId w:val="7"/>
  </w:num>
  <w:num w:numId="9" w16cid:durableId="1668752548">
    <w:abstractNumId w:val="8"/>
  </w:num>
  <w:num w:numId="10" w16cid:durableId="906452042">
    <w:abstractNumId w:val="9"/>
  </w:num>
  <w:num w:numId="11" w16cid:durableId="648556483">
    <w:abstractNumId w:val="10"/>
  </w:num>
  <w:num w:numId="12" w16cid:durableId="1857696372">
    <w:abstractNumId w:val="11"/>
  </w:num>
  <w:num w:numId="13" w16cid:durableId="21427722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7E11B2"/>
    <w:rsid w:val="000011B8"/>
    <w:rsid w:val="00040510"/>
    <w:rsid w:val="00041251"/>
    <w:rsid w:val="000E294A"/>
    <w:rsid w:val="001A2743"/>
    <w:rsid w:val="001D60B7"/>
    <w:rsid w:val="003E15F1"/>
    <w:rsid w:val="004128C1"/>
    <w:rsid w:val="0049315D"/>
    <w:rsid w:val="005069BF"/>
    <w:rsid w:val="0057563D"/>
    <w:rsid w:val="005761E0"/>
    <w:rsid w:val="005902C5"/>
    <w:rsid w:val="005F0D0D"/>
    <w:rsid w:val="00732B08"/>
    <w:rsid w:val="00780459"/>
    <w:rsid w:val="007E11B2"/>
    <w:rsid w:val="009600CD"/>
    <w:rsid w:val="00BE16B9"/>
    <w:rsid w:val="00C31A51"/>
    <w:rsid w:val="00D75A98"/>
    <w:rsid w:val="00DA2C8A"/>
    <w:rsid w:val="00E70580"/>
    <w:rsid w:val="00FA6CA4"/>
    <w:rsid w:val="00FA7175"/>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1027"/>
  <w15:docId w15:val="{B45A0688-6346-E644-B8AF-DAB75E29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FA6CA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FA6CA4"/>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FA6CA4"/>
    <w:pPr>
      <w:spacing w:before="100" w:beforeAutospacing="1" w:after="100" w:afterAutospacing="1"/>
    </w:pPr>
    <w:rPr>
      <w:rFonts w:ascii="Times New Roman" w:eastAsia="Times New Roman" w:hAnsi="Times New Roman" w:cs="Times New Roman"/>
      <w:sz w:val="24"/>
      <w:szCs w:val="24"/>
      <w:lang w:val="en-RU" w:eastAsia="en-GB"/>
    </w:rPr>
  </w:style>
  <w:style w:type="character" w:styleId="Strong">
    <w:name w:val="Strong"/>
    <w:basedOn w:val="DefaultParagraphFont"/>
    <w:uiPriority w:val="22"/>
    <w:qFormat/>
    <w:rsid w:val="00FA6CA4"/>
    <w:rPr>
      <w:b/>
      <w:bCs/>
    </w:rPr>
  </w:style>
  <w:style w:type="character" w:styleId="Emphasis">
    <w:name w:val="Emphasis"/>
    <w:basedOn w:val="DefaultParagraphFont"/>
    <w:uiPriority w:val="20"/>
    <w:qFormat/>
    <w:rsid w:val="00FA6CA4"/>
    <w:rPr>
      <w:i/>
      <w:iCs/>
    </w:rPr>
  </w:style>
  <w:style w:type="paragraph" w:customStyle="1" w:styleId="code-line">
    <w:name w:val="code-line"/>
    <w:basedOn w:val="Normal"/>
    <w:rsid w:val="00FA6CA4"/>
    <w:pPr>
      <w:spacing w:before="100" w:beforeAutospacing="1" w:after="100" w:afterAutospacing="1"/>
    </w:pPr>
    <w:rPr>
      <w:rFonts w:ascii="Times New Roman" w:eastAsia="Times New Roman" w:hAnsi="Times New Roman" w:cs="Times New Roman"/>
      <w:sz w:val="24"/>
      <w:szCs w:val="24"/>
      <w:lang w:val="en-R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326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2015</Words>
  <Characters>11486</Characters>
  <Application>Microsoft Office Word</Application>
  <DocSecurity>0</DocSecurity>
  <Lines>95</Lines>
  <Paragraphs>26</Paragraphs>
  <ScaleCrop>false</ScaleCrop>
  <Company/>
  <LinksUpToDate>false</LinksUpToDate>
  <CharactersWithSpaces>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Borisenko</cp:lastModifiedBy>
  <cp:revision>21</cp:revision>
  <dcterms:created xsi:type="dcterms:W3CDTF">2025-06-23T10:00:00Z</dcterms:created>
  <dcterms:modified xsi:type="dcterms:W3CDTF">2025-06-30T15:53:00Z</dcterms:modified>
</cp:coreProperties>
</file>