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2428" w:rsidRPr="004C5F13" w:rsidRDefault="00B52428" w:rsidP="00F72192">
      <w:pPr>
        <w:pStyle w:val="Heading2"/>
        <w:rPr>
          <w:lang w:val="ru-RU"/>
        </w:rPr>
      </w:pPr>
      <w:r w:rsidRPr="004C5F13">
        <w:rPr>
          <w:lang w:val="ru-RU"/>
        </w:rPr>
        <w:t>Теория познания. Новое время. Локк и Беркли</w:t>
      </w:r>
    </w:p>
    <w:p w:rsidR="00B52428" w:rsidRDefault="00B52428" w:rsidP="00B5242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72192">
        <w:rPr>
          <w:rFonts w:ascii="Times New Roman" w:hAnsi="Times New Roman" w:cs="Times New Roman"/>
          <w:sz w:val="24"/>
          <w:szCs w:val="24"/>
          <w:lang w:val="ru-RU"/>
        </w:rPr>
        <w:t xml:space="preserve">Дисклеймер: Новоевропейская теория познания — это «экстремальный» режим мышления, потому что он близок к безумию. Типология аргументации и используемые критерии достоверности будут меняться по ходу размышления; в ходе же мышления будут возникать новые. Единственным способом оценки философии с таким мышлением будет оценка соотношения цена-качество: соотношение того, </w:t>
      </w:r>
      <w:r w:rsidRPr="00F72192">
        <w:rPr>
          <w:rFonts w:ascii="Times New Roman" w:hAnsi="Times New Roman" w:cs="Times New Roman"/>
          <w:i/>
          <w:sz w:val="24"/>
          <w:szCs w:val="24"/>
          <w:lang w:val="ru-RU"/>
        </w:rPr>
        <w:t>что система объясняет</w:t>
      </w:r>
      <w:r w:rsidRPr="00F72192">
        <w:rPr>
          <w:rFonts w:ascii="Times New Roman" w:hAnsi="Times New Roman" w:cs="Times New Roman"/>
          <w:sz w:val="24"/>
          <w:szCs w:val="24"/>
          <w:lang w:val="ru-RU"/>
        </w:rPr>
        <w:t xml:space="preserve"> к тому, </w:t>
      </w:r>
      <w:r w:rsidRPr="00F72192">
        <w:rPr>
          <w:rFonts w:ascii="Times New Roman" w:hAnsi="Times New Roman" w:cs="Times New Roman"/>
          <w:i/>
          <w:sz w:val="24"/>
          <w:szCs w:val="24"/>
          <w:lang w:val="ru-RU"/>
        </w:rPr>
        <w:t>в чем её уязвимость</w:t>
      </w:r>
      <w:r w:rsidRPr="00F72192">
        <w:rPr>
          <w:rFonts w:ascii="Times New Roman" w:hAnsi="Times New Roman" w:cs="Times New Roman"/>
          <w:sz w:val="24"/>
          <w:szCs w:val="24"/>
          <w:lang w:val="ru-RU"/>
        </w:rPr>
        <w:t xml:space="preserve"> (что в ней неубедительно, что она не может объяснить или объясняет плохо). Чем сложнее система, тем менее убедительно она смотрится.</w:t>
      </w:r>
    </w:p>
    <w:p w:rsidR="00F97069" w:rsidRPr="00F72192" w:rsidRDefault="004509EB" w:rsidP="00F97069">
      <w:pPr>
        <w:pStyle w:val="Heading2"/>
        <w:rPr>
          <w:lang w:val="ru-RU"/>
        </w:rPr>
      </w:pPr>
      <w:r>
        <w:rPr>
          <w:lang w:val="ru-RU"/>
        </w:rPr>
        <w:t>Основной вопрос спора</w:t>
      </w:r>
    </w:p>
    <w:p w:rsidR="00B52428" w:rsidRPr="00F72192" w:rsidRDefault="00B52428" w:rsidP="00B5242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72192">
        <w:rPr>
          <w:rFonts w:ascii="Times New Roman" w:hAnsi="Times New Roman" w:cs="Times New Roman"/>
          <w:sz w:val="24"/>
          <w:szCs w:val="24"/>
          <w:lang w:val="ru-RU"/>
        </w:rPr>
        <w:t xml:space="preserve">Первую дуалистическую модель в теории познания создал Декарт: </w:t>
      </w:r>
      <w:r w:rsidRPr="00F72192">
        <w:rPr>
          <w:rFonts w:ascii="Times New Roman" w:hAnsi="Times New Roman" w:cs="Times New Roman"/>
          <w:i/>
          <w:sz w:val="24"/>
          <w:szCs w:val="24"/>
          <w:lang w:val="ru-RU"/>
        </w:rPr>
        <w:t xml:space="preserve">материализм </w:t>
      </w:r>
      <w:r w:rsidRPr="00F72192">
        <w:rPr>
          <w:rFonts w:ascii="Times New Roman" w:hAnsi="Times New Roman" w:cs="Times New Roman"/>
          <w:i/>
          <w:sz w:val="24"/>
          <w:szCs w:val="24"/>
        </w:rPr>
        <w:t>vs</w:t>
      </w:r>
      <w:r w:rsidRPr="00F7219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дуализм</w:t>
      </w:r>
      <w:r w:rsidR="00F72192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 w:rsidRPr="00F72192">
        <w:rPr>
          <w:rFonts w:ascii="Times New Roman" w:hAnsi="Times New Roman" w:cs="Times New Roman"/>
          <w:sz w:val="24"/>
          <w:szCs w:val="24"/>
          <w:lang w:val="ru-RU"/>
        </w:rPr>
        <w:t xml:space="preserve"> Основной вопрос: сколько субстанций? В материалистической системе гоббса возникала проблема замкнутой системы, в дуалистической системе Декарта — проблема непознаваемой мыслящей субстанции. Последующие мыслители, нашедшие ошибку в этом споре, предложили свои решения, и среди них выделяется 4 основных концепции: первая из них — британский эмпиризм.</w:t>
      </w:r>
    </w:p>
    <w:p w:rsidR="00B52428" w:rsidRPr="0088243C" w:rsidRDefault="00B52428" w:rsidP="0088243C">
      <w:pPr>
        <w:pStyle w:val="Heading3"/>
        <w:rPr>
          <w:lang w:val="ru-RU"/>
        </w:rPr>
      </w:pPr>
      <w:r w:rsidRPr="004C5F13">
        <w:rPr>
          <w:lang w:val="ru-RU"/>
        </w:rPr>
        <w:t>Первый акт эмпиризма. Джон Локк</w:t>
      </w:r>
    </w:p>
    <w:p w:rsidR="00B52428" w:rsidRPr="00F97069" w:rsidRDefault="00B52428" w:rsidP="00B5242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97069">
        <w:rPr>
          <w:rFonts w:ascii="Times New Roman" w:hAnsi="Times New Roman" w:cs="Times New Roman"/>
          <w:sz w:val="24"/>
          <w:szCs w:val="24"/>
          <w:lang w:val="ru-RU"/>
        </w:rPr>
        <w:t xml:space="preserve">По профессии медик. Джон Локк нашел ошибку в споре Декарта с Гоббсом в том, что субстанция не может выступать как предмет познания. Основной его идеей являлось, что перед самим познанием нужно определить </w:t>
      </w:r>
      <w:r w:rsidRPr="00F97069">
        <w:rPr>
          <w:rFonts w:ascii="Times New Roman" w:hAnsi="Times New Roman" w:cs="Times New Roman"/>
          <w:b/>
          <w:sz w:val="24"/>
          <w:szCs w:val="24"/>
          <w:lang w:val="ru-RU"/>
        </w:rPr>
        <w:t>поле познания</w:t>
      </w:r>
      <w:r w:rsidRPr="00F97069">
        <w:rPr>
          <w:rFonts w:ascii="Times New Roman" w:hAnsi="Times New Roman" w:cs="Times New Roman"/>
          <w:sz w:val="24"/>
          <w:szCs w:val="24"/>
          <w:lang w:val="ru-RU"/>
        </w:rPr>
        <w:t xml:space="preserve"> — то есть то, где происходит сам процесс познания. Таким образом, нужна предварительная операция [разделения на качества и субстанцию].</w:t>
      </w:r>
    </w:p>
    <w:p w:rsidR="00B52428" w:rsidRPr="00F97069" w:rsidRDefault="00B52428" w:rsidP="00B5242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97069">
        <w:rPr>
          <w:rFonts w:ascii="Times New Roman" w:hAnsi="Times New Roman" w:cs="Times New Roman"/>
          <w:sz w:val="24"/>
          <w:szCs w:val="24"/>
          <w:lang w:val="ru-RU"/>
        </w:rPr>
        <w:t xml:space="preserve">Для примера возьмем стол и попробуем его описать. Он деревянный, прямоугольный, коричневый, с ножками и тп. Все это является </w:t>
      </w:r>
      <w:r w:rsidRPr="00F97069">
        <w:rPr>
          <w:rFonts w:ascii="Times New Roman" w:hAnsi="Times New Roman" w:cs="Times New Roman"/>
          <w:b/>
          <w:sz w:val="24"/>
          <w:szCs w:val="24"/>
          <w:lang w:val="ru-RU"/>
        </w:rPr>
        <w:t>качествами</w:t>
      </w:r>
      <w:r w:rsidRPr="00F9706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F72192">
        <w:rPr>
          <w:rFonts w:ascii="Times New Roman" w:hAnsi="Times New Roman" w:cs="Times New Roman"/>
          <w:i/>
          <w:sz w:val="24"/>
          <w:szCs w:val="24"/>
        </w:rPr>
        <w:t>quality</w:t>
      </w:r>
      <w:r w:rsidRPr="00F97069">
        <w:rPr>
          <w:rFonts w:ascii="Times New Roman" w:hAnsi="Times New Roman" w:cs="Times New Roman"/>
          <w:sz w:val="24"/>
          <w:szCs w:val="24"/>
          <w:lang w:val="ru-RU"/>
        </w:rPr>
        <w:t xml:space="preserve">) стола. Но оказывается, что о самом столе нам сказать совершенно нечего. Постановка вопроса о самой вещи/предмете/объекте/субстанции/носителе качеств — невозможна. Когда мы перечисляем набор качеств стола, то нам кажется, что мы приближаемся к раскрытию его сущности. На самом деле неважно, сколько качеств пришлось бы перечислить — это никак не продвигает нас в ответе на вопрос, что есть носитель этих качеств. Локк указывает, что </w:t>
      </w:r>
      <w:r w:rsidRPr="00F97069">
        <w:rPr>
          <w:rFonts w:ascii="Times New Roman" w:hAnsi="Times New Roman" w:cs="Times New Roman"/>
          <w:i/>
          <w:sz w:val="24"/>
          <w:szCs w:val="24"/>
          <w:lang w:val="ru-RU"/>
        </w:rPr>
        <w:t>поле познания лежит в поле качеств, но не в поле сущности</w:t>
      </w:r>
      <w:r w:rsidRPr="00F97069">
        <w:rPr>
          <w:rFonts w:ascii="Times New Roman" w:hAnsi="Times New Roman" w:cs="Times New Roman"/>
          <w:sz w:val="24"/>
          <w:szCs w:val="24"/>
          <w:lang w:val="ru-RU"/>
        </w:rPr>
        <w:t xml:space="preserve">. У субстанции же (самого-по-себе-стола) есть ровно одна функция </w:t>
      </w:r>
      <w:r w:rsidRPr="00F97069">
        <w:rPr>
          <w:rFonts w:ascii="Times New Roman" w:hAnsi="Times New Roman" w:cs="Times New Roman"/>
          <w:b/>
          <w:sz w:val="24"/>
          <w:szCs w:val="24"/>
          <w:lang w:val="ru-RU"/>
        </w:rPr>
        <w:t>удерживания</w:t>
      </w:r>
      <w:r w:rsidRPr="00F97069">
        <w:rPr>
          <w:rFonts w:ascii="Times New Roman" w:hAnsi="Times New Roman" w:cs="Times New Roman"/>
          <w:sz w:val="24"/>
          <w:szCs w:val="24"/>
          <w:lang w:val="ru-RU"/>
        </w:rPr>
        <w:t xml:space="preserve"> качеств вместе. Субстанция становится функциональной, служебной структурой. Сущность у Локка непознаваема; нет полной уверенности в том, что она существует, но она является рациональным допущением. Субстанция должна существовать хотя бы чтобы функция удерживания могла выполняться. Удерживая качества, она обеспечивает существование поля познания.</w:t>
      </w:r>
    </w:p>
    <w:p w:rsidR="004C5F13" w:rsidRPr="00FC11E8" w:rsidRDefault="00FC11E8" w:rsidP="00FC11E8">
      <w:pPr>
        <w:autoSpaceDE w:val="0"/>
        <w:autoSpaceDN w:val="0"/>
        <w:adjustRightInd w:val="0"/>
        <w:spacing w:after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lastRenderedPageBreak/>
        <w:drawing>
          <wp:inline distT="0" distB="0" distL="0" distR="0">
            <wp:extent cx="5943600" cy="1901190"/>
            <wp:effectExtent l="0" t="0" r="0" b="0"/>
            <wp:docPr id="6292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7465" name="Picture 629274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28" w:rsidRPr="00F97069" w:rsidRDefault="00B52428" w:rsidP="00B5242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97069">
        <w:rPr>
          <w:rFonts w:ascii="Times New Roman" w:hAnsi="Times New Roman" w:cs="Times New Roman"/>
          <w:sz w:val="24"/>
          <w:szCs w:val="24"/>
          <w:lang w:val="ru-RU"/>
        </w:rPr>
        <w:t>Поле познания — все, что ниже красной черты.</w:t>
      </w:r>
    </w:p>
    <w:p w:rsidR="000B43F4" w:rsidRDefault="00B52428" w:rsidP="00B5242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97069">
        <w:rPr>
          <w:rFonts w:ascii="Times New Roman" w:hAnsi="Times New Roman" w:cs="Times New Roman"/>
          <w:sz w:val="24"/>
          <w:szCs w:val="24"/>
          <w:lang w:val="ru-RU"/>
        </w:rPr>
        <w:t xml:space="preserve">Доступны человеку не сами качества, а их </w:t>
      </w:r>
      <w:r w:rsidRPr="00F97069">
        <w:rPr>
          <w:rFonts w:ascii="Times New Roman" w:hAnsi="Times New Roman" w:cs="Times New Roman"/>
          <w:b/>
          <w:sz w:val="24"/>
          <w:szCs w:val="24"/>
          <w:lang w:val="ru-RU"/>
        </w:rPr>
        <w:t>идеи</w:t>
      </w:r>
      <w:r w:rsidRPr="00F9706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B43F4" w:rsidRDefault="00B52428" w:rsidP="00B5242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97069">
        <w:rPr>
          <w:rFonts w:ascii="Times New Roman" w:hAnsi="Times New Roman" w:cs="Times New Roman"/>
          <w:b/>
          <w:sz w:val="24"/>
          <w:szCs w:val="24"/>
          <w:lang w:val="ru-RU"/>
        </w:rPr>
        <w:t>Субстанция -&gt; качества -&gt; идеи</w:t>
      </w:r>
    </w:p>
    <w:p w:rsidR="00B52428" w:rsidRPr="00F97069" w:rsidRDefault="00B52428" w:rsidP="00B5242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97069">
        <w:rPr>
          <w:rFonts w:ascii="Times New Roman" w:hAnsi="Times New Roman" w:cs="Times New Roman"/>
          <w:sz w:val="24"/>
          <w:szCs w:val="24"/>
          <w:lang w:val="ru-RU"/>
        </w:rPr>
        <w:t xml:space="preserve">Среди всех качеств есть те, которые указывают на субстанцию, и те, которые на нее не указывают; Локк называется их </w:t>
      </w:r>
      <w:r w:rsidRPr="00F97069">
        <w:rPr>
          <w:rFonts w:ascii="Times New Roman" w:hAnsi="Times New Roman" w:cs="Times New Roman"/>
          <w:b/>
          <w:sz w:val="24"/>
          <w:szCs w:val="24"/>
          <w:lang w:val="ru-RU"/>
        </w:rPr>
        <w:t>первичными</w:t>
      </w:r>
      <w:r w:rsidRPr="00F9706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F72192">
        <w:rPr>
          <w:rFonts w:ascii="Times New Roman" w:hAnsi="Times New Roman" w:cs="Times New Roman"/>
          <w:i/>
          <w:sz w:val="24"/>
          <w:szCs w:val="24"/>
        </w:rPr>
        <w:t>primary</w:t>
      </w:r>
      <w:r w:rsidRPr="00F97069">
        <w:rPr>
          <w:rFonts w:ascii="Times New Roman" w:hAnsi="Times New Roman" w:cs="Times New Roman"/>
          <w:sz w:val="24"/>
          <w:szCs w:val="24"/>
          <w:lang w:val="ru-RU"/>
        </w:rPr>
        <w:t xml:space="preserve">) качествами, а все остальные — </w:t>
      </w:r>
      <w:r w:rsidRPr="00F97069">
        <w:rPr>
          <w:rFonts w:ascii="Times New Roman" w:hAnsi="Times New Roman" w:cs="Times New Roman"/>
          <w:b/>
          <w:sz w:val="24"/>
          <w:szCs w:val="24"/>
          <w:lang w:val="ru-RU"/>
        </w:rPr>
        <w:t>вторичными</w:t>
      </w:r>
      <w:r w:rsidRPr="00F9706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F72192">
        <w:rPr>
          <w:rFonts w:ascii="Times New Roman" w:hAnsi="Times New Roman" w:cs="Times New Roman"/>
          <w:i/>
          <w:sz w:val="24"/>
          <w:szCs w:val="24"/>
        </w:rPr>
        <w:t>secondary</w:t>
      </w:r>
      <w:r w:rsidRPr="00F97069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B52428" w:rsidRPr="00F97069" w:rsidRDefault="00B52428" w:rsidP="00B5242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97069">
        <w:rPr>
          <w:rFonts w:ascii="Times New Roman" w:hAnsi="Times New Roman" w:cs="Times New Roman"/>
          <w:sz w:val="24"/>
          <w:szCs w:val="24"/>
          <w:lang w:val="ru-RU"/>
        </w:rPr>
        <w:t xml:space="preserve">Первичные качества: </w:t>
      </w:r>
      <w:r w:rsidRPr="00F97069">
        <w:rPr>
          <w:rFonts w:ascii="Times New Roman" w:hAnsi="Times New Roman" w:cs="Times New Roman"/>
          <w:b/>
          <w:sz w:val="24"/>
          <w:szCs w:val="24"/>
          <w:lang w:val="ru-RU"/>
        </w:rPr>
        <w:t>форма</w:t>
      </w:r>
      <w:r w:rsidRPr="00F9706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F72192">
        <w:rPr>
          <w:rFonts w:ascii="Times New Roman" w:hAnsi="Times New Roman" w:cs="Times New Roman"/>
          <w:i/>
          <w:sz w:val="24"/>
          <w:szCs w:val="24"/>
        </w:rPr>
        <w:t>figure</w:t>
      </w:r>
      <w:r w:rsidRPr="00F97069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Pr="00F97069">
        <w:rPr>
          <w:rFonts w:ascii="Times New Roman" w:hAnsi="Times New Roman" w:cs="Times New Roman"/>
          <w:b/>
          <w:sz w:val="24"/>
          <w:szCs w:val="24"/>
          <w:lang w:val="ru-RU"/>
        </w:rPr>
        <w:t>протяженность</w:t>
      </w:r>
      <w:r w:rsidRPr="00F9706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F72192">
        <w:rPr>
          <w:rFonts w:ascii="Times New Roman" w:hAnsi="Times New Roman" w:cs="Times New Roman"/>
          <w:i/>
          <w:sz w:val="24"/>
          <w:szCs w:val="24"/>
        </w:rPr>
        <w:t>extension</w:t>
      </w:r>
      <w:r w:rsidRPr="00F97069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Pr="00F97069">
        <w:rPr>
          <w:rFonts w:ascii="Times New Roman" w:hAnsi="Times New Roman" w:cs="Times New Roman"/>
          <w:b/>
          <w:sz w:val="24"/>
          <w:szCs w:val="24"/>
          <w:lang w:val="ru-RU"/>
        </w:rPr>
        <w:t>число</w:t>
      </w:r>
      <w:r w:rsidRPr="00F9706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F72192">
        <w:rPr>
          <w:rFonts w:ascii="Times New Roman" w:hAnsi="Times New Roman" w:cs="Times New Roman"/>
          <w:i/>
          <w:sz w:val="24"/>
          <w:szCs w:val="24"/>
        </w:rPr>
        <w:t>number</w:t>
      </w:r>
      <w:r w:rsidRPr="00F97069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Pr="00F97069">
        <w:rPr>
          <w:rFonts w:ascii="Times New Roman" w:hAnsi="Times New Roman" w:cs="Times New Roman"/>
          <w:b/>
          <w:sz w:val="24"/>
          <w:szCs w:val="24"/>
          <w:lang w:val="ru-RU"/>
        </w:rPr>
        <w:t>движение или покой</w:t>
      </w:r>
      <w:r w:rsidRPr="00F9706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F72192">
        <w:rPr>
          <w:rFonts w:ascii="Times New Roman" w:hAnsi="Times New Roman" w:cs="Times New Roman"/>
          <w:i/>
          <w:sz w:val="24"/>
          <w:szCs w:val="24"/>
        </w:rPr>
        <w:t>motion</w:t>
      </w:r>
      <w:r w:rsidRPr="00F97069">
        <w:rPr>
          <w:rFonts w:ascii="Times New Roman" w:hAnsi="Times New Roman" w:cs="Times New Roman"/>
          <w:sz w:val="24"/>
          <w:szCs w:val="24"/>
          <w:lang w:val="ru-RU"/>
        </w:rPr>
        <w:t>). Они отличаются от вторичных качеств тем, что они при любых манипуляциях будут сохраняться. Вообще Локк этим пытался обосновать экспериментальное научное познание: даже его первичные качества физико-математичны. Итого, вещь-в-себе познать невозможно, но зато можно познать качества вещи. Основное различие первичных от вторичных качеств в том, что вторичные качества неустойчивы: при изменении условий они изменяются или исчезают; на их основании не получится выстроить предсказательную модель; они не существуют без восприятия. Первичные качества существуют помимо восприятия. Важно, что критерий определения того, какое качество является первичным, а какое вторичным, является регулятивным (гибким) — если откажется, что какое-то первичное качество неустойчиво, то его можно отнести ко вторичным; также не исключается, что можно найти новое первичное качество.</w:t>
      </w:r>
    </w:p>
    <w:p w:rsidR="00B52428" w:rsidRPr="004C5F13" w:rsidRDefault="00B52428" w:rsidP="000B43F4">
      <w:pPr>
        <w:pStyle w:val="Heading3"/>
        <w:rPr>
          <w:lang w:val="ru-RU"/>
        </w:rPr>
      </w:pPr>
      <w:r w:rsidRPr="004C5F13">
        <w:rPr>
          <w:lang w:val="ru-RU"/>
        </w:rPr>
        <w:t>Второй акт британского эмпиризма. Джордж Беркли</w:t>
      </w:r>
    </w:p>
    <w:p w:rsidR="00B52428" w:rsidRPr="00F97069" w:rsidRDefault="00B52428" w:rsidP="00B5242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97069">
        <w:rPr>
          <w:rFonts w:ascii="Times New Roman" w:hAnsi="Times New Roman" w:cs="Times New Roman"/>
          <w:sz w:val="24"/>
          <w:szCs w:val="24"/>
          <w:lang w:val="ru-RU"/>
        </w:rPr>
        <w:t xml:space="preserve">По профессии епископ. Он нашел проблему в модели Локка, которая связана с различением первичных и вторичных качеств. Итак, по Локку все качества даны человеку в идеях восприятия. Беркли же показывает, что никаких первичных качеств не существует в принципе, потому что мы </w:t>
      </w:r>
      <w:r w:rsidRPr="00F97069">
        <w:rPr>
          <w:rFonts w:ascii="Times New Roman" w:hAnsi="Times New Roman" w:cs="Times New Roman"/>
          <w:i/>
          <w:sz w:val="24"/>
          <w:szCs w:val="24"/>
          <w:lang w:val="ru-RU"/>
        </w:rPr>
        <w:t>никогда их не воспринимаем</w:t>
      </w:r>
      <w:r w:rsidRPr="00F97069">
        <w:rPr>
          <w:rFonts w:ascii="Times New Roman" w:hAnsi="Times New Roman" w:cs="Times New Roman"/>
          <w:sz w:val="24"/>
          <w:szCs w:val="24"/>
          <w:lang w:val="ru-RU"/>
        </w:rPr>
        <w:t xml:space="preserve">. Например, мы никогда не сможем воспринять форму стола в отдельности от его цвета. </w:t>
      </w:r>
      <w:r w:rsidRPr="00F97069">
        <w:rPr>
          <w:rFonts w:ascii="Times New Roman" w:hAnsi="Times New Roman" w:cs="Times New Roman"/>
          <w:i/>
          <w:sz w:val="24"/>
          <w:szCs w:val="24"/>
          <w:lang w:val="ru-RU"/>
        </w:rPr>
        <w:t>У человека нет такого опыта, где даны первичные качества без вторичных</w:t>
      </w:r>
      <w:r w:rsidRPr="00F97069">
        <w:rPr>
          <w:rFonts w:ascii="Times New Roman" w:hAnsi="Times New Roman" w:cs="Times New Roman"/>
          <w:sz w:val="24"/>
          <w:szCs w:val="24"/>
          <w:lang w:val="ru-RU"/>
        </w:rPr>
        <w:t xml:space="preserve">. По Беркли т.н. первичные качества — это абстрактные идеи. А абстракций никогда на самом деле не существовало: мысля абстракцию, мы всегда представляем какое-то конкретное восприятие. Пример: у нас не получится нарисовать на доске линию «вообще» — это всегда будет конкретная линия. По Беркли линия на доске — это </w:t>
      </w:r>
      <w:r w:rsidRPr="00F97069">
        <w:rPr>
          <w:rFonts w:ascii="Times New Roman" w:hAnsi="Times New Roman" w:cs="Times New Roman"/>
          <w:b/>
          <w:sz w:val="24"/>
          <w:szCs w:val="24"/>
          <w:lang w:val="ru-RU"/>
        </w:rPr>
        <w:t>знак</w:t>
      </w:r>
      <w:r w:rsidRPr="00F97069">
        <w:rPr>
          <w:rFonts w:ascii="Times New Roman" w:hAnsi="Times New Roman" w:cs="Times New Roman"/>
          <w:sz w:val="24"/>
          <w:szCs w:val="24"/>
          <w:lang w:val="ru-RU"/>
        </w:rPr>
        <w:t xml:space="preserve">, который выполняет функцию репрезентанта для любой другой линии. Мы можем мыслить только знаками, абстрактные же идеи ничего не обозначают и никакого содержания в них нет. Между знаками и сущностью нет никакой </w:t>
      </w:r>
      <w:r w:rsidRPr="00F97069">
        <w:rPr>
          <w:rFonts w:ascii="Times New Roman" w:hAnsi="Times New Roman" w:cs="Times New Roman"/>
          <w:sz w:val="24"/>
          <w:szCs w:val="24"/>
          <w:lang w:val="ru-RU"/>
        </w:rPr>
        <w:lastRenderedPageBreak/>
        <w:t>связи, как это было у номиналистов типа Оккама: за знаком нет никакой сущности (пример: за словом «кошка» нет никакой кошки-как-сущности).</w:t>
      </w:r>
    </w:p>
    <w:p w:rsidR="00B52428" w:rsidRPr="00F97069" w:rsidRDefault="00B52428" w:rsidP="00B5242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97069">
        <w:rPr>
          <w:rFonts w:ascii="Times New Roman" w:hAnsi="Times New Roman" w:cs="Times New Roman"/>
          <w:sz w:val="24"/>
          <w:szCs w:val="24"/>
          <w:lang w:val="ru-RU"/>
        </w:rPr>
        <w:t xml:space="preserve">Если Локк полагает, что первичные качества являются каналом, проводящим нас по ту сторону восприятия, тк первичные качества существуют вне восприятия, то Беркли полагает, что человек всегда находится в пределах восприятия и нет такой абстрактной идеи, которая бы его вывела из этих пределов. Такая картина мира меняет критерий того, что теперь можно относить к бытию: если раньше бытием было то, что находится по ту сторону восприятия, парменидовской реальностью без наблюдателя, того, что может существовать без меня, то теперь он выражается фразой </w:t>
      </w:r>
      <w:r w:rsidRPr="00F97069">
        <w:rPr>
          <w:rFonts w:ascii="Times New Roman" w:hAnsi="Times New Roman" w:cs="Times New Roman"/>
          <w:b/>
          <w:sz w:val="24"/>
          <w:szCs w:val="24"/>
          <w:lang w:val="ru-RU"/>
        </w:rPr>
        <w:t>быть = быть воспринимаемым</w:t>
      </w:r>
      <w:r w:rsidRPr="00F9706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F72192">
        <w:rPr>
          <w:rFonts w:ascii="Times New Roman" w:hAnsi="Times New Roman" w:cs="Times New Roman"/>
          <w:i/>
          <w:sz w:val="24"/>
          <w:szCs w:val="24"/>
        </w:rPr>
        <w:t>esse</w:t>
      </w:r>
      <w:r w:rsidRPr="00F9706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F72192">
        <w:rPr>
          <w:rFonts w:ascii="Times New Roman" w:hAnsi="Times New Roman" w:cs="Times New Roman"/>
          <w:i/>
          <w:sz w:val="24"/>
          <w:szCs w:val="24"/>
        </w:rPr>
        <w:t>est</w:t>
      </w:r>
      <w:r w:rsidRPr="00F9706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F72192">
        <w:rPr>
          <w:rFonts w:ascii="Times New Roman" w:hAnsi="Times New Roman" w:cs="Times New Roman"/>
          <w:i/>
          <w:sz w:val="24"/>
          <w:szCs w:val="24"/>
        </w:rPr>
        <w:t>percepi</w:t>
      </w:r>
      <w:r w:rsidRPr="00F97069">
        <w:rPr>
          <w:rFonts w:ascii="Times New Roman" w:hAnsi="Times New Roman" w:cs="Times New Roman"/>
          <w:sz w:val="24"/>
          <w:szCs w:val="24"/>
          <w:lang w:val="ru-RU"/>
        </w:rPr>
        <w:t xml:space="preserve">). Если человек видит мираж, главное тут то, что он его </w:t>
      </w:r>
      <w:r w:rsidRPr="00F97069">
        <w:rPr>
          <w:rFonts w:ascii="Times New Roman" w:hAnsi="Times New Roman" w:cs="Times New Roman"/>
          <w:i/>
          <w:sz w:val="24"/>
          <w:szCs w:val="24"/>
          <w:lang w:val="ru-RU"/>
        </w:rPr>
        <w:t>видит</w:t>
      </w:r>
      <w:r w:rsidRPr="00F97069">
        <w:rPr>
          <w:rFonts w:ascii="Times New Roman" w:hAnsi="Times New Roman" w:cs="Times New Roman"/>
          <w:sz w:val="24"/>
          <w:szCs w:val="24"/>
          <w:lang w:val="ru-RU"/>
        </w:rPr>
        <w:t>, и в этом нет сомнений: он может неверно интерпретировать мираж, но сам факт его восприятия достоверен.</w:t>
      </w:r>
    </w:p>
    <w:p w:rsidR="00BD4066" w:rsidRPr="00F97069" w:rsidRDefault="00BD4066" w:rsidP="00B52428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BD4066" w:rsidRPr="00F9706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80689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F24AE8">
      <w:start w:val="1"/>
      <w:numFmt w:val="decimal"/>
      <w:lvlText w:val=""/>
      <w:lvlJc w:val="left"/>
    </w:lvl>
    <w:lvl w:ilvl="2" w:tplc="FAB48130">
      <w:start w:val="1"/>
      <w:numFmt w:val="decimal"/>
      <w:lvlText w:val=""/>
      <w:lvlJc w:val="left"/>
    </w:lvl>
    <w:lvl w:ilvl="3" w:tplc="B01E2572">
      <w:start w:val="1"/>
      <w:numFmt w:val="decimal"/>
      <w:lvlText w:val=""/>
      <w:lvlJc w:val="left"/>
    </w:lvl>
    <w:lvl w:ilvl="4" w:tplc="F76A5F86">
      <w:start w:val="1"/>
      <w:numFmt w:val="decimal"/>
      <w:lvlText w:val=""/>
      <w:lvlJc w:val="left"/>
    </w:lvl>
    <w:lvl w:ilvl="5" w:tplc="15A492A8">
      <w:start w:val="1"/>
      <w:numFmt w:val="decimal"/>
      <w:lvlText w:val=""/>
      <w:lvlJc w:val="left"/>
    </w:lvl>
    <w:lvl w:ilvl="6" w:tplc="E0DCEB56">
      <w:start w:val="1"/>
      <w:numFmt w:val="decimal"/>
      <w:lvlText w:val=""/>
      <w:lvlJc w:val="left"/>
    </w:lvl>
    <w:lvl w:ilvl="7" w:tplc="F2B48884">
      <w:start w:val="1"/>
      <w:numFmt w:val="decimal"/>
      <w:lvlText w:val=""/>
      <w:lvlJc w:val="left"/>
    </w:lvl>
    <w:lvl w:ilvl="8" w:tplc="925089BA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4A868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3AC0F0">
      <w:start w:val="1"/>
      <w:numFmt w:val="decimal"/>
      <w:lvlText w:val=""/>
      <w:lvlJc w:val="left"/>
    </w:lvl>
    <w:lvl w:ilvl="2" w:tplc="67324D2E">
      <w:start w:val="1"/>
      <w:numFmt w:val="decimal"/>
      <w:lvlText w:val=""/>
      <w:lvlJc w:val="left"/>
    </w:lvl>
    <w:lvl w:ilvl="3" w:tplc="5C38315E">
      <w:start w:val="1"/>
      <w:numFmt w:val="decimal"/>
      <w:lvlText w:val=""/>
      <w:lvlJc w:val="left"/>
    </w:lvl>
    <w:lvl w:ilvl="4" w:tplc="65C84168">
      <w:start w:val="1"/>
      <w:numFmt w:val="decimal"/>
      <w:lvlText w:val=""/>
      <w:lvlJc w:val="left"/>
    </w:lvl>
    <w:lvl w:ilvl="5" w:tplc="C4405520">
      <w:start w:val="1"/>
      <w:numFmt w:val="decimal"/>
      <w:lvlText w:val=""/>
      <w:lvlJc w:val="left"/>
    </w:lvl>
    <w:lvl w:ilvl="6" w:tplc="0FD81AC2">
      <w:start w:val="1"/>
      <w:numFmt w:val="decimal"/>
      <w:lvlText w:val=""/>
      <w:lvlJc w:val="left"/>
    </w:lvl>
    <w:lvl w:ilvl="7" w:tplc="EEFCED68">
      <w:start w:val="1"/>
      <w:numFmt w:val="decimal"/>
      <w:lvlText w:val=""/>
      <w:lvlJc w:val="left"/>
    </w:lvl>
    <w:lvl w:ilvl="8" w:tplc="65EEFA28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41C45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F24878">
      <w:start w:val="1"/>
      <w:numFmt w:val="decimal"/>
      <w:lvlText w:val=""/>
      <w:lvlJc w:val="left"/>
    </w:lvl>
    <w:lvl w:ilvl="2" w:tplc="BBA413EC">
      <w:start w:val="1"/>
      <w:numFmt w:val="decimal"/>
      <w:lvlText w:val=""/>
      <w:lvlJc w:val="left"/>
    </w:lvl>
    <w:lvl w:ilvl="3" w:tplc="982410E2">
      <w:start w:val="1"/>
      <w:numFmt w:val="decimal"/>
      <w:lvlText w:val=""/>
      <w:lvlJc w:val="left"/>
    </w:lvl>
    <w:lvl w:ilvl="4" w:tplc="023AC98E">
      <w:start w:val="1"/>
      <w:numFmt w:val="decimal"/>
      <w:lvlText w:val=""/>
      <w:lvlJc w:val="left"/>
    </w:lvl>
    <w:lvl w:ilvl="5" w:tplc="C250E798">
      <w:start w:val="1"/>
      <w:numFmt w:val="decimal"/>
      <w:lvlText w:val=""/>
      <w:lvlJc w:val="left"/>
    </w:lvl>
    <w:lvl w:ilvl="6" w:tplc="6BAE66BE">
      <w:start w:val="1"/>
      <w:numFmt w:val="decimal"/>
      <w:lvlText w:val=""/>
      <w:lvlJc w:val="left"/>
    </w:lvl>
    <w:lvl w:ilvl="7" w:tplc="22A8DBD6">
      <w:start w:val="1"/>
      <w:numFmt w:val="decimal"/>
      <w:lvlText w:val=""/>
      <w:lvlJc w:val="left"/>
    </w:lvl>
    <w:lvl w:ilvl="8" w:tplc="247ADBAA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C79E86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E8C03C">
      <w:start w:val="1"/>
      <w:numFmt w:val="decimal"/>
      <w:lvlText w:val=""/>
      <w:lvlJc w:val="left"/>
    </w:lvl>
    <w:lvl w:ilvl="2" w:tplc="3E92BAB2">
      <w:start w:val="1"/>
      <w:numFmt w:val="decimal"/>
      <w:lvlText w:val=""/>
      <w:lvlJc w:val="left"/>
    </w:lvl>
    <w:lvl w:ilvl="3" w:tplc="DEFE3206">
      <w:start w:val="1"/>
      <w:numFmt w:val="decimal"/>
      <w:lvlText w:val=""/>
      <w:lvlJc w:val="left"/>
    </w:lvl>
    <w:lvl w:ilvl="4" w:tplc="8E38601C">
      <w:start w:val="1"/>
      <w:numFmt w:val="decimal"/>
      <w:lvlText w:val=""/>
      <w:lvlJc w:val="left"/>
    </w:lvl>
    <w:lvl w:ilvl="5" w:tplc="74706B6E">
      <w:start w:val="1"/>
      <w:numFmt w:val="decimal"/>
      <w:lvlText w:val=""/>
      <w:lvlJc w:val="left"/>
    </w:lvl>
    <w:lvl w:ilvl="6" w:tplc="C5028808">
      <w:start w:val="1"/>
      <w:numFmt w:val="decimal"/>
      <w:lvlText w:val=""/>
      <w:lvlJc w:val="left"/>
    </w:lvl>
    <w:lvl w:ilvl="7" w:tplc="390619AC">
      <w:start w:val="1"/>
      <w:numFmt w:val="decimal"/>
      <w:lvlText w:val=""/>
      <w:lvlJc w:val="left"/>
    </w:lvl>
    <w:lvl w:ilvl="8" w:tplc="2B1C47CC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39E445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B8082E">
      <w:start w:val="1"/>
      <w:numFmt w:val="decimal"/>
      <w:lvlText w:val=""/>
      <w:lvlJc w:val="left"/>
    </w:lvl>
    <w:lvl w:ilvl="2" w:tplc="131095DC">
      <w:start w:val="1"/>
      <w:numFmt w:val="decimal"/>
      <w:lvlText w:val=""/>
      <w:lvlJc w:val="left"/>
    </w:lvl>
    <w:lvl w:ilvl="3" w:tplc="917CC156">
      <w:start w:val="1"/>
      <w:numFmt w:val="decimal"/>
      <w:lvlText w:val=""/>
      <w:lvlJc w:val="left"/>
    </w:lvl>
    <w:lvl w:ilvl="4" w:tplc="A39AD9B6">
      <w:start w:val="1"/>
      <w:numFmt w:val="decimal"/>
      <w:lvlText w:val=""/>
      <w:lvlJc w:val="left"/>
    </w:lvl>
    <w:lvl w:ilvl="5" w:tplc="DD2098F4">
      <w:start w:val="1"/>
      <w:numFmt w:val="decimal"/>
      <w:lvlText w:val=""/>
      <w:lvlJc w:val="left"/>
    </w:lvl>
    <w:lvl w:ilvl="6" w:tplc="36B05798">
      <w:start w:val="1"/>
      <w:numFmt w:val="decimal"/>
      <w:lvlText w:val=""/>
      <w:lvlJc w:val="left"/>
    </w:lvl>
    <w:lvl w:ilvl="7" w:tplc="E200C8F8">
      <w:start w:val="1"/>
      <w:numFmt w:val="decimal"/>
      <w:lvlText w:val=""/>
      <w:lvlJc w:val="left"/>
    </w:lvl>
    <w:lvl w:ilvl="8" w:tplc="90E64D5E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5192C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98B9F6">
      <w:start w:val="1"/>
      <w:numFmt w:val="decimal"/>
      <w:lvlText w:val=""/>
      <w:lvlJc w:val="left"/>
    </w:lvl>
    <w:lvl w:ilvl="2" w:tplc="B58894C6">
      <w:start w:val="1"/>
      <w:numFmt w:val="decimal"/>
      <w:lvlText w:val=""/>
      <w:lvlJc w:val="left"/>
    </w:lvl>
    <w:lvl w:ilvl="3" w:tplc="D504852C">
      <w:start w:val="1"/>
      <w:numFmt w:val="decimal"/>
      <w:lvlText w:val=""/>
      <w:lvlJc w:val="left"/>
    </w:lvl>
    <w:lvl w:ilvl="4" w:tplc="4B14C088">
      <w:start w:val="1"/>
      <w:numFmt w:val="decimal"/>
      <w:lvlText w:val=""/>
      <w:lvlJc w:val="left"/>
    </w:lvl>
    <w:lvl w:ilvl="5" w:tplc="CFEE8A82">
      <w:start w:val="1"/>
      <w:numFmt w:val="decimal"/>
      <w:lvlText w:val=""/>
      <w:lvlJc w:val="left"/>
    </w:lvl>
    <w:lvl w:ilvl="6" w:tplc="1BD8A314">
      <w:start w:val="1"/>
      <w:numFmt w:val="decimal"/>
      <w:lvlText w:val=""/>
      <w:lvlJc w:val="left"/>
    </w:lvl>
    <w:lvl w:ilvl="7" w:tplc="A5903506">
      <w:start w:val="1"/>
      <w:numFmt w:val="decimal"/>
      <w:lvlText w:val=""/>
      <w:lvlJc w:val="left"/>
    </w:lvl>
    <w:lvl w:ilvl="8" w:tplc="9FAC04BA">
      <w:start w:val="1"/>
      <w:numFmt w:val="decimal"/>
      <w:lvlText w:val=""/>
      <w:lvlJc w:val="left"/>
    </w:lvl>
  </w:abstractNum>
  <w:num w:numId="1" w16cid:durableId="849105465">
    <w:abstractNumId w:val="0"/>
  </w:num>
  <w:num w:numId="2" w16cid:durableId="1042632232">
    <w:abstractNumId w:val="1"/>
  </w:num>
  <w:num w:numId="3" w16cid:durableId="25713455">
    <w:abstractNumId w:val="2"/>
  </w:num>
  <w:num w:numId="4" w16cid:durableId="1963344202">
    <w:abstractNumId w:val="3"/>
  </w:num>
  <w:num w:numId="5" w16cid:durableId="254829659">
    <w:abstractNumId w:val="4"/>
  </w:num>
  <w:num w:numId="6" w16cid:durableId="17797914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4066"/>
    <w:rsid w:val="000B43F4"/>
    <w:rsid w:val="001155C7"/>
    <w:rsid w:val="00250794"/>
    <w:rsid w:val="004509EB"/>
    <w:rsid w:val="004C5F13"/>
    <w:rsid w:val="005069BF"/>
    <w:rsid w:val="00780459"/>
    <w:rsid w:val="0088243C"/>
    <w:rsid w:val="00931AC3"/>
    <w:rsid w:val="00B52428"/>
    <w:rsid w:val="00BD4066"/>
    <w:rsid w:val="00D122F7"/>
    <w:rsid w:val="00DA2C8A"/>
    <w:rsid w:val="00DD2226"/>
    <w:rsid w:val="00E471D9"/>
    <w:rsid w:val="00F72192"/>
    <w:rsid w:val="00F97069"/>
    <w:rsid w:val="00FC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6A1233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styleId="Quote">
    <w:name w:val="Quote"/>
    <w:basedOn w:val="Normal"/>
    <w:next w:val="Normal"/>
    <w:link w:val="QuoteChar"/>
    <w:uiPriority w:val="29"/>
    <w:qFormat/>
    <w:rsid w:val="00E12ACB"/>
    <w:pPr>
      <w:pBdr>
        <w:left w:val="single" w:sz="18" w:space="0" w:color="9F9F9F"/>
      </w:pBdr>
    </w:pPr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/>
      <w:sz w:val="24"/>
      <w:szCs w:val="24"/>
    </w:rPr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852</Words>
  <Characters>4861</Characters>
  <Application>Microsoft Office Word</Application>
  <DocSecurity>0</DocSecurity>
  <Lines>40</Lines>
  <Paragraphs>11</Paragraphs>
  <ScaleCrop>false</ScaleCrop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11</cp:revision>
  <dcterms:created xsi:type="dcterms:W3CDTF">2025-06-23T18:21:00Z</dcterms:created>
  <dcterms:modified xsi:type="dcterms:W3CDTF">2025-06-30T15:08:00Z</dcterms:modified>
</cp:coreProperties>
</file>