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Eclipse Tier IX Instruction Manual – Gatekeeper Summary</w:t>
      </w:r>
    </w:p>
    <w:p>
      <w:r>
        <w:t>This document serves as a high-level orientation for gatekeepers, funders, or reviewers who may not be familiar with the inner workings of therapeutic simulation platforms or proprietary documentation logic engines.</w:t>
      </w:r>
    </w:p>
    <w:p>
      <w:pPr>
        <w:pStyle w:val="Heading1"/>
      </w:pPr>
      <w:r>
        <w:t>What is Eclipse Tier IX?</w:t>
      </w:r>
    </w:p>
    <w:p>
      <w:r>
        <w:t>Eclipse Tier IX is a proprietary logic engine composed of adaptive simulation algorithms designed to respond to real-time user behavior, speech, biometric data, and therapeutic specifiers. Rather than rely on traditional diagnostic categories (e.g. DSM codes), this system reframes mental health through flexible, dynamic engagement models.</w:t>
      </w:r>
    </w:p>
    <w:p>
      <w:pPr>
        <w:pStyle w:val="Heading1"/>
      </w:pPr>
      <w:r>
        <w:t>Key Benefits:</w:t>
      </w:r>
    </w:p>
    <w:p>
      <w:r>
        <w:t>• Reduces reliance on rigid diagnostic categories</w:t>
      </w:r>
    </w:p>
    <w:p>
      <w:r>
        <w:t>• Enables responsive AI-driven clinician simulation in immersive or mobile environments</w:t>
      </w:r>
    </w:p>
    <w:p>
      <w:r>
        <w:t>• Provides real-time feedback and documentation during client interactions</w:t>
      </w:r>
    </w:p>
    <w:p>
      <w:r>
        <w:t>• Ties into existing reimbursement models through layered compliance architecture (via Patent 2)</w:t>
      </w:r>
    </w:p>
    <w:p>
      <w:r>
        <w:t>• Extends across diverse demographics, treatment tiers, and culturally adaptive scenarios</w:t>
      </w:r>
    </w:p>
    <w:p>
      <w:pPr>
        <w:pStyle w:val="Heading1"/>
      </w:pPr>
      <w:r>
        <w:t>How the Spreadsheet Works:</w:t>
      </w:r>
    </w:p>
    <w:p>
      <w:r>
        <w:t>The attached spreadsheet contains 50 unique Eclipse Codes. Each code corresponds to a logic algorithm designed to serve a specific therapeutic function (e.g., pulse synchronization, trauma narrative reframing). These are referenced by proprietary nomenclature and linked to one of the four base patents to ensure coverage.</w:t>
      </w:r>
    </w:p>
    <w:p>
      <w:pPr>
        <w:pStyle w:val="Heading1"/>
      </w:pPr>
      <w:r>
        <w:t>Who Can Use This:</w:t>
      </w:r>
    </w:p>
    <w:p>
      <w:r>
        <w:t>This system is built for integration into therapeutic AI platforms and can support professionals working in hospitals, clinics, correctional facilities, and virtual care environments. It is designed for scalability and security, with the Tier IX logic reserved for advanced-level deployment, training, or future R&amp;D investment.</w:t>
      </w:r>
    </w:p>
    <w:p>
      <w:pPr>
        <w:pStyle w:val="Heading1"/>
      </w:pPr>
      <w:r>
        <w:t>Important Notes:</w:t>
      </w:r>
    </w:p>
    <w:p>
      <w:r>
        <w:t>• The Eclipse logic is not publicly disclosed in full to protect intellectual property.</w:t>
      </w:r>
    </w:p>
    <w:p>
      <w:r>
        <w:t>• Algorithms are stored in a trade secret appendix and may be licensed or disclosed under NDA.</w:t>
      </w:r>
    </w:p>
    <w:p>
      <w:r>
        <w:t>• This framework is interoperable with future wearable tech or immersive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