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TS6–TS9 Manifest and Copyright Companion Notes</w:t>
      </w:r>
    </w:p>
    <w:p>
      <w:pPr>
        <w:pStyle w:val="Heading2"/>
      </w:pPr>
      <w:r>
        <w:t>Tier 6 – Adlerian Logic</w:t>
      </w:r>
    </w:p>
    <w:p>
      <w:r>
        <w:t>Includes the following trade secret modules:</w:t>
        <w:br/>
        <w:t>- T6-001: Inferiority Compensation Loop</w:t>
        <w:br/>
        <w:t>- T6-002: Birth Order Identity Calibration</w:t>
        <w:br/>
        <w:t>- T6-003: Guiding Fictional Finalism Framework</w:t>
        <w:br/>
        <w:t>- T6-004: Community Feeling and Social Interest Engine</w:t>
        <w:br/>
        <w:t>- T6-005: Early Recollections Narrative Scanner</w:t>
        <w:br/>
        <w:t>- T6-006: Striving for Superiority Tracker</w:t>
        <w:br/>
        <w:t>Purpose: Provides individualized narrative modeling grounded in classical Adlerian theory. Intended for use in diagnostic insight generation and adaptive VSC behavior logic.</w:t>
      </w:r>
    </w:p>
    <w:p>
      <w:pPr>
        <w:pStyle w:val="Heading2"/>
      </w:pPr>
      <w:r>
        <w:t>Tier 7 – Postmodern &amp; Constructivist Logic</w:t>
      </w:r>
    </w:p>
    <w:p>
      <w:r>
        <w:t>Includes the following:</w:t>
        <w:br/>
        <w:t>- T7-001: Exception-Seeking Dialogue Generator (SFBT)</w:t>
        <w:br/>
        <w:t>- T7-002: Problem-Saturated Story Deconstruction Loop (Narrative Therapy)</w:t>
        <w:br/>
        <w:t>- T7-003: Meaning Co-Creation Engine (Social Constructionism)</w:t>
        <w:br/>
        <w:t>- T7-004: Cultural Counter-Narrative Mirror (Narrative Therapy)</w:t>
        <w:br/>
        <w:t>- T7-005: Future-Pacing Path Builder (SFBT + Constructivism)</w:t>
        <w:br/>
        <w:t>- T7-006: Expert Disavowal Calibration Module (Postmodernism)</w:t>
        <w:br/>
        <w:t>Purpose: Enables the Virtual Simulated Clinician (VSC) to support narrative reconstruction, co-authored healing pathways, and epistemological reframing in a way that mirrors contemporary non-pathologizing therapy schools.</w:t>
      </w:r>
    </w:p>
    <w:p>
      <w:pPr>
        <w:pStyle w:val="Heading2"/>
      </w:pPr>
      <w:r>
        <w:t>Tier 8 – Existential Logic</w:t>
      </w:r>
    </w:p>
    <w:p>
      <w:r>
        <w:t>Includes the following modules:</w:t>
        <w:br/>
        <w:t>- T8-001: Existential Commitment Engine</w:t>
        <w:br/>
        <w:t>- T8-002: Boundary Reconstruction Logic Tree</w:t>
        <w:br/>
        <w:t>- T8-003: Non-Medication Compliance Pattern Disruptor</w:t>
        <w:br/>
        <w:t>- T8-004: Stabilization-to-Meaning Bridge Module</w:t>
        <w:br/>
        <w:t>Purpose: Supports simulated intervention for identity crises, boundary repair, and treatment resistance through existential themes. Includes spiritual and meaning-making algorithms central to Tier 8’s identity.</w:t>
      </w:r>
    </w:p>
    <w:p>
      <w:pPr>
        <w:pStyle w:val="Heading2"/>
      </w:pPr>
      <w:r>
        <w:t>Tier 9 – Eclipse Tier / PAARE &amp; BBSC Logic</w:t>
      </w:r>
    </w:p>
    <w:p>
      <w:r>
        <w:t>Includes:</w:t>
        <w:br/>
        <w:t>- PAARE Logic Engine (Item 10)</w:t>
        <w:br/>
        <w:t>- Eclipse Snatch Reflex Logic (TS-PAARE-001)</w:t>
        <w:br/>
        <w:t>- Eclipse Tier IX Algorithm Samples</w:t>
        <w:br/>
        <w:t>- Eclipse Tier IX Gatekeeper Instruction Manual</w:t>
        <w:br/>
        <w:t>- Fuller-Inspired Therapeutic Pod VSC Concept</w:t>
        <w:br/>
        <w:t>Purpose: Advanced interactional logic for triggering internal existential rupture, pattern reformatting, and moral boundary restoration. Protects a proprietary tier of logic designed to operate on symbolic, biometric, and subcognitive levels.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