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灰度发布</w:t>
      </w:r>
      <w:r>
        <w:rPr>
          <w:rFonts w:hint="eastAsia"/>
        </w:rPr>
        <w:t>总体介绍文档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业务介绍</w:t>
      </w:r>
      <w:bookmarkStart w:id="27" w:name="_GoBack"/>
      <w:bookmarkEnd w:id="27"/>
    </w:p>
    <w:p>
      <w:pPr>
        <w:pStyle w:val="3"/>
      </w:pPr>
      <w:r>
        <w:rPr>
          <w:rFonts w:hint="eastAsia"/>
        </w:rPr>
        <w:t>1.1 背景阐述</w:t>
      </w:r>
    </w:p>
    <w:p>
      <w:pPr>
        <w:numPr>
          <w:ilvl w:val="0"/>
          <w:numId w:val="0"/>
        </w:numPr>
        <w:spacing w:line="480" w:lineRule="exact"/>
        <w:ind w:left="480" w:leftChars="0"/>
        <w:rPr>
          <w:rFonts w:hint="eastAsia" w:ascii="Tahoma" w:hAnsi="Tahoma" w:cs="Tahoma"/>
          <w:color w:val="000000"/>
          <w:lang w:eastAsia="zh-CN"/>
        </w:rPr>
      </w:pPr>
      <w:r>
        <w:rPr>
          <w:rFonts w:hint="eastAsia" w:ascii="Tahoma" w:hAnsi="Tahoma" w:cs="Tahoma"/>
          <w:color w:val="000000"/>
          <w:lang w:eastAsia="zh-CN"/>
        </w:rPr>
        <w:t>灰度发布又称体验式发布，是指在黑与白之间，能够平滑过度的一种发布方式。</w:t>
      </w:r>
    </w:p>
    <w:p>
      <w:pPr>
        <w:numPr>
          <w:ilvl w:val="0"/>
          <w:numId w:val="0"/>
        </w:numPr>
        <w:spacing w:line="480" w:lineRule="exact"/>
        <w:ind w:left="480" w:leftChars="0"/>
        <w:rPr>
          <w:rFonts w:hint="eastAsia" w:ascii="Tahoma" w:hAnsi="Tahoma" w:cs="Tahoma"/>
          <w:color w:val="000000"/>
          <w:lang w:eastAsia="zh-CN"/>
        </w:rPr>
      </w:pPr>
      <w:r>
        <w:rPr>
          <w:rFonts w:hint="eastAsia" w:ascii="Tahoma" w:hAnsi="Tahoma" w:cs="Tahoma"/>
          <w:color w:val="000000"/>
          <w:lang w:eastAsia="zh-CN"/>
        </w:rPr>
        <w:t>产品的发布过程不是一蹴而就，而是逐步扩大使用用户的范围，从公司内部用户-&gt;忠诚度较高的种子用户-&gt;更大范围的活跃用户-&gt;所有用户。在此过程中，产品团队根据用户的反馈及时完善产品相关功能。此种发布方式被冠之以“灰度发布”，又称“灰度放量”、“分流发布”。</w:t>
      </w:r>
    </w:p>
    <w:p>
      <w:pPr>
        <w:pStyle w:val="3"/>
        <w:rPr>
          <w:rFonts w:hint="eastAsia"/>
        </w:rPr>
      </w:pPr>
      <w:r>
        <w:rPr>
          <w:rFonts w:hint="eastAsia"/>
        </w:rPr>
        <w:t>1.2 系统架构</w:t>
      </w:r>
    </w:p>
    <w:p>
      <w:pPr>
        <w:pStyle w:val="51"/>
        <w:rPr>
          <w:rFonts w:hint="eastAsia" w:ascii="宋体" w:hAnsi="宋体"/>
          <w:i w:val="0"/>
          <w:color w:val="auto"/>
          <w:szCs w:val="24"/>
          <w:lang w:eastAsia="zh-CN"/>
        </w:rPr>
      </w:pPr>
      <w:r>
        <w:rPr>
          <w:rFonts w:hint="eastAsia" w:ascii="宋体" w:hAnsi="宋体"/>
          <w:i w:val="0"/>
          <w:color w:val="auto"/>
          <w:szCs w:val="24"/>
          <w:lang w:eastAsia="zh-CN"/>
        </w:rPr>
        <w:t>系统架构图如下：</w:t>
      </w:r>
    </w:p>
    <w:p>
      <w:pPr>
        <w:pStyle w:val="51"/>
        <w:rPr>
          <w:rFonts w:hint="eastAsia" w:ascii="宋体" w:hAnsi="宋体"/>
          <w:i w:val="0"/>
          <w:color w:val="auto"/>
          <w:szCs w:val="24"/>
          <w:lang w:eastAsia="zh-CN"/>
        </w:rPr>
      </w:pPr>
      <w:r>
        <w:rPr>
          <w:rFonts w:hint="eastAsia" w:ascii="宋体" w:hAnsi="宋体"/>
          <w:i w:val="0"/>
          <w:color w:val="auto"/>
          <w:szCs w:val="24"/>
          <w:lang w:eastAsia="zh-CN"/>
        </w:rPr>
        <w:drawing>
          <wp:inline distT="0" distB="0" distL="114300" distR="114300">
            <wp:extent cx="5269865" cy="3354070"/>
            <wp:effectExtent l="0" t="0" r="6985" b="17780"/>
            <wp:docPr id="70" name="图片 70" descr="系统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系统结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1.3</w:t>
      </w:r>
      <w:bookmarkStart w:id="0" w:name="_Toc405206777"/>
      <w:r>
        <w:rPr>
          <w:rFonts w:hint="eastAsia"/>
        </w:rPr>
        <w:t>系统部署架构</w:t>
      </w:r>
      <w:bookmarkEnd w:id="0"/>
    </w:p>
    <w:p>
      <w:pPr>
        <w:pStyle w:val="51"/>
        <w:rPr>
          <w:rFonts w:hint="eastAsia" w:ascii="宋体" w:hAnsi="宋体"/>
          <w:i w:val="0"/>
          <w:color w:val="auto"/>
          <w:szCs w:val="24"/>
          <w:lang w:eastAsia="zh-CN"/>
        </w:rPr>
      </w:pPr>
      <w:r>
        <w:rPr>
          <w:rFonts w:hint="eastAsia" w:ascii="宋体" w:hAnsi="宋体"/>
          <w:i w:val="0"/>
          <w:color w:val="auto"/>
          <w:szCs w:val="24"/>
          <w:lang w:eastAsia="zh-CN"/>
        </w:rPr>
        <w:t>系统部署架构图如下：</w:t>
      </w:r>
    </w:p>
    <w:p>
      <w:pPr>
        <w:pStyle w:val="51"/>
        <w:rPr>
          <w:rFonts w:ascii="宋体" w:hAnsi="宋体"/>
          <w:i w:val="0"/>
          <w:color w:val="auto"/>
          <w:szCs w:val="24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1450" cy="2943225"/>
            <wp:effectExtent l="0" t="0" r="6350" b="9525"/>
            <wp:docPr id="2" name="图片 2" descr="网络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基本模块介绍</w:t>
      </w:r>
    </w:p>
    <w:p>
      <w:pPr>
        <w:pStyle w:val="3"/>
        <w:tabs>
          <w:tab w:val="left" w:pos="576"/>
        </w:tabs>
        <w:rPr>
          <w:rFonts w:hint="eastAsia"/>
          <w:lang w:eastAsia="zh-CN"/>
        </w:rPr>
      </w:pPr>
      <w:bookmarkStart w:id="1" w:name="_Toc354233579"/>
      <w:bookmarkStart w:id="2" w:name="_Toc349237953"/>
      <w:bookmarkStart w:id="3" w:name="_Toc335911870"/>
      <w:bookmarkStart w:id="4" w:name="_Toc337673588"/>
      <w:bookmarkStart w:id="5" w:name="_Toc273277884"/>
      <w:bookmarkStart w:id="6" w:name="_Toc354233580"/>
      <w:r>
        <w:rPr>
          <w:rFonts w:hint="eastAsia"/>
        </w:rPr>
        <w:t>2.1</w:t>
      </w:r>
      <w:bookmarkEnd w:id="1"/>
      <w:bookmarkEnd w:id="2"/>
      <w:bookmarkEnd w:id="3"/>
      <w:bookmarkEnd w:id="4"/>
      <w:bookmarkStart w:id="7" w:name="_Toc20964"/>
      <w:r>
        <w:rPr>
          <w:rFonts w:hint="eastAsia"/>
          <w:lang w:eastAsia="zh-CN"/>
        </w:rPr>
        <w:t>灰度引擎</w:t>
      </w:r>
      <w:bookmarkEnd w:id="7"/>
    </w:p>
    <w:p>
      <w:pPr>
        <w:pStyle w:val="12"/>
      </w:pPr>
      <w:r>
        <w:drawing>
          <wp:inline distT="0" distB="0" distL="114300" distR="114300">
            <wp:extent cx="3647440" cy="3085465"/>
            <wp:effectExtent l="0" t="0" r="10160" b="635"/>
            <wp:docPr id="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 w:eastAsia="宋体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灰度引擎主要包括规则解析、分流规则组合、分流规则、分流策略类型组成。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规则解析：负责对规则的解析。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分流规则组合：负责对规则进行拼装组合。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分流规则：为执行分流的类型，如：手机号码规则、IP规则。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分流策略类型：为单个或多个分流策略执行判断条件，目前支持 或、且。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tabs>
          <w:tab w:val="left" w:pos="576"/>
        </w:tabs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eastAsia="zh-CN"/>
        </w:rPr>
        <w:t>灰度管理系统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灰度管理系统由主机管理、渠道管理、规则管理、其他管理、组合类型管理、渠道关联缓存、策略配置、应急管理等模块组成</w:t>
      </w:r>
      <w:r>
        <w:rPr>
          <w:rFonts w:hint="eastAsia"/>
        </w:rPr>
        <w:t>。</w:t>
      </w:r>
    </w:p>
    <w:p/>
    <w:bookmarkEnd w:id="5"/>
    <w:bookmarkEnd w:id="6"/>
    <w:p>
      <w:pPr>
        <w:pStyle w:val="2"/>
      </w:pPr>
      <w:bookmarkStart w:id="8" w:name="_Toc16394"/>
      <w:bookmarkStart w:id="9" w:name="_Toc368409158"/>
      <w:bookmarkStart w:id="10" w:name="_Toc290361018"/>
      <w:r>
        <w:rPr>
          <w:rFonts w:hint="eastAsia"/>
        </w:rPr>
        <w:t>3外部接口</w:t>
      </w:r>
      <w:bookmarkEnd w:id="8"/>
      <w:bookmarkEnd w:id="9"/>
      <w:bookmarkEnd w:id="10"/>
    </w:p>
    <w:p>
      <w:pPr>
        <w:ind w:firstLine="420"/>
        <w:rPr>
          <w:rFonts w:hint="eastAsia"/>
        </w:rPr>
      </w:pPr>
      <w:r>
        <w:rPr>
          <w:rFonts w:hint="eastAsia"/>
        </w:rPr>
        <w:t>利用本节来确定可以保证新系统与外部组件正确连接。关联图表示了高层抽象的外部接口。需要把对接口数据和控制组件的详细描述写入数据字典中。如果系统的不同部分有不同的外部接口，那么应把这些外部接口的详细需求并入大这一部分的实例中。</w:t>
      </w:r>
    </w:p>
    <w:p>
      <w:pPr>
        <w:ind w:firstLine="420"/>
      </w:pPr>
    </w:p>
    <w:p>
      <w:pPr>
        <w:pStyle w:val="3"/>
        <w:tabs>
          <w:tab w:val="left" w:pos="576"/>
        </w:tabs>
        <w:rPr>
          <w:rFonts w:hint="eastAsia"/>
        </w:rPr>
      </w:pPr>
      <w:r>
        <w:rPr>
          <w:rFonts w:hint="eastAsia"/>
        </w:rPr>
        <w:t>3.1</w:t>
      </w:r>
      <w:bookmarkStart w:id="11" w:name="_Toc26068"/>
      <w:bookmarkStart w:id="12" w:name="_Toc290361019"/>
      <w:bookmarkStart w:id="13" w:name="_Toc368409159"/>
      <w:r>
        <w:rPr>
          <w:rFonts w:hint="eastAsia"/>
        </w:rPr>
        <w:t>用户界面</w:t>
      </w:r>
      <w:bookmarkEnd w:id="11"/>
      <w:bookmarkEnd w:id="12"/>
      <w:bookmarkEnd w:id="13"/>
    </w:p>
    <w:p>
      <w:pPr>
        <w:pStyle w:val="51"/>
        <w:numPr>
          <w:ilvl w:val="0"/>
          <w:numId w:val="4"/>
        </w:numPr>
        <w:rPr>
          <w:rFonts w:ascii="宋体" w:hAnsi="宋体"/>
          <w:i w:val="0"/>
          <w:color w:val="auto"/>
          <w:szCs w:val="24"/>
          <w:lang w:eastAsia="zh-CN"/>
        </w:rPr>
      </w:pPr>
      <w:r>
        <w:rPr>
          <w:rFonts w:hint="eastAsia" w:ascii="宋体" w:hAnsi="宋体"/>
          <w:i w:val="0"/>
          <w:color w:val="auto"/>
          <w:szCs w:val="24"/>
          <w:lang w:eastAsia="zh-CN"/>
        </w:rPr>
        <w:t>页面采用</w:t>
      </w:r>
      <w:r>
        <w:rPr>
          <w:rFonts w:hint="eastAsia" w:ascii="宋体" w:hAnsi="宋体"/>
          <w:i w:val="0"/>
          <w:color w:val="auto"/>
          <w:szCs w:val="24"/>
          <w:lang w:val="en-US" w:eastAsia="zh-CN"/>
        </w:rPr>
        <w:t>JQUERY</w:t>
      </w:r>
      <w:r>
        <w:rPr>
          <w:rFonts w:hint="eastAsia" w:ascii="宋体" w:hAnsi="宋体"/>
          <w:i w:val="0"/>
          <w:color w:val="auto"/>
          <w:szCs w:val="24"/>
          <w:lang w:eastAsia="zh-CN"/>
        </w:rPr>
        <w:t>框架</w:t>
      </w:r>
    </w:p>
    <w:p>
      <w:pPr>
        <w:pStyle w:val="51"/>
        <w:numPr>
          <w:ilvl w:val="0"/>
          <w:numId w:val="4"/>
        </w:numPr>
        <w:rPr>
          <w:rFonts w:ascii="宋体" w:hAnsi="宋体"/>
          <w:i w:val="0"/>
          <w:color w:val="auto"/>
          <w:szCs w:val="24"/>
          <w:lang w:eastAsia="zh-CN"/>
        </w:rPr>
      </w:pPr>
      <w:r>
        <w:rPr>
          <w:rFonts w:hint="eastAsia" w:ascii="宋体" w:hAnsi="宋体"/>
          <w:i w:val="0"/>
          <w:color w:val="auto"/>
          <w:szCs w:val="24"/>
          <w:lang w:eastAsia="zh-CN"/>
        </w:rPr>
        <w:t>策略库都需要提供隐藏/展示按钮功能</w:t>
      </w:r>
    </w:p>
    <w:p>
      <w:pPr>
        <w:pStyle w:val="51"/>
        <w:numPr>
          <w:ilvl w:val="0"/>
          <w:numId w:val="4"/>
        </w:numPr>
        <w:rPr>
          <w:rFonts w:ascii="宋体" w:hAnsi="宋体"/>
          <w:i w:val="0"/>
          <w:color w:val="auto"/>
          <w:szCs w:val="24"/>
          <w:lang w:eastAsia="zh-CN"/>
        </w:rPr>
      </w:pPr>
      <w:r>
        <w:rPr>
          <w:rFonts w:hint="eastAsia" w:ascii="宋体" w:hAnsi="宋体"/>
          <w:i w:val="0"/>
          <w:color w:val="auto"/>
          <w:szCs w:val="24"/>
          <w:lang w:eastAsia="zh-CN"/>
        </w:rPr>
        <w:t>列表页都提供查询分页功能</w:t>
      </w:r>
    </w:p>
    <w:p>
      <w:pPr>
        <w:pStyle w:val="3"/>
        <w:tabs>
          <w:tab w:val="left" w:pos="576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软件接口</w:t>
      </w:r>
    </w:p>
    <w:p>
      <w:pPr>
        <w:pStyle w:val="51"/>
        <w:rPr>
          <w:rFonts w:hint="eastAsia" w:ascii="宋体" w:hAnsi="宋体" w:eastAsia="宋体"/>
          <w:b/>
          <w:lang w:eastAsia="zh-CN"/>
        </w:rPr>
      </w:pPr>
      <w:r>
        <w:rPr>
          <w:rFonts w:hint="eastAsia" w:ascii="宋体" w:hAnsi="宋体" w:eastAsia="宋体"/>
          <w:b/>
          <w:lang w:eastAsia="zh-CN"/>
        </w:rPr>
        <w:drawing>
          <wp:inline distT="0" distB="0" distL="114300" distR="114300">
            <wp:extent cx="5251450" cy="2943225"/>
            <wp:effectExtent l="0" t="0" r="6350" b="9525"/>
            <wp:docPr id="73" name="图片 73" descr="接口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接口访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1"/>
        <w:rPr>
          <w:rFonts w:ascii="宋体" w:hAnsi="宋体"/>
          <w:b/>
          <w:i w:val="0"/>
          <w:color w:val="auto"/>
          <w:lang w:eastAsia="zh-CN"/>
        </w:rPr>
      </w:pPr>
      <w:r>
        <w:rPr>
          <w:rFonts w:hint="eastAsia" w:ascii="宋体" w:hAnsi="宋体"/>
          <w:b/>
        </w:rPr>
        <w:t xml:space="preserve"> </w:t>
      </w:r>
      <w:r>
        <w:rPr>
          <w:rFonts w:hint="eastAsia" w:ascii="宋体" w:hAnsi="宋体"/>
          <w:b/>
          <w:i w:val="0"/>
          <w:color w:val="auto"/>
          <w:lang w:eastAsia="zh-CN"/>
        </w:rPr>
        <w:t>Internet----&gt;内网</w:t>
      </w:r>
      <w:r>
        <w:rPr>
          <w:rFonts w:hint="eastAsia" w:ascii="宋体" w:hAnsi="宋体"/>
          <w:b/>
          <w:i w:val="0"/>
          <w:color w:val="auto"/>
          <w:lang w:val="en-US" w:eastAsia="zh-CN"/>
        </w:rPr>
        <w:t>nginx</w:t>
      </w:r>
    </w:p>
    <w:p>
      <w:pPr>
        <w:pStyle w:val="51"/>
        <w:rPr>
          <w:rFonts w:ascii="宋体" w:hAnsi="宋体"/>
          <w:i w:val="0"/>
          <w:color w:val="auto"/>
          <w:lang w:eastAsia="zh-CN"/>
        </w:rPr>
      </w:pPr>
      <w:r>
        <w:rPr>
          <w:rFonts w:hint="eastAsia" w:ascii="宋体" w:hAnsi="宋体"/>
          <w:i w:val="0"/>
          <w:color w:val="auto"/>
          <w:lang w:eastAsia="zh-CN"/>
        </w:rPr>
        <w:t>1、</w:t>
      </w:r>
      <w:r>
        <w:rPr>
          <w:rFonts w:hint="eastAsia" w:ascii="宋体" w:hAnsi="宋体"/>
          <w:i w:val="0"/>
          <w:color w:val="auto"/>
          <w:lang w:eastAsia="zh-CN"/>
        </w:rPr>
        <w:tab/>
      </w:r>
      <w:r>
        <w:rPr>
          <w:rFonts w:hint="eastAsia" w:ascii="宋体" w:hAnsi="宋体"/>
          <w:i w:val="0"/>
          <w:color w:val="auto"/>
          <w:lang w:eastAsia="zh-CN"/>
        </w:rPr>
        <w:t>外网可通过固定IP的任意端口请求到</w:t>
      </w:r>
      <w:r>
        <w:rPr>
          <w:rFonts w:hint="eastAsia" w:ascii="宋体" w:hAnsi="宋体"/>
          <w:i w:val="0"/>
          <w:color w:val="auto"/>
          <w:lang w:val="en-US" w:eastAsia="zh-CN"/>
        </w:rPr>
        <w:t>nginx</w:t>
      </w:r>
      <w:r>
        <w:rPr>
          <w:rFonts w:hint="eastAsia" w:ascii="宋体" w:hAnsi="宋体"/>
          <w:i w:val="0"/>
          <w:color w:val="auto"/>
          <w:lang w:eastAsia="zh-CN"/>
        </w:rPr>
        <w:t>服务器。</w:t>
      </w:r>
    </w:p>
    <w:p>
      <w:pPr>
        <w:pStyle w:val="51"/>
        <w:rPr>
          <w:rFonts w:hint="eastAsia" w:ascii="宋体" w:hAnsi="宋体"/>
          <w:b/>
          <w:i w:val="0"/>
          <w:color w:val="auto"/>
          <w:lang w:eastAsia="zh-CN"/>
        </w:rPr>
      </w:pPr>
      <w:r>
        <w:rPr>
          <w:rFonts w:hint="eastAsia" w:ascii="宋体" w:hAnsi="宋体"/>
          <w:b/>
          <w:i w:val="0"/>
          <w:color w:val="auto"/>
          <w:lang w:eastAsia="zh-CN"/>
        </w:rPr>
        <w:t>内网</w:t>
      </w:r>
      <w:r>
        <w:rPr>
          <w:rFonts w:hint="eastAsia" w:ascii="宋体" w:hAnsi="宋体"/>
          <w:b/>
          <w:i w:val="0"/>
          <w:color w:val="auto"/>
          <w:lang w:val="en-US" w:eastAsia="zh-CN"/>
        </w:rPr>
        <w:t>nginx</w:t>
      </w:r>
      <w:r>
        <w:rPr>
          <w:rFonts w:hint="eastAsia" w:ascii="宋体" w:hAnsi="宋体"/>
          <w:b/>
          <w:i w:val="0"/>
          <w:color w:val="auto"/>
          <w:lang w:eastAsia="zh-CN"/>
        </w:rPr>
        <w:t>----&gt;缓存服务器</w:t>
      </w:r>
      <w:r>
        <w:rPr>
          <w:rFonts w:hint="eastAsia" w:ascii="宋体" w:hAnsi="宋体"/>
          <w:b/>
          <w:i w:val="0"/>
          <w:color w:val="auto"/>
          <w:lang w:val="en-US" w:eastAsia="zh-CN"/>
        </w:rPr>
        <w:t>memcache</w:t>
      </w:r>
    </w:p>
    <w:p>
      <w:pPr>
        <w:pStyle w:val="51"/>
        <w:rPr>
          <w:rFonts w:ascii="宋体" w:hAnsi="宋体"/>
          <w:i w:val="0"/>
          <w:color w:val="auto"/>
          <w:lang w:eastAsia="zh-CN"/>
        </w:rPr>
      </w:pPr>
      <w:r>
        <w:rPr>
          <w:rFonts w:hint="eastAsia" w:ascii="宋体" w:hAnsi="宋体"/>
          <w:i w:val="0"/>
          <w:color w:val="auto"/>
          <w:lang w:eastAsia="zh-CN"/>
        </w:rPr>
        <w:t>1、</w:t>
      </w:r>
      <w:r>
        <w:rPr>
          <w:rFonts w:hint="eastAsia" w:ascii="宋体" w:hAnsi="宋体"/>
          <w:i w:val="0"/>
          <w:color w:val="auto"/>
          <w:lang w:eastAsia="zh-CN"/>
        </w:rPr>
        <w:tab/>
      </w:r>
      <w:r>
        <w:rPr>
          <w:rFonts w:hint="eastAsia" w:ascii="宋体" w:hAnsi="宋体"/>
          <w:i w:val="0"/>
          <w:color w:val="auto"/>
          <w:lang w:eastAsia="zh-CN"/>
        </w:rPr>
        <w:t>打通内网</w:t>
      </w:r>
      <w:r>
        <w:rPr>
          <w:rFonts w:hint="eastAsia" w:ascii="宋体" w:hAnsi="宋体"/>
          <w:i w:val="0"/>
          <w:color w:val="auto"/>
          <w:lang w:val="en-US" w:eastAsia="zh-CN"/>
        </w:rPr>
        <w:t>nginx到缓存服务器memcache</w:t>
      </w:r>
      <w:r>
        <w:rPr>
          <w:rFonts w:hint="eastAsia" w:ascii="宋体" w:hAnsi="宋体"/>
          <w:i w:val="0"/>
          <w:color w:val="auto"/>
          <w:lang w:eastAsia="zh-CN"/>
        </w:rPr>
        <w:t>的</w:t>
      </w:r>
      <w:r>
        <w:rPr>
          <w:rFonts w:hint="eastAsia" w:ascii="宋体" w:hAnsi="宋体"/>
          <w:i w:val="0"/>
          <w:color w:val="auto"/>
          <w:lang w:val="en-US" w:eastAsia="zh-CN"/>
        </w:rPr>
        <w:t>11211</w:t>
      </w:r>
      <w:r>
        <w:rPr>
          <w:rFonts w:hint="eastAsia" w:ascii="宋体" w:hAnsi="宋体"/>
          <w:i w:val="0"/>
          <w:color w:val="auto"/>
          <w:lang w:eastAsia="zh-CN"/>
        </w:rPr>
        <w:t>端口，即内网</w:t>
      </w:r>
      <w:r>
        <w:rPr>
          <w:rFonts w:hint="eastAsia" w:ascii="宋体" w:hAnsi="宋体"/>
          <w:i w:val="0"/>
          <w:color w:val="auto"/>
          <w:lang w:val="en-US" w:eastAsia="zh-CN"/>
        </w:rPr>
        <w:t>nginx</w:t>
      </w:r>
      <w:r>
        <w:rPr>
          <w:rFonts w:hint="eastAsia" w:ascii="宋体" w:hAnsi="宋体"/>
          <w:i w:val="0"/>
          <w:color w:val="auto"/>
          <w:lang w:eastAsia="zh-CN"/>
        </w:rPr>
        <w:t>请求可访问缓存服务器</w:t>
      </w:r>
      <w:r>
        <w:rPr>
          <w:rFonts w:hint="eastAsia" w:ascii="宋体" w:hAnsi="宋体"/>
          <w:i w:val="0"/>
          <w:color w:val="auto"/>
          <w:lang w:val="en-US" w:eastAsia="zh-CN"/>
        </w:rPr>
        <w:t>memcache。</w:t>
      </w:r>
    </w:p>
    <w:p>
      <w:pPr>
        <w:pStyle w:val="51"/>
        <w:rPr>
          <w:rFonts w:hint="eastAsia" w:ascii="宋体" w:hAnsi="宋体"/>
          <w:b/>
          <w:i w:val="0"/>
          <w:color w:val="auto"/>
          <w:lang w:eastAsia="zh-CN"/>
        </w:rPr>
      </w:pPr>
      <w:r>
        <w:rPr>
          <w:rFonts w:hint="eastAsia" w:ascii="宋体" w:hAnsi="宋体"/>
          <w:b/>
          <w:i w:val="0"/>
          <w:color w:val="auto"/>
          <w:lang w:eastAsia="zh-CN"/>
        </w:rPr>
        <w:t>内网灰度管理系统</w:t>
      </w:r>
      <w:r>
        <w:rPr>
          <w:rFonts w:hint="eastAsia" w:ascii="宋体" w:hAnsi="宋体"/>
          <w:b/>
          <w:i w:val="0"/>
          <w:color w:val="auto"/>
          <w:lang w:val="en-US" w:eastAsia="zh-CN"/>
        </w:rPr>
        <w:t>--&gt;</w:t>
      </w:r>
      <w:r>
        <w:rPr>
          <w:rFonts w:hint="eastAsia" w:ascii="宋体" w:hAnsi="宋体"/>
          <w:b/>
          <w:i w:val="0"/>
          <w:color w:val="auto"/>
          <w:lang w:eastAsia="zh-CN"/>
        </w:rPr>
        <w:t>缓存服务器</w:t>
      </w:r>
      <w:r>
        <w:rPr>
          <w:rFonts w:hint="eastAsia" w:ascii="宋体" w:hAnsi="宋体"/>
          <w:b/>
          <w:i w:val="0"/>
          <w:color w:val="auto"/>
          <w:lang w:val="en-US" w:eastAsia="zh-CN"/>
        </w:rPr>
        <w:t>memcache</w:t>
      </w:r>
    </w:p>
    <w:p>
      <w:pPr>
        <w:pStyle w:val="51"/>
        <w:numPr>
          <w:ilvl w:val="0"/>
          <w:numId w:val="5"/>
        </w:numPr>
        <w:rPr>
          <w:rFonts w:hint="eastAsia" w:ascii="宋体" w:hAnsi="宋体"/>
          <w:i w:val="0"/>
          <w:color w:val="auto"/>
          <w:lang w:val="en-US" w:eastAsia="zh-CN"/>
        </w:rPr>
      </w:pPr>
      <w:r>
        <w:rPr>
          <w:rFonts w:hint="eastAsia" w:ascii="宋体" w:hAnsi="宋体"/>
          <w:i w:val="0"/>
          <w:color w:val="auto"/>
          <w:lang w:eastAsia="zh-CN"/>
        </w:rPr>
        <w:t>打通内网灰度管理系统</w:t>
      </w:r>
      <w:r>
        <w:rPr>
          <w:rFonts w:hint="eastAsia" w:ascii="宋体" w:hAnsi="宋体"/>
          <w:i w:val="0"/>
          <w:color w:val="auto"/>
          <w:lang w:val="en-US" w:eastAsia="zh-CN"/>
        </w:rPr>
        <w:t>到缓存服务器memcache</w:t>
      </w:r>
      <w:r>
        <w:rPr>
          <w:rFonts w:hint="eastAsia" w:ascii="宋体" w:hAnsi="宋体"/>
          <w:i w:val="0"/>
          <w:color w:val="auto"/>
          <w:lang w:eastAsia="zh-CN"/>
        </w:rPr>
        <w:t>的</w:t>
      </w:r>
      <w:r>
        <w:rPr>
          <w:rFonts w:hint="eastAsia" w:ascii="宋体" w:hAnsi="宋体"/>
          <w:i w:val="0"/>
          <w:color w:val="auto"/>
          <w:lang w:val="en-US" w:eastAsia="zh-CN"/>
        </w:rPr>
        <w:t>11211</w:t>
      </w:r>
      <w:r>
        <w:rPr>
          <w:rFonts w:hint="eastAsia" w:ascii="宋体" w:hAnsi="宋体"/>
          <w:i w:val="0"/>
          <w:color w:val="auto"/>
          <w:lang w:eastAsia="zh-CN"/>
        </w:rPr>
        <w:t>端口，即内网灰度管理系统请求可访问缓存服务器</w:t>
      </w:r>
      <w:r>
        <w:rPr>
          <w:rFonts w:hint="eastAsia" w:ascii="宋体" w:hAnsi="宋体"/>
          <w:i w:val="0"/>
          <w:color w:val="auto"/>
          <w:lang w:val="en-US" w:eastAsia="zh-CN"/>
        </w:rPr>
        <w:t>memcache。</w:t>
      </w:r>
    </w:p>
    <w:p>
      <w:pPr>
        <w:pStyle w:val="51"/>
        <w:rPr>
          <w:rFonts w:hint="eastAsia" w:ascii="宋体" w:hAnsi="宋体"/>
          <w:b/>
          <w:i w:val="0"/>
          <w:color w:val="auto"/>
          <w:lang w:val="en-US" w:eastAsia="zh-CN"/>
        </w:rPr>
      </w:pPr>
      <w:r>
        <w:rPr>
          <w:rFonts w:hint="eastAsia" w:ascii="宋体" w:hAnsi="宋体"/>
          <w:b/>
          <w:i w:val="0"/>
          <w:color w:val="auto"/>
          <w:lang w:eastAsia="zh-CN"/>
        </w:rPr>
        <w:t>内网灰度管理系统</w:t>
      </w:r>
      <w:r>
        <w:rPr>
          <w:rFonts w:hint="eastAsia" w:ascii="宋体" w:hAnsi="宋体"/>
          <w:b/>
          <w:i w:val="0"/>
          <w:color w:val="auto"/>
          <w:lang w:val="en-US" w:eastAsia="zh-CN"/>
        </w:rPr>
        <w:t>--&gt;数据库DB2</w:t>
      </w:r>
    </w:p>
    <w:p>
      <w:pPr>
        <w:pStyle w:val="51"/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/>
          <w:i w:val="0"/>
          <w:color w:val="auto"/>
          <w:lang w:val="en-US" w:eastAsia="zh-CN"/>
        </w:rPr>
        <w:t>1、</w:t>
      </w:r>
      <w:r>
        <w:rPr>
          <w:rFonts w:hint="eastAsia" w:ascii="宋体" w:hAnsi="宋体"/>
          <w:i w:val="0"/>
          <w:color w:val="auto"/>
          <w:lang w:eastAsia="zh-CN"/>
        </w:rPr>
        <w:t>打通内网灰度管理系统</w:t>
      </w:r>
      <w:r>
        <w:rPr>
          <w:rFonts w:hint="eastAsia" w:ascii="宋体" w:hAnsi="宋体"/>
          <w:i w:val="0"/>
          <w:color w:val="auto"/>
          <w:lang w:val="en-US" w:eastAsia="zh-CN"/>
        </w:rPr>
        <w:t>到数据库DB2</w:t>
      </w:r>
      <w:r>
        <w:rPr>
          <w:rFonts w:hint="eastAsia" w:ascii="宋体" w:hAnsi="宋体"/>
          <w:i w:val="0"/>
          <w:color w:val="auto"/>
          <w:lang w:eastAsia="zh-CN"/>
        </w:rPr>
        <w:t>的</w:t>
      </w:r>
      <w:r>
        <w:rPr>
          <w:rFonts w:hint="eastAsia" w:ascii="宋体" w:hAnsi="宋体"/>
          <w:i w:val="0"/>
          <w:color w:val="auto"/>
          <w:lang w:val="en-US" w:eastAsia="zh-CN"/>
        </w:rPr>
        <w:t>50000</w:t>
      </w:r>
      <w:r>
        <w:rPr>
          <w:rFonts w:hint="eastAsia" w:ascii="宋体" w:hAnsi="宋体"/>
          <w:i w:val="0"/>
          <w:color w:val="auto"/>
          <w:lang w:eastAsia="zh-CN"/>
        </w:rPr>
        <w:t>端口，即内网灰度管理系统请求可访问数据库</w:t>
      </w:r>
      <w:r>
        <w:rPr>
          <w:rFonts w:hint="eastAsia" w:ascii="宋体" w:hAnsi="宋体"/>
          <w:i w:val="0"/>
          <w:color w:val="auto"/>
          <w:lang w:val="en-US" w:eastAsia="zh-CN"/>
        </w:rPr>
        <w:t>DB2。</w:t>
      </w:r>
    </w:p>
    <w:p>
      <w:pPr>
        <w:rPr>
          <w:szCs w:val="24"/>
        </w:rPr>
      </w:pPr>
    </w:p>
    <w:p>
      <w:pPr>
        <w:pStyle w:val="3"/>
        <w:tabs>
          <w:tab w:val="left" w:pos="576"/>
        </w:tabs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平台安全措施</w:t>
      </w:r>
    </w:p>
    <w:p>
      <w:pPr>
        <w:ind w:firstLine="420"/>
      </w:pPr>
      <w:r>
        <w:rPr>
          <w:rFonts w:hint="eastAsia"/>
        </w:rPr>
        <w:t>在</w:t>
      </w:r>
      <w:r>
        <w:rPr>
          <w:rFonts w:hint="eastAsia"/>
          <w:lang w:eastAsia="zh-CN"/>
        </w:rPr>
        <w:t>灰度</w:t>
      </w:r>
      <w:r>
        <w:rPr>
          <w:rFonts w:hint="eastAsia"/>
        </w:rPr>
        <w:t>设计</w:t>
      </w:r>
      <w:r>
        <w:rPr>
          <w:rFonts w:hint="eastAsia"/>
          <w:lang w:eastAsia="zh-CN"/>
        </w:rPr>
        <w:t>上</w:t>
      </w:r>
      <w:r>
        <w:rPr>
          <w:rFonts w:hint="eastAsia"/>
        </w:rPr>
        <w:t>，我们考虑到了安全漏洞：</w:t>
      </w:r>
    </w:p>
    <w:p>
      <w:pPr>
        <w:widowControl/>
        <w:numPr>
          <w:ilvl w:val="0"/>
          <w:numId w:val="6"/>
        </w:numPr>
        <w:ind w:firstLine="420"/>
        <w:jc w:val="left"/>
      </w:pPr>
      <w:r>
        <w:rPr>
          <w:rFonts w:hint="eastAsia"/>
          <w:lang w:eastAsia="zh-CN"/>
        </w:rPr>
        <w:t>用户信息写入</w:t>
      </w:r>
      <w:r>
        <w:rPr>
          <w:rFonts w:hint="eastAsia"/>
          <w:lang w:val="en-US" w:eastAsia="zh-CN"/>
        </w:rPr>
        <w:t>cookie</w:t>
      </w:r>
      <w:r>
        <w:rPr>
          <w:rFonts w:hint="eastAsia"/>
        </w:rPr>
        <w:t>：</w:t>
      </w:r>
    </w:p>
    <w:p>
      <w:pPr>
        <w:widowControl/>
        <w:numPr>
          <w:ilvl w:val="0"/>
          <w:numId w:val="7"/>
        </w:numPr>
        <w:ind w:firstLine="420"/>
        <w:jc w:val="left"/>
      </w:pPr>
      <w:r>
        <w:rPr>
          <w:rFonts w:hint="eastAsia"/>
          <w:lang w:eastAsia="zh-CN"/>
        </w:rPr>
        <w:t>对写入用户的信息进行加密处理</w:t>
      </w:r>
      <w:r>
        <w:rPr>
          <w:rFonts w:hint="eastAsia"/>
        </w:rPr>
        <w:t>；</w:t>
      </w:r>
    </w:p>
    <w:p>
      <w:pPr>
        <w:widowControl/>
        <w:numPr>
          <w:ilvl w:val="0"/>
          <w:numId w:val="8"/>
        </w:numPr>
        <w:ind w:firstLine="420"/>
        <w:jc w:val="left"/>
      </w:pPr>
      <w:r>
        <w:rPr>
          <w:rFonts w:hint="eastAsia"/>
        </w:rPr>
        <w:t>网络安全：</w:t>
      </w:r>
    </w:p>
    <w:p>
      <w:pPr>
        <w:widowControl/>
        <w:numPr>
          <w:ilvl w:val="0"/>
          <w:numId w:val="9"/>
        </w:numPr>
        <w:ind w:firstLine="420"/>
        <w:jc w:val="left"/>
      </w:pPr>
      <w:r>
        <w:rPr>
          <w:rFonts w:hint="eastAsia"/>
        </w:rPr>
        <w:t>、</w:t>
      </w:r>
      <w:r>
        <w:rPr>
          <w:rFonts w:hint="eastAsia"/>
          <w:lang w:eastAsia="zh-CN"/>
        </w:rPr>
        <w:t>管理系统和灰度引擎进行物理隔离，保证管理系统安全</w:t>
      </w:r>
      <w:r>
        <w:rPr>
          <w:rFonts w:hint="eastAsia"/>
        </w:rPr>
        <w:t>；</w:t>
      </w:r>
    </w:p>
    <w:p>
      <w:pPr>
        <w:widowControl/>
        <w:jc w:val="left"/>
      </w:pPr>
    </w:p>
    <w:p/>
    <w:p/>
    <w:p>
      <w:pPr>
        <w:pStyle w:val="2"/>
        <w:rPr>
          <w:rFonts w:hint="eastAsia"/>
        </w:rPr>
      </w:pPr>
      <w:bookmarkStart w:id="14" w:name="_Toc29873"/>
      <w:bookmarkStart w:id="15" w:name="_Toc368409229"/>
      <w:r>
        <w:rPr>
          <w:rFonts w:hint="eastAsia"/>
          <w:lang w:val="en-US" w:eastAsia="zh-CN"/>
        </w:rPr>
        <w:t>4</w:t>
      </w:r>
      <w:r>
        <w:rPr>
          <w:rFonts w:hint="eastAsia"/>
        </w:rPr>
        <w:t>系统后台管理功能</w:t>
      </w:r>
      <w:bookmarkEnd w:id="14"/>
      <w:bookmarkEnd w:id="15"/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4.1主机管理</w:t>
      </w:r>
    </w:p>
    <w:p>
      <w:pPr>
        <w:pStyle w:val="12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主机管理主要是对主机（服务器）进行配置，如IP，主机位置，登录主机用户名及密码，主机的配置信息等，目前该功能用于录入资产信息存储。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4.2渠道管理</w:t>
      </w:r>
    </w:p>
    <w:p>
      <w:pPr>
        <w:pStyle w:val="12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用于管理接入灰度发布的渠道信息，点击“基础信息配置”下的“渠道管理”菜单，进入渠道管理页面。如图所示：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6181090" cy="2240280"/>
            <wp:effectExtent l="0" t="0" r="10160" b="762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4.3规则管理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2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用于灰度规则的录入，用户点击“基础信息配置”下的“规则管理”菜单，进入规则管理模块。如图所示：</w:t>
      </w:r>
    </w:p>
    <w:p>
      <w:r>
        <w:drawing>
          <wp:inline distT="0" distB="0" distL="114300" distR="114300">
            <wp:extent cx="6182995" cy="1533525"/>
            <wp:effectExtent l="0" t="0" r="8255" b="9525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4.4其他管理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 xml:space="preserve">  对规则的可选数据进行管理，其他管理中主要是对规则的组合类型，用户类型，用户品牌，手机号段以及号码归属地的基本信息进行管理。</w:t>
      </w: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4.5组合类型管理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组合类型用于灰度分流规则条件组合控制，组合类型主要是指规则的组合类型，有“and”和“or”两种组合方式，其中“and”表示并且，多规则组合时要同时满足才有效，“or”表示“或者”，多规则组合时满足其中一个就行。</w:t>
      </w: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4.6渠道关联缓存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用于将相关信息写入到渠道关联的缓存中，用户点击“相关匹配”后进入“渠道管缓存”界面，如下图所示：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2360" cy="1054100"/>
            <wp:effectExtent l="0" t="0" r="8890" b="12700"/>
            <wp:docPr id="9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4.7策略配置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一条策略由一个或多个规则组合而成。策略关联接入渠道后，对接入渠道上的请求形成分流控制策略。请求发送到灰度引擎，引擎识别请求身份，匹配策略成功，分流到灰度环境。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3"/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4.8应急管理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应急管理用于控制全量请求，将全量请求引流到制定的地址。如图所示：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3630" cy="2112645"/>
            <wp:effectExtent l="0" t="0" r="7620" b="1905"/>
            <wp:docPr id="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在切换地址栏填写要切换的地址（分组），把现在正在使用的用户切换到另外一个分组去。如:@client</w:t>
      </w:r>
    </w:p>
    <w:p>
      <w:pPr>
        <w:ind w:firstLine="420"/>
      </w:pPr>
    </w:p>
    <w:p/>
    <w:p>
      <w:pPr>
        <w:pStyle w:val="2"/>
        <w:rPr>
          <w:rFonts w:hint="eastAsia"/>
        </w:rPr>
      </w:pPr>
      <w:bookmarkStart w:id="16" w:name="_Toc5709"/>
      <w:r>
        <w:rPr>
          <w:rFonts w:hint="eastAsia"/>
          <w:lang w:val="en-US" w:eastAsia="zh-CN"/>
        </w:rPr>
        <w:t>5</w:t>
      </w:r>
      <w:r>
        <w:rPr>
          <w:rFonts w:hint="eastAsia"/>
        </w:rPr>
        <w:t>表结构设计</w:t>
      </w:r>
      <w:bookmarkEnd w:id="16"/>
    </w:p>
    <w:p>
      <w:pPr>
        <w:pStyle w:val="3"/>
      </w:pPr>
      <w:bookmarkStart w:id="17" w:name="_Toc8456"/>
      <w:r>
        <w:rPr>
          <w:rFonts w:hint="eastAsia"/>
          <w:lang w:val="en-US"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eastAsia="zh-CN"/>
        </w:rPr>
        <w:t>渠道关联缓存服务器</w:t>
      </w:r>
      <w:r>
        <w:rPr>
          <w:rFonts w:hint="eastAsia"/>
        </w:rPr>
        <w:t>表</w:t>
      </w:r>
      <w:bookmarkEnd w:id="17"/>
    </w:p>
    <w:p>
      <w:r>
        <w:rPr>
          <w:rFonts w:hint="eastAsia"/>
          <w:lang w:val="en-US" w:eastAsia="zh-CN"/>
        </w:rPr>
        <w:t>cms_channel_join_cache</w:t>
      </w:r>
      <w:r>
        <w:rPr>
          <w:rFonts w:hint="eastAsia"/>
        </w:rPr>
        <w:t xml:space="preserve"> 存</w:t>
      </w:r>
      <w:r>
        <w:rPr>
          <w:rFonts w:hint="eastAsia"/>
          <w:lang w:eastAsia="zh-CN"/>
        </w:rPr>
        <w:t>渠道管理缓存服务器</w:t>
      </w:r>
      <w:r>
        <w:rPr>
          <w:rFonts w:hint="eastAsia"/>
        </w:rPr>
        <w:t>信息</w:t>
      </w:r>
    </w:p>
    <w:p>
      <w:r>
        <w:drawing>
          <wp:inline distT="0" distB="0" distL="114300" distR="114300">
            <wp:extent cx="2628265" cy="12858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70500" cy="726440"/>
            <wp:effectExtent l="0" t="0" r="6350" b="165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8" w:name="_Toc23073"/>
      <w:r>
        <w:rPr>
          <w:rFonts w:hint="eastAsia"/>
          <w:lang w:val="en-US" w:eastAsia="zh-CN"/>
        </w:rPr>
        <w:t>5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缓存服务器</w:t>
      </w:r>
      <w:r>
        <w:rPr>
          <w:rFonts w:hint="eastAsia"/>
        </w:rPr>
        <w:t>表</w:t>
      </w:r>
      <w:bookmarkEnd w:id="1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Cms_cache_server_info 存放缓存服务器信息</w:t>
      </w:r>
    </w:p>
    <w:p>
      <w:r>
        <w:drawing>
          <wp:inline distT="0" distB="0" distL="114300" distR="114300">
            <wp:extent cx="204787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71135" cy="582295"/>
            <wp:effectExtent l="0" t="0" r="5715" b="825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9" w:name="_Toc25894"/>
      <w:r>
        <w:rPr>
          <w:rFonts w:hint="eastAsia"/>
          <w:lang w:val="en-US" w:eastAsia="zh-CN"/>
        </w:rPr>
        <w:t>5</w:t>
      </w:r>
      <w:r>
        <w:rPr>
          <w:rFonts w:hint="eastAsia"/>
        </w:rPr>
        <w:t>.3</w:t>
      </w:r>
      <w:r>
        <w:rPr>
          <w:rFonts w:hint="eastAsia"/>
          <w:lang w:eastAsia="zh-CN"/>
        </w:rPr>
        <w:t>渠道信息</w:t>
      </w:r>
      <w:r>
        <w:rPr>
          <w:rFonts w:hint="eastAsia"/>
        </w:rPr>
        <w:t>表</w:t>
      </w:r>
      <w:bookmarkEnd w:id="1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Cms_channel_info存放渠道信息</w:t>
      </w:r>
    </w:p>
    <w:p>
      <w:r>
        <w:drawing>
          <wp:inline distT="0" distB="0" distL="114300" distR="114300">
            <wp:extent cx="2114550" cy="1057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4809490" cy="485775"/>
            <wp:effectExtent l="0" t="0" r="1016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0" w:name="_Toc6807"/>
      <w:r>
        <w:rPr>
          <w:rFonts w:hint="eastAsia"/>
          <w:lang w:val="en-US" w:eastAsia="zh-CN"/>
        </w:rPr>
        <w:t>5</w:t>
      </w:r>
      <w:r>
        <w:rPr>
          <w:rFonts w:hint="eastAsia"/>
        </w:rPr>
        <w:t>.4</w:t>
      </w:r>
      <w:r>
        <w:rPr>
          <w:rFonts w:hint="eastAsia"/>
          <w:lang w:eastAsia="zh-CN"/>
        </w:rPr>
        <w:t>渠道关联分流策略</w:t>
      </w:r>
      <w:r>
        <w:rPr>
          <w:rFonts w:hint="eastAsia"/>
        </w:rPr>
        <w:t>表</w:t>
      </w:r>
      <w:bookmarkEnd w:id="20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cms_channel_join_game_type </w:t>
      </w:r>
      <w:r>
        <w:rPr>
          <w:rFonts w:hint="eastAsia"/>
          <w:lang w:eastAsia="zh-CN"/>
        </w:rPr>
        <w:t>存放渠道关联分流策略信息</w:t>
      </w:r>
    </w:p>
    <w:p>
      <w:r>
        <w:drawing>
          <wp:inline distT="0" distB="0" distL="114300" distR="114300">
            <wp:extent cx="2713990" cy="13430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766445"/>
            <wp:effectExtent l="0" t="0" r="6985" b="1460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1" w:name="_Toc19057"/>
      <w:r>
        <w:rPr>
          <w:rFonts w:hint="eastAsia"/>
          <w:lang w:val="en-US" w:eastAsia="zh-CN"/>
        </w:rPr>
        <w:t>5</w:t>
      </w:r>
      <w:r>
        <w:rPr>
          <w:rFonts w:hint="eastAsia"/>
        </w:rPr>
        <w:t>.5</w:t>
      </w:r>
      <w:r>
        <w:rPr>
          <w:rFonts w:hint="eastAsia"/>
          <w:lang w:eastAsia="zh-CN"/>
        </w:rPr>
        <w:t>策略</w:t>
      </w:r>
      <w:r>
        <w:rPr>
          <w:rFonts w:hint="eastAsia"/>
        </w:rPr>
        <w:t>表</w:t>
      </w:r>
      <w:bookmarkEnd w:id="21"/>
    </w:p>
    <w:p>
      <w:r>
        <w:rPr>
          <w:rFonts w:hint="eastAsia"/>
        </w:rPr>
        <w:t xml:space="preserve">cms_channel_join_rule </w:t>
      </w:r>
      <w:r>
        <w:rPr>
          <w:rFonts w:hint="eastAsia"/>
          <w:lang w:eastAsia="zh-CN"/>
        </w:rPr>
        <w:t>存放策略</w:t>
      </w:r>
      <w:r>
        <w:rPr>
          <w:rFonts w:hint="eastAsia"/>
        </w:rPr>
        <w:t>消息</w:t>
      </w:r>
    </w:p>
    <w:p>
      <w:r>
        <w:drawing>
          <wp:inline distT="0" distB="0" distL="114300" distR="114300">
            <wp:extent cx="2352675" cy="2295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69230" cy="1641475"/>
            <wp:effectExtent l="0" t="0" r="7620" b="158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2" w:name="_Toc3918"/>
      <w:r>
        <w:rPr>
          <w:rFonts w:hint="eastAsia"/>
          <w:lang w:val="en-US" w:eastAsia="zh-CN"/>
        </w:rPr>
        <w:t>5</w:t>
      </w:r>
      <w:r>
        <w:rPr>
          <w:rFonts w:hint="eastAsia"/>
        </w:rPr>
        <w:t>.6</w:t>
      </w:r>
      <w:r>
        <w:rPr>
          <w:rFonts w:hint="eastAsia"/>
          <w:lang w:eastAsia="zh-CN"/>
        </w:rPr>
        <w:t>组合类型</w:t>
      </w:r>
      <w:r>
        <w:rPr>
          <w:rFonts w:hint="eastAsia"/>
        </w:rPr>
        <w:t>表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cms_game_type </w:t>
      </w:r>
      <w:r>
        <w:rPr>
          <w:rFonts w:hint="eastAsia"/>
          <w:lang w:eastAsia="zh-CN"/>
        </w:rPr>
        <w:t>存放组合类型信息</w:t>
      </w:r>
    </w:p>
    <w:p>
      <w:r>
        <w:drawing>
          <wp:inline distT="0" distB="0" distL="114300" distR="114300">
            <wp:extent cx="1866900" cy="809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23815" cy="714375"/>
            <wp:effectExtent l="0" t="0" r="63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3" w:name="_Toc13481"/>
      <w:r>
        <w:rPr>
          <w:rFonts w:hint="eastAsia"/>
          <w:lang w:val="en-US" w:eastAsia="zh-CN"/>
        </w:rPr>
        <w:t>5</w:t>
      </w:r>
      <w:r>
        <w:rPr>
          <w:rFonts w:hint="eastAsia"/>
        </w:rPr>
        <w:t>.7</w:t>
      </w:r>
      <w:r>
        <w:rPr>
          <w:rFonts w:hint="eastAsia"/>
          <w:lang w:eastAsia="zh-CN"/>
        </w:rPr>
        <w:t>手机号段</w:t>
      </w:r>
      <w:r>
        <w:rPr>
          <w:rFonts w:hint="eastAsia"/>
        </w:rPr>
        <w:t>表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/>
        </w:rPr>
        <w:t>cms_phone_type</w:t>
      </w:r>
      <w:r>
        <w:rPr>
          <w:rFonts w:hint="eastAsia"/>
          <w:lang w:eastAsia="zh-CN"/>
        </w:rPr>
        <w:t>存放手机号段信息</w:t>
      </w:r>
    </w:p>
    <w:p>
      <w:r>
        <w:drawing>
          <wp:inline distT="0" distB="0" distL="114300" distR="114300">
            <wp:extent cx="2362200" cy="9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568960"/>
            <wp:effectExtent l="0" t="0" r="2540" b="254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4" w:name="_Toc21813"/>
      <w:r>
        <w:rPr>
          <w:rFonts w:hint="eastAsia"/>
          <w:lang w:val="en-US" w:eastAsia="zh-CN"/>
        </w:rPr>
        <w:t>5</w:t>
      </w:r>
      <w:r>
        <w:rPr>
          <w:rFonts w:hint="eastAsia"/>
        </w:rPr>
        <w:t>.8</w:t>
      </w:r>
      <w:r>
        <w:rPr>
          <w:rFonts w:hint="eastAsia"/>
          <w:lang w:eastAsia="zh-CN"/>
        </w:rPr>
        <w:t>物理服务器信息</w:t>
      </w:r>
      <w:r>
        <w:rPr>
          <w:rFonts w:hint="eastAsia"/>
        </w:rPr>
        <w:t>表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</w:rPr>
        <w:t>cms_physical_server_info</w:t>
      </w:r>
      <w:r>
        <w:rPr>
          <w:rFonts w:hint="eastAsia"/>
          <w:lang w:eastAsia="zh-CN"/>
        </w:rPr>
        <w:t>存放主机信息</w:t>
      </w:r>
    </w:p>
    <w:p>
      <w:r>
        <w:drawing>
          <wp:inline distT="0" distB="0" distL="114300" distR="114300">
            <wp:extent cx="2038350" cy="1333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09540" cy="1104900"/>
            <wp:effectExtent l="0" t="0" r="1016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5" w:name="_Toc15462"/>
      <w:r>
        <w:rPr>
          <w:rFonts w:hint="eastAsia"/>
          <w:lang w:val="en-US" w:eastAsia="zh-CN"/>
        </w:rPr>
        <w:t>5</w:t>
      </w:r>
      <w:r>
        <w:rPr>
          <w:rFonts w:hint="eastAsia"/>
        </w:rPr>
        <w:t>.9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表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</w:rPr>
        <w:t>cms_role_info</w:t>
      </w:r>
      <w:r>
        <w:rPr>
          <w:rFonts w:hint="eastAsia"/>
          <w:lang w:eastAsia="zh-CN"/>
        </w:rPr>
        <w:t>存放角色信息</w:t>
      </w:r>
    </w:p>
    <w:p>
      <w:r>
        <w:drawing>
          <wp:inline distT="0" distB="0" distL="114300" distR="114300">
            <wp:extent cx="2266950" cy="1038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pPr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4666615" cy="514350"/>
            <wp:effectExtent l="0" t="0" r="6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6" w:name="_Toc31816"/>
      <w:r>
        <w:rPr>
          <w:rFonts w:hint="eastAsia"/>
          <w:lang w:val="en-US" w:eastAsia="zh-CN"/>
        </w:rPr>
        <w:t>5</w:t>
      </w:r>
      <w:r>
        <w:rPr>
          <w:rFonts w:hint="eastAsia"/>
        </w:rPr>
        <w:t>.10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表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</w:rPr>
        <w:t>cms_rule_info</w:t>
      </w:r>
      <w:r>
        <w:rPr>
          <w:rFonts w:hint="eastAsia"/>
          <w:lang w:eastAsia="zh-CN"/>
        </w:rPr>
        <w:t>存放规则信息</w:t>
      </w:r>
    </w:p>
    <w:p>
      <w:r>
        <w:drawing>
          <wp:inline distT="0" distB="0" distL="114300" distR="114300">
            <wp:extent cx="2447925" cy="1657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cache_name,cache_value,encrypt_state,encrypt_key字段暂时未提供使用，为保留字段。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71770" cy="1003935"/>
            <wp:effectExtent l="0" t="0" r="5080" b="571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5.11规则类型表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cms_rule_type存放规则类型信息</w:t>
      </w:r>
    </w:p>
    <w:p>
      <w:r>
        <w:drawing>
          <wp:inline distT="0" distB="0" distL="114300" distR="114300">
            <wp:extent cx="1924050" cy="1219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71770" cy="859790"/>
            <wp:effectExtent l="0" t="0" r="5080" b="1651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5.12应急管理表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cms_urgency_make存放应急切换信息</w:t>
      </w:r>
    </w:p>
    <w:p>
      <w:r>
        <w:drawing>
          <wp:inline distT="0" distB="0" distL="114300" distR="114300">
            <wp:extent cx="2266950" cy="1533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71135" cy="938530"/>
            <wp:effectExtent l="0" t="0" r="5715" b="139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5.13归属区域表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Cms_user_area存放归属区域信息</w:t>
      </w:r>
    </w:p>
    <w:p>
      <w:r>
        <w:drawing>
          <wp:inline distT="0" distB="0" distL="114300" distR="114300">
            <wp:extent cx="2314575" cy="12001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4961890" cy="657225"/>
            <wp:effectExtent l="0" t="0" r="1016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5.14用户类型表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Cms_user_type存放用户类型信息</w:t>
      </w:r>
    </w:p>
    <w:p>
      <w:r>
        <w:drawing>
          <wp:inline distT="0" distB="0" distL="114300" distR="114300">
            <wp:extent cx="2200275" cy="1009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085715" cy="733425"/>
            <wp:effectExtent l="0" t="0" r="63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5.15用户品牌表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cms_user_brand_type存放用户品牌信息</w:t>
      </w:r>
    </w:p>
    <w:p>
      <w:r>
        <w:drawing>
          <wp:inline distT="0" distB="0" distL="114300" distR="114300">
            <wp:extent cx="2190750" cy="10858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69230" cy="654050"/>
            <wp:effectExtent l="0" t="0" r="762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5.16用户信息表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Sys_user_info存放用户信息</w:t>
      </w:r>
    </w:p>
    <w:p>
      <w:r>
        <w:drawing>
          <wp:inline distT="0" distB="0" distL="114300" distR="114300">
            <wp:extent cx="2447925" cy="19621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字段定义说明：</w:t>
      </w:r>
    </w:p>
    <w:p>
      <w:r>
        <w:drawing>
          <wp:inline distT="0" distB="0" distL="114300" distR="114300">
            <wp:extent cx="5267325" cy="1044575"/>
            <wp:effectExtent l="0" t="0" r="9525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5.17用户操作日志表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cms_user_operation_log存放用户操作日志</w:t>
      </w:r>
    </w:p>
    <w:p>
      <w:r>
        <w:drawing>
          <wp:inline distT="0" distB="0" distL="114300" distR="114300">
            <wp:extent cx="1895475" cy="14192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字段定义说明：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01980"/>
            <wp:effectExtent l="0" t="0" r="635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454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0"/>
      </w:pBdr>
      <w:spacing w:after="120"/>
    </w:pPr>
    <w:r>
      <w:rPr>
        <w:rFonts w:hint="eastAsia"/>
      </w:rPr>
      <w:t>总体介绍</w:t>
    </w:r>
    <w:r>
      <w:rPr>
        <w:rFonts w:hint="eastAsia"/>
      </w:rPr>
      <w:tab/>
    </w:r>
    <w:r>
      <w:rPr>
        <w:rFonts w:hint="eastAsia"/>
      </w:rPr>
      <w:t>第</w:t>
    </w:r>
    <w:r>
      <w:rPr>
        <w:rStyle w:val="19"/>
      </w:rPr>
      <w:fldChar w:fldCharType="begin"/>
    </w:r>
    <w:r>
      <w:rPr>
        <w:rStyle w:val="19"/>
      </w:rPr>
      <w:instrText xml:space="preserve"> PAGE </w:instrText>
    </w:r>
    <w:r>
      <w:rPr>
        <w:rStyle w:val="19"/>
      </w:rPr>
      <w:fldChar w:fldCharType="separate"/>
    </w:r>
    <w:r>
      <w:rPr>
        <w:rStyle w:val="19"/>
      </w:rPr>
      <w:t>23</w:t>
    </w:r>
    <w:r>
      <w:rPr>
        <w:rStyle w:val="19"/>
      </w:rPr>
      <w:fldChar w:fldCharType="end"/>
    </w:r>
    <w:r>
      <w:rPr>
        <w:rStyle w:val="19"/>
        <w:rFonts w:hint="eastAsia"/>
      </w:rPr>
      <w:t>页</w:t>
    </w:r>
  </w:p>
  <w:p>
    <w:pPr>
      <w:pStyle w:val="15"/>
    </w:pP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  <w:rPr>
        <w:sz w:val="16"/>
      </w:rPr>
    </w:pPr>
    <w:r>
      <w:rPr>
        <w:rFonts w:hint="eastAsia"/>
        <w:sz w:val="16"/>
      </w:rPr>
      <w:t>项目总体介绍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088"/>
    <w:multiLevelType w:val="multilevel"/>
    <w:tmpl w:val="001A008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5C44E8"/>
    <w:multiLevelType w:val="multilevel"/>
    <w:tmpl w:val="145C44E8"/>
    <w:lvl w:ilvl="0" w:tentative="0">
      <w:start w:val="1"/>
      <w:numFmt w:val="decimal"/>
      <w:lvlText w:val="%1"/>
      <w:lvlJc w:val="left"/>
      <w:pPr>
        <w:tabs>
          <w:tab w:val="left" w:pos="932"/>
        </w:tabs>
        <w:ind w:left="9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76"/>
        </w:tabs>
        <w:ind w:left="10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220"/>
        </w:tabs>
        <w:ind w:left="12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364"/>
        </w:tabs>
        <w:ind w:left="1364" w:hanging="864"/>
      </w:pPr>
      <w:rPr>
        <w:rFonts w:hint="eastAsia"/>
      </w:rPr>
    </w:lvl>
    <w:lvl w:ilvl="4" w:tentative="0">
      <w:start w:val="1"/>
      <w:numFmt w:val="decimal"/>
      <w:pStyle w:val="44"/>
      <w:isLgl/>
      <w:suff w:val="space"/>
      <w:lvlText w:val="(%5)  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4"/>
        <w:lang w:val="en-US"/>
      </w:rPr>
    </w:lvl>
    <w:lvl w:ilvl="5" w:tentative="0">
      <w:start w:val="1"/>
      <w:numFmt w:val="decimal"/>
      <w:lvlText w:val="%1.%2.%3.%4.%5.%6"/>
      <w:lvlJc w:val="left"/>
      <w:pPr>
        <w:tabs>
          <w:tab w:val="left" w:pos="1652"/>
        </w:tabs>
        <w:ind w:left="16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96"/>
        </w:tabs>
        <w:ind w:left="17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940"/>
        </w:tabs>
        <w:ind w:left="19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084"/>
        </w:tabs>
        <w:ind w:left="2084" w:hanging="1584"/>
      </w:pPr>
      <w:rPr>
        <w:rFonts w:hint="eastAsia"/>
      </w:rPr>
    </w:lvl>
  </w:abstractNum>
  <w:abstractNum w:abstractNumId="2">
    <w:nsid w:val="23CD280A"/>
    <w:multiLevelType w:val="multilevel"/>
    <w:tmpl w:val="23CD280A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368A63B"/>
    <w:multiLevelType w:val="singleLevel"/>
    <w:tmpl w:val="5368A63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368A65D"/>
    <w:multiLevelType w:val="singleLevel"/>
    <w:tmpl w:val="5368A65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368A699"/>
    <w:multiLevelType w:val="singleLevel"/>
    <w:tmpl w:val="5368A699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368A6D2"/>
    <w:multiLevelType w:val="singleLevel"/>
    <w:tmpl w:val="5368A6D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7342416"/>
    <w:multiLevelType w:val="singleLevel"/>
    <w:tmpl w:val="57342416"/>
    <w:lvl w:ilvl="0" w:tentative="0">
      <w:start w:val="1"/>
      <w:numFmt w:val="decimal"/>
      <w:lvlText w:val="%1、"/>
      <w:lvlJc w:val="left"/>
    </w:lvl>
  </w:abstractNum>
  <w:abstractNum w:abstractNumId="8">
    <w:nsid w:val="76933334"/>
    <w:multiLevelType w:val="multilevel"/>
    <w:tmpl w:val="76933334"/>
    <w:lvl w:ilvl="0" w:tentative="0">
      <w:start w:val="1"/>
      <w:numFmt w:val="none"/>
      <w:pStyle w:val="48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2F"/>
    <w:rsid w:val="0002491E"/>
    <w:rsid w:val="00045E92"/>
    <w:rsid w:val="00047100"/>
    <w:rsid w:val="0005442D"/>
    <w:rsid w:val="000740CA"/>
    <w:rsid w:val="000A2FC5"/>
    <w:rsid w:val="000A379E"/>
    <w:rsid w:val="00120332"/>
    <w:rsid w:val="00123B1C"/>
    <w:rsid w:val="001402D3"/>
    <w:rsid w:val="00143AC0"/>
    <w:rsid w:val="0019424F"/>
    <w:rsid w:val="001B3765"/>
    <w:rsid w:val="001D0096"/>
    <w:rsid w:val="001E3BB0"/>
    <w:rsid w:val="00202492"/>
    <w:rsid w:val="00212417"/>
    <w:rsid w:val="00235817"/>
    <w:rsid w:val="002636D6"/>
    <w:rsid w:val="0027260E"/>
    <w:rsid w:val="0028592F"/>
    <w:rsid w:val="002925A3"/>
    <w:rsid w:val="002C4D12"/>
    <w:rsid w:val="002E674B"/>
    <w:rsid w:val="00306286"/>
    <w:rsid w:val="00316B0D"/>
    <w:rsid w:val="0032774B"/>
    <w:rsid w:val="0035296B"/>
    <w:rsid w:val="00356A9E"/>
    <w:rsid w:val="00365444"/>
    <w:rsid w:val="00370366"/>
    <w:rsid w:val="003739C7"/>
    <w:rsid w:val="0039558D"/>
    <w:rsid w:val="003A4D56"/>
    <w:rsid w:val="003D2FCE"/>
    <w:rsid w:val="00405393"/>
    <w:rsid w:val="00445ADE"/>
    <w:rsid w:val="00465CDE"/>
    <w:rsid w:val="004769B5"/>
    <w:rsid w:val="004832B5"/>
    <w:rsid w:val="004B7C5E"/>
    <w:rsid w:val="004C3446"/>
    <w:rsid w:val="004C37CC"/>
    <w:rsid w:val="004C677C"/>
    <w:rsid w:val="004E0E73"/>
    <w:rsid w:val="00536356"/>
    <w:rsid w:val="00592DB8"/>
    <w:rsid w:val="005D4F19"/>
    <w:rsid w:val="005E1C90"/>
    <w:rsid w:val="005F6F85"/>
    <w:rsid w:val="006776F4"/>
    <w:rsid w:val="0068025F"/>
    <w:rsid w:val="00691118"/>
    <w:rsid w:val="006B1241"/>
    <w:rsid w:val="006E3417"/>
    <w:rsid w:val="00745ECA"/>
    <w:rsid w:val="00763FE3"/>
    <w:rsid w:val="00791019"/>
    <w:rsid w:val="007B5E28"/>
    <w:rsid w:val="007F3250"/>
    <w:rsid w:val="007F4F13"/>
    <w:rsid w:val="00805E4F"/>
    <w:rsid w:val="00836F50"/>
    <w:rsid w:val="008409D5"/>
    <w:rsid w:val="00843D60"/>
    <w:rsid w:val="00853050"/>
    <w:rsid w:val="008A386A"/>
    <w:rsid w:val="008B616A"/>
    <w:rsid w:val="008C50C6"/>
    <w:rsid w:val="009122C8"/>
    <w:rsid w:val="009210C1"/>
    <w:rsid w:val="0095104C"/>
    <w:rsid w:val="009543FA"/>
    <w:rsid w:val="00990CEB"/>
    <w:rsid w:val="009F564D"/>
    <w:rsid w:val="00A56E89"/>
    <w:rsid w:val="00A74914"/>
    <w:rsid w:val="00AB3008"/>
    <w:rsid w:val="00AB649D"/>
    <w:rsid w:val="00AC6A76"/>
    <w:rsid w:val="00AD10BA"/>
    <w:rsid w:val="00AD6812"/>
    <w:rsid w:val="00B17C49"/>
    <w:rsid w:val="00B2165E"/>
    <w:rsid w:val="00B32ABC"/>
    <w:rsid w:val="00B43A75"/>
    <w:rsid w:val="00B555F4"/>
    <w:rsid w:val="00B55823"/>
    <w:rsid w:val="00B5792E"/>
    <w:rsid w:val="00B70C45"/>
    <w:rsid w:val="00C07E37"/>
    <w:rsid w:val="00C56AF4"/>
    <w:rsid w:val="00C65066"/>
    <w:rsid w:val="00CC6900"/>
    <w:rsid w:val="00D134A7"/>
    <w:rsid w:val="00D27E82"/>
    <w:rsid w:val="00DA0E49"/>
    <w:rsid w:val="00DB0227"/>
    <w:rsid w:val="00DF50CB"/>
    <w:rsid w:val="00DF7003"/>
    <w:rsid w:val="00E13B87"/>
    <w:rsid w:val="00E17B37"/>
    <w:rsid w:val="00EF1B65"/>
    <w:rsid w:val="00EF3977"/>
    <w:rsid w:val="00F424EB"/>
    <w:rsid w:val="00F47577"/>
    <w:rsid w:val="00F47605"/>
    <w:rsid w:val="00F47D17"/>
    <w:rsid w:val="00F577B9"/>
    <w:rsid w:val="00F75DF2"/>
    <w:rsid w:val="00FD052C"/>
    <w:rsid w:val="00FE5303"/>
    <w:rsid w:val="00FF7E26"/>
    <w:rsid w:val="01482928"/>
    <w:rsid w:val="01AD7EB4"/>
    <w:rsid w:val="01EF7EC9"/>
    <w:rsid w:val="021E310B"/>
    <w:rsid w:val="039C278D"/>
    <w:rsid w:val="03DA3502"/>
    <w:rsid w:val="05FC44EB"/>
    <w:rsid w:val="082474E6"/>
    <w:rsid w:val="082F78DF"/>
    <w:rsid w:val="099A4489"/>
    <w:rsid w:val="09CB009E"/>
    <w:rsid w:val="09F57813"/>
    <w:rsid w:val="0C212A11"/>
    <w:rsid w:val="0C950531"/>
    <w:rsid w:val="0E2A4343"/>
    <w:rsid w:val="0E704392"/>
    <w:rsid w:val="0F1873FD"/>
    <w:rsid w:val="10FA3EA8"/>
    <w:rsid w:val="119C1FBE"/>
    <w:rsid w:val="12920395"/>
    <w:rsid w:val="149E1A02"/>
    <w:rsid w:val="14B71DD8"/>
    <w:rsid w:val="16441B9E"/>
    <w:rsid w:val="19DC2530"/>
    <w:rsid w:val="19F7615D"/>
    <w:rsid w:val="19FD028F"/>
    <w:rsid w:val="1C280A63"/>
    <w:rsid w:val="1CBB4E11"/>
    <w:rsid w:val="1FB83797"/>
    <w:rsid w:val="20004850"/>
    <w:rsid w:val="20374695"/>
    <w:rsid w:val="206A701D"/>
    <w:rsid w:val="230D1AFF"/>
    <w:rsid w:val="2A6352A2"/>
    <w:rsid w:val="2AB22589"/>
    <w:rsid w:val="2B382A62"/>
    <w:rsid w:val="2D8560A6"/>
    <w:rsid w:val="312F3546"/>
    <w:rsid w:val="339B4F9D"/>
    <w:rsid w:val="33E748F1"/>
    <w:rsid w:val="34B12F11"/>
    <w:rsid w:val="355609BC"/>
    <w:rsid w:val="35BA3BB8"/>
    <w:rsid w:val="3684530B"/>
    <w:rsid w:val="37A818B2"/>
    <w:rsid w:val="383324C3"/>
    <w:rsid w:val="38F472EF"/>
    <w:rsid w:val="39281B09"/>
    <w:rsid w:val="3E3E45A5"/>
    <w:rsid w:val="3E515773"/>
    <w:rsid w:val="3F1F7E14"/>
    <w:rsid w:val="3F840E1E"/>
    <w:rsid w:val="405F23F5"/>
    <w:rsid w:val="41C969EE"/>
    <w:rsid w:val="42BC27DD"/>
    <w:rsid w:val="43E56023"/>
    <w:rsid w:val="442A30D9"/>
    <w:rsid w:val="445A6DD4"/>
    <w:rsid w:val="445D458B"/>
    <w:rsid w:val="46704AD2"/>
    <w:rsid w:val="48395113"/>
    <w:rsid w:val="48A7600D"/>
    <w:rsid w:val="48AE5772"/>
    <w:rsid w:val="49081CAD"/>
    <w:rsid w:val="4CA811A2"/>
    <w:rsid w:val="4CAA3528"/>
    <w:rsid w:val="4CD81FED"/>
    <w:rsid w:val="4D8465BE"/>
    <w:rsid w:val="4F385823"/>
    <w:rsid w:val="4F76026A"/>
    <w:rsid w:val="4F8B23C4"/>
    <w:rsid w:val="4FA370DC"/>
    <w:rsid w:val="50376C13"/>
    <w:rsid w:val="50941A28"/>
    <w:rsid w:val="514610AA"/>
    <w:rsid w:val="52D2228E"/>
    <w:rsid w:val="530D313C"/>
    <w:rsid w:val="54132DF3"/>
    <w:rsid w:val="549F63BA"/>
    <w:rsid w:val="553F0D4B"/>
    <w:rsid w:val="55910075"/>
    <w:rsid w:val="56B36744"/>
    <w:rsid w:val="56C87915"/>
    <w:rsid w:val="57703FC9"/>
    <w:rsid w:val="57A6276B"/>
    <w:rsid w:val="58933096"/>
    <w:rsid w:val="5A35600C"/>
    <w:rsid w:val="5A667AC6"/>
    <w:rsid w:val="5A7B17BA"/>
    <w:rsid w:val="5AC216D2"/>
    <w:rsid w:val="5B350DE1"/>
    <w:rsid w:val="5BCC7440"/>
    <w:rsid w:val="5DD05C84"/>
    <w:rsid w:val="5E9A7B4D"/>
    <w:rsid w:val="5E9F0F22"/>
    <w:rsid w:val="5F1F3F1B"/>
    <w:rsid w:val="5F5F58AC"/>
    <w:rsid w:val="5FB16919"/>
    <w:rsid w:val="609471EC"/>
    <w:rsid w:val="63FB5578"/>
    <w:rsid w:val="64A31ED7"/>
    <w:rsid w:val="665444D5"/>
    <w:rsid w:val="667E1B72"/>
    <w:rsid w:val="6693083E"/>
    <w:rsid w:val="669F4718"/>
    <w:rsid w:val="675C7901"/>
    <w:rsid w:val="69DF712E"/>
    <w:rsid w:val="6D25091A"/>
    <w:rsid w:val="70D454AB"/>
    <w:rsid w:val="70EB0F0F"/>
    <w:rsid w:val="71202151"/>
    <w:rsid w:val="72584FAB"/>
    <w:rsid w:val="726B668A"/>
    <w:rsid w:val="735E51DA"/>
    <w:rsid w:val="741D578E"/>
    <w:rsid w:val="743D1C12"/>
    <w:rsid w:val="74DD34FE"/>
    <w:rsid w:val="75241D3B"/>
    <w:rsid w:val="76662606"/>
    <w:rsid w:val="76C25492"/>
    <w:rsid w:val="76DF354E"/>
    <w:rsid w:val="770709C8"/>
    <w:rsid w:val="77205B2E"/>
    <w:rsid w:val="797912F0"/>
    <w:rsid w:val="79DE32E0"/>
    <w:rsid w:val="7B276AB2"/>
    <w:rsid w:val="7D7C224C"/>
    <w:rsid w:val="7DD51391"/>
    <w:rsid w:val="7F5A1F1C"/>
    <w:rsid w:val="7FA41F32"/>
    <w:rsid w:val="7FD52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7"/>
    <w:link w:val="29"/>
    <w:qFormat/>
    <w:uiPriority w:val="9"/>
    <w:pPr>
      <w:spacing w:before="60" w:after="60" w:line="360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8">
    <w:name w:val="heading 6"/>
    <w:basedOn w:val="1"/>
    <w:next w:val="7"/>
    <w:link w:val="30"/>
    <w:qFormat/>
    <w:uiPriority w:val="9"/>
    <w:pPr>
      <w:spacing w:before="60" w:after="60" w:line="360" w:lineRule="auto"/>
      <w:outlineLvl w:val="5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7"/>
    <w:basedOn w:val="1"/>
    <w:next w:val="1"/>
    <w:link w:val="39"/>
    <w:qFormat/>
    <w:uiPriority w:val="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10">
    <w:name w:val="heading 8"/>
    <w:basedOn w:val="1"/>
    <w:next w:val="1"/>
    <w:link w:val="40"/>
    <w:qFormat/>
    <w:uiPriority w:val="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41"/>
    <w:qFormat/>
    <w:uiPriority w:val="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 w:cs="Times New Roman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31"/>
    <w:qFormat/>
    <w:uiPriority w:val="0"/>
    <w:pPr>
      <w:spacing w:before="60" w:after="60"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2">
    <w:name w:val="Normal Indent"/>
    <w:basedOn w:val="1"/>
    <w:link w:val="52"/>
    <w:qFormat/>
    <w:uiPriority w:val="99"/>
    <w:pPr>
      <w:tabs>
        <w:tab w:val="left" w:pos="425"/>
        <w:tab w:val="left" w:pos="851"/>
      </w:tabs>
      <w:spacing w:line="300" w:lineRule="auto"/>
      <w:ind w:firstLine="425"/>
    </w:pPr>
    <w:rPr>
      <w:rFonts w:ascii="Times New Roman" w:hAnsi="Times New Roman" w:eastAsia="宋体" w:cs="Times New Roman"/>
      <w:szCs w:val="20"/>
    </w:rPr>
  </w:style>
  <w:style w:type="paragraph" w:styleId="13">
    <w:name w:val="Document Map"/>
    <w:basedOn w:val="1"/>
    <w:link w:val="38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Normal (Web)"/>
    <w:basedOn w:val="1"/>
    <w:link w:val="35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18"/>
      <w:szCs w:val="18"/>
    </w:rPr>
  </w:style>
  <w:style w:type="character" w:styleId="19">
    <w:name w:val="page number"/>
    <w:basedOn w:val="18"/>
    <w:qFormat/>
    <w:uiPriority w:val="0"/>
  </w:style>
  <w:style w:type="character" w:customStyle="1" w:styleId="21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8"/>
    <w:link w:val="4"/>
    <w:qFormat/>
    <w:uiPriority w:val="0"/>
    <w:rPr>
      <w:b/>
      <w:bCs/>
      <w:sz w:val="32"/>
      <w:szCs w:val="32"/>
    </w:rPr>
  </w:style>
  <w:style w:type="character" w:customStyle="1" w:styleId="24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List Paragraph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 w:cs="Times New Roman"/>
      <w:sz w:val="24"/>
      <w:szCs w:val="20"/>
    </w:rPr>
  </w:style>
  <w:style w:type="character" w:customStyle="1" w:styleId="26">
    <w:name w:val="批注框文本 Char"/>
    <w:basedOn w:val="18"/>
    <w:link w:val="14"/>
    <w:semiHidden/>
    <w:qFormat/>
    <w:uiPriority w:val="99"/>
    <w:rPr>
      <w:sz w:val="18"/>
      <w:szCs w:val="18"/>
    </w:rPr>
  </w:style>
  <w:style w:type="character" w:customStyle="1" w:styleId="27">
    <w:name w:val="页眉 Char"/>
    <w:basedOn w:val="18"/>
    <w:link w:val="16"/>
    <w:qFormat/>
    <w:uiPriority w:val="99"/>
    <w:rPr>
      <w:sz w:val="18"/>
      <w:szCs w:val="18"/>
    </w:rPr>
  </w:style>
  <w:style w:type="character" w:customStyle="1" w:styleId="28">
    <w:name w:val="页脚 Char"/>
    <w:basedOn w:val="18"/>
    <w:link w:val="15"/>
    <w:qFormat/>
    <w:uiPriority w:val="99"/>
    <w:rPr>
      <w:sz w:val="18"/>
      <w:szCs w:val="18"/>
    </w:rPr>
  </w:style>
  <w:style w:type="character" w:customStyle="1" w:styleId="29">
    <w:name w:val="标题 5 Char"/>
    <w:basedOn w:val="18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0">
    <w:name w:val="标题 6 Char"/>
    <w:basedOn w:val="18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正文文本 Char"/>
    <w:basedOn w:val="18"/>
    <w:link w:val="7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32">
    <w:name w:val="正文1"/>
    <w:basedOn w:val="1"/>
    <w:qFormat/>
    <w:uiPriority w:val="0"/>
    <w:pPr>
      <w:spacing w:before="60" w:after="60" w:line="360" w:lineRule="auto"/>
      <w:ind w:left="384" w:leftChars="100" w:hanging="284"/>
      <w:outlineLvl w:val="6"/>
    </w:pPr>
    <w:rPr>
      <w:rFonts w:ascii="Times New Roman" w:hAnsi="Times New Roman" w:eastAsia="宋体" w:cs="Times New Roman"/>
      <w:sz w:val="24"/>
      <w:szCs w:val="24"/>
    </w:rPr>
  </w:style>
  <w:style w:type="paragraph" w:customStyle="1" w:styleId="33">
    <w:name w:val="正文2"/>
    <w:basedOn w:val="1"/>
    <w:qFormat/>
    <w:uiPriority w:val="0"/>
    <w:pPr>
      <w:spacing w:before="60" w:after="60" w:line="360" w:lineRule="auto"/>
      <w:ind w:left="597" w:leftChars="200" w:hanging="397"/>
      <w:outlineLvl w:val="7"/>
    </w:pPr>
    <w:rPr>
      <w:rFonts w:ascii="Times New Roman" w:hAnsi="Times New Roman" w:eastAsia="宋体" w:cs="Times New Roman"/>
      <w:sz w:val="24"/>
      <w:szCs w:val="24"/>
    </w:rPr>
  </w:style>
  <w:style w:type="paragraph" w:customStyle="1" w:styleId="34">
    <w:name w:val="正文3"/>
    <w:basedOn w:val="1"/>
    <w:qFormat/>
    <w:uiPriority w:val="99"/>
    <w:pPr>
      <w:spacing w:before="60" w:after="60" w:line="360" w:lineRule="auto"/>
      <w:ind w:left="697" w:leftChars="300" w:hanging="397"/>
      <w:outlineLvl w:val="8"/>
    </w:pPr>
    <w:rPr>
      <w:rFonts w:ascii="Times New Roman" w:hAnsi="Times New Roman" w:eastAsia="宋体" w:cs="Times New Roman"/>
      <w:sz w:val="24"/>
      <w:szCs w:val="21"/>
    </w:rPr>
  </w:style>
  <w:style w:type="character" w:customStyle="1" w:styleId="35">
    <w:name w:val="普通(网站) Char"/>
    <w:link w:val="17"/>
    <w:qFormat/>
    <w:uiPriority w:val="99"/>
    <w:rPr>
      <w:rFonts w:ascii="宋体" w:hAnsi="宋体" w:eastAsia="宋体" w:cs="宋体"/>
      <w:color w:val="333333"/>
      <w:kern w:val="0"/>
      <w:sz w:val="18"/>
      <w:szCs w:val="18"/>
    </w:rPr>
  </w:style>
  <w:style w:type="paragraph" w:customStyle="1" w:styleId="36">
    <w:name w:val="标题5"/>
    <w:basedOn w:val="1"/>
    <w:link w:val="37"/>
    <w:qFormat/>
    <w:uiPriority w:val="0"/>
    <w:pPr>
      <w:spacing w:line="276" w:lineRule="auto"/>
      <w:ind w:left="1418" w:hanging="567"/>
    </w:pPr>
    <w:rPr>
      <w:rFonts w:ascii="Calibri" w:hAnsi="Calibri" w:eastAsia="宋体" w:cs="Times New Roman"/>
      <w:kern w:val="0"/>
      <w:sz w:val="24"/>
      <w:szCs w:val="28"/>
    </w:rPr>
  </w:style>
  <w:style w:type="character" w:customStyle="1" w:styleId="37">
    <w:name w:val="标题5 Char"/>
    <w:link w:val="36"/>
    <w:qFormat/>
    <w:uiPriority w:val="0"/>
    <w:rPr>
      <w:rFonts w:ascii="Calibri" w:hAnsi="Calibri" w:eastAsia="宋体" w:cs="Times New Roman"/>
      <w:kern w:val="0"/>
      <w:sz w:val="24"/>
      <w:szCs w:val="28"/>
    </w:rPr>
  </w:style>
  <w:style w:type="character" w:customStyle="1" w:styleId="38">
    <w:name w:val="文档结构图 Char"/>
    <w:basedOn w:val="18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39">
    <w:name w:val="标题 7 Char"/>
    <w:basedOn w:val="18"/>
    <w:link w:val="9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Char"/>
    <w:basedOn w:val="18"/>
    <w:link w:val="10"/>
    <w:qFormat/>
    <w:uiPriority w:val="9"/>
    <w:rPr>
      <w:rFonts w:ascii="Arial" w:hAnsi="Arial" w:eastAsia="黑体" w:cs="Times New Roman"/>
      <w:sz w:val="24"/>
      <w:szCs w:val="24"/>
    </w:rPr>
  </w:style>
  <w:style w:type="character" w:customStyle="1" w:styleId="41">
    <w:name w:val="标题 9 Char"/>
    <w:basedOn w:val="18"/>
    <w:link w:val="11"/>
    <w:qFormat/>
    <w:uiPriority w:val="9"/>
    <w:rPr>
      <w:rFonts w:ascii="Arial" w:hAnsi="Arial" w:eastAsia="黑体" w:cs="Times New Roman"/>
      <w:szCs w:val="21"/>
    </w:rPr>
  </w:style>
  <w:style w:type="paragraph" w:customStyle="1" w:styleId="42">
    <w:name w:val="文档内容"/>
    <w:basedOn w:val="1"/>
    <w:link w:val="43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Times New Roman"/>
      <w:sz w:val="24"/>
    </w:rPr>
  </w:style>
  <w:style w:type="character" w:customStyle="1" w:styleId="43">
    <w:name w:val="文档内容 Char"/>
    <w:link w:val="42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44">
    <w:name w:val="文件标题(1)"/>
    <w:basedOn w:val="1"/>
    <w:next w:val="1"/>
    <w:link w:val="45"/>
    <w:qFormat/>
    <w:uiPriority w:val="0"/>
    <w:pPr>
      <w:numPr>
        <w:ilvl w:val="4"/>
        <w:numId w:val="1"/>
      </w:numPr>
      <w:adjustRightInd w:val="0"/>
      <w:spacing w:line="360" w:lineRule="auto"/>
      <w:jc w:val="left"/>
      <w:outlineLvl w:val="4"/>
    </w:pPr>
    <w:rPr>
      <w:rFonts w:ascii="Times New Roman" w:hAnsi="Times New Roman" w:eastAsia="宋体" w:cs="Times New Roman"/>
      <w:sz w:val="24"/>
      <w:szCs w:val="24"/>
    </w:rPr>
  </w:style>
  <w:style w:type="character" w:customStyle="1" w:styleId="45">
    <w:name w:val="文件标题(1) Char"/>
    <w:link w:val="44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46">
    <w:name w:val="样式 标题 4h4H4sect 1.2.3.4Ref Heading 1rh1Heading sqlh41h42...1"/>
    <w:basedOn w:val="5"/>
    <w:qFormat/>
    <w:uiPriority w:val="0"/>
    <w:pPr>
      <w:tabs>
        <w:tab w:val="left" w:pos="864"/>
      </w:tabs>
      <w:spacing w:before="0" w:after="0" w:line="360" w:lineRule="auto"/>
      <w:ind w:left="864" w:hanging="864"/>
    </w:pPr>
    <w:rPr>
      <w:rFonts w:ascii="Times New Roman" w:hAnsi="Times New Roman" w:eastAsia="宋体" w:cs="宋体"/>
      <w:b w:val="0"/>
      <w:sz w:val="24"/>
      <w:szCs w:val="20"/>
    </w:rPr>
  </w:style>
  <w:style w:type="paragraph" w:customStyle="1" w:styleId="47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48">
    <w:name w:val="列项——"/>
    <w:qFormat/>
    <w:uiPriority w:val="0"/>
    <w:pPr>
      <w:widowControl w:val="0"/>
      <w:numPr>
        <w:ilvl w:val="0"/>
        <w:numId w:val="2"/>
      </w:num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49">
    <w:name w:val="封面"/>
    <w:basedOn w:val="1"/>
    <w:link w:val="50"/>
    <w:qFormat/>
    <w:uiPriority w:val="0"/>
    <w:pPr>
      <w:adjustRightInd w:val="0"/>
      <w:spacing w:line="360" w:lineRule="atLeast"/>
      <w:jc w:val="right"/>
      <w:textAlignment w:val="baseline"/>
    </w:pPr>
    <w:rPr>
      <w:rFonts w:ascii="Arial" w:hAnsi="Arial" w:eastAsia="宋体" w:cs="Times New Roman"/>
      <w:kern w:val="0"/>
      <w:sz w:val="24"/>
      <w:szCs w:val="24"/>
    </w:rPr>
  </w:style>
  <w:style w:type="character" w:customStyle="1" w:styleId="50">
    <w:name w:val="封面 Char"/>
    <w:link w:val="49"/>
    <w:qFormat/>
    <w:uiPriority w:val="0"/>
    <w:rPr>
      <w:rFonts w:ascii="Arial" w:hAnsi="Arial" w:eastAsia="宋体" w:cs="Times New Roman"/>
      <w:kern w:val="0"/>
      <w:sz w:val="24"/>
      <w:szCs w:val="24"/>
    </w:rPr>
  </w:style>
  <w:style w:type="paragraph" w:customStyle="1" w:styleId="51">
    <w:name w:val="Comment"/>
    <w:basedOn w:val="1"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color w:val="000080"/>
      <w:kern w:val="0"/>
      <w:sz w:val="24"/>
      <w:szCs w:val="20"/>
      <w:lang w:eastAsia="en-US"/>
    </w:rPr>
  </w:style>
  <w:style w:type="character" w:customStyle="1" w:styleId="52">
    <w:name w:val="正文缩进 Char2"/>
    <w:link w:val="12"/>
    <w:qFormat/>
    <w:locked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77237B-5595-414C-97A7-EB20513783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486</Words>
  <Characters>2771</Characters>
  <Lines>23</Lines>
  <Paragraphs>6</Paragraphs>
  <ScaleCrop>false</ScaleCrop>
  <LinksUpToDate>false</LinksUpToDate>
  <CharactersWithSpaces>3251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2014-06-25T16:21:00Z</dcterms:created>
  <dc:creator>Administrator</dc:creator>
  <cp:lastModifiedBy>chengcj</cp:lastModifiedBy>
  <dcterms:modified xsi:type="dcterms:W3CDTF">2016-07-01T03:43:08Z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