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66FA9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校院通小程序用户协议</w:t>
      </w:r>
    </w:p>
    <w:p w14:paraId="0F1C77CA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1644FD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版本日期：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458C1B78">
      <w:pPr>
        <w:rPr>
          <w:rFonts w:hint="eastAsia" w:ascii="宋体" w:hAnsi="宋体" w:eastAsia="宋体" w:cs="宋体"/>
          <w:sz w:val="24"/>
          <w:szCs w:val="24"/>
        </w:rPr>
      </w:pPr>
    </w:p>
    <w:p w14:paraId="3752BC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生效日期：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0DFDC41A">
      <w:pPr>
        <w:rPr>
          <w:rFonts w:hint="eastAsia"/>
        </w:rPr>
      </w:pPr>
    </w:p>
    <w:p w14:paraId="5066D632">
      <w:pPr>
        <w:rPr>
          <w:rFonts w:hint="eastAsia"/>
        </w:rPr>
      </w:pPr>
    </w:p>
    <w:p w14:paraId="0C288379">
      <w:pPr>
        <w:pStyle w:val="4"/>
        <w:bidi w:val="0"/>
        <w:rPr>
          <w:rFonts w:hint="eastAsia"/>
        </w:rPr>
      </w:pPr>
      <w:r>
        <w:rPr>
          <w:rFonts w:hint="eastAsia"/>
        </w:rPr>
        <w:t>第一章 总则</w:t>
      </w:r>
    </w:p>
    <w:p w14:paraId="4F0051EF">
      <w:pPr>
        <w:pStyle w:val="7"/>
        <w:bidi w:val="0"/>
        <w:rPr>
          <w:rFonts w:hint="eastAsia"/>
        </w:rPr>
      </w:pPr>
      <w:r>
        <w:rPr>
          <w:rFonts w:hint="eastAsia"/>
        </w:rPr>
        <w:t>第一条 协议目的</w:t>
      </w:r>
    </w:p>
    <w:p w14:paraId="2116F3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本协议由您（以下简称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用户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）与校院通小程序运营方【请填写公司全称】（以下简称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平台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）共同缔结，旨在明确双方在使用校院通小程序（以下简称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本小程序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）及相关服务过程中的权利、义务与责任。</w:t>
      </w:r>
    </w:p>
    <w:p w14:paraId="49C3BD1C">
      <w:pPr>
        <w:pStyle w:val="7"/>
        <w:bidi w:val="0"/>
        <w:rPr>
          <w:rFonts w:hint="eastAsia"/>
        </w:rPr>
      </w:pPr>
      <w:r>
        <w:rPr>
          <w:rFonts w:hint="eastAsia"/>
        </w:rPr>
        <w:t>第二条 协议范围</w:t>
      </w:r>
    </w:p>
    <w:p w14:paraId="24BBAD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本协议适用于本小程序提供的全部服务，包括但不限于：</w:t>
      </w:r>
    </w:p>
    <w:p w14:paraId="36A3F9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校园零食商城服务：食品、饮料、日用品等商品的在线选购与配送；</w:t>
      </w:r>
    </w:p>
    <w:p w14:paraId="49F5D2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同学互动社区服务：校园论坛、话题讨论、二手交易、活动发布等社交功能；</w:t>
      </w:r>
    </w:p>
    <w:p w14:paraId="741E3D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租房信息服务：校内/校外租赁住房的信息发布、申请协助、预约看房等；</w:t>
      </w:r>
    </w:p>
    <w:p w14:paraId="3ED0F8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其他服务：积分兑换、优惠券、校园跑腿等衍生服务。</w:t>
      </w:r>
    </w:p>
    <w:p w14:paraId="7C032243">
      <w:pPr>
        <w:pStyle w:val="7"/>
        <w:bidi w:val="0"/>
        <w:rPr>
          <w:rFonts w:hint="eastAsia"/>
        </w:rPr>
      </w:pPr>
      <w:r>
        <w:rPr>
          <w:rFonts w:hint="eastAsia"/>
        </w:rPr>
        <w:t>第三条 协议接受</w:t>
      </w:r>
    </w:p>
    <w:p w14:paraId="5D4405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您下载、安装、注册、登录或使用本小程序，即视为已阅读、理解并同意接受本协议全部条款的约束。</w:t>
      </w:r>
    </w:p>
    <w:p w14:paraId="473FA9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如您不同意本协议任何条款，请立即停止使用本小程序并注销账户。</w:t>
      </w:r>
    </w:p>
    <w:p w14:paraId="399958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我们有权根据法律法规变化及业务发展需要，适时修改本协议，修改后的协议将在小程序内公示，公示期满后即生效。</w:t>
      </w:r>
    </w:p>
    <w:p w14:paraId="295770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3841EA5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第二章 账户管理</w:t>
      </w:r>
    </w:p>
    <w:p w14:paraId="0110F7FE">
      <w:pPr>
        <w:pStyle w:val="7"/>
        <w:bidi w:val="0"/>
        <w:rPr>
          <w:rFonts w:hint="eastAsia"/>
        </w:rPr>
      </w:pPr>
      <w:r>
        <w:rPr>
          <w:rFonts w:hint="eastAsia"/>
        </w:rPr>
        <w:t>第四条 注册资格</w:t>
      </w:r>
    </w:p>
    <w:p w14:paraId="04B31E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您须为具有完全民事行为能力的自然人，或经合法授权代表法人/非法人组织行事的主体。</w:t>
      </w:r>
    </w:p>
    <w:p w14:paraId="0E5385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校园服务主要面向在校学生、教职工及相关人员，部分功能可能需要您提供有效的校园身份认证（如学号、工号、校园卡信息等）。</w:t>
      </w:r>
    </w:p>
    <w:p w14:paraId="66FD0B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您承诺以真实、准确、完整、合法有效的信息注册账户，并及时更新变更信息。</w:t>
      </w:r>
    </w:p>
    <w:p w14:paraId="0E0FF09C">
      <w:pPr>
        <w:pStyle w:val="7"/>
        <w:bidi w:val="0"/>
        <w:rPr>
          <w:rFonts w:hint="eastAsia"/>
        </w:rPr>
      </w:pPr>
      <w:r>
        <w:rPr>
          <w:rFonts w:hint="eastAsia"/>
        </w:rPr>
        <w:t>第五条 账户安全</w:t>
      </w:r>
    </w:p>
    <w:p w14:paraId="4ED345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您应妥善保管账户密码、验证码及其他身份验证信息，对账户下的一切行为承担法律责任。</w:t>
      </w:r>
    </w:p>
    <w:p w14:paraId="229FC4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发现账户被盗用或存在安全风险时，应立即通知我们并采取有效措施。</w:t>
      </w:r>
    </w:p>
    <w:p w14:paraId="644535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我们有权基于安全考虑，对异常登录、操作行为进行验证、限制或冻结账户。</w:t>
      </w:r>
    </w:p>
    <w:p w14:paraId="1D02783A">
      <w:pPr>
        <w:pStyle w:val="7"/>
        <w:bidi w:val="0"/>
        <w:rPr>
          <w:rFonts w:hint="eastAsia"/>
        </w:rPr>
      </w:pPr>
      <w:r>
        <w:rPr>
          <w:rFonts w:hint="eastAsia"/>
        </w:rPr>
        <w:t>第六条 账户注销</w:t>
      </w:r>
    </w:p>
    <w:p w14:paraId="79C1DC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您可随时申请注销账户，注销后我们将停止为您提供服务，并根据法律法规要求保存或删除您的相关信息。</w:t>
      </w:r>
    </w:p>
    <w:p w14:paraId="2716A2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账户注销前，您应结清所有未完成的订单、欠款及纠纷。</w:t>
      </w:r>
    </w:p>
    <w:p w14:paraId="1550F7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6CB8EA3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第三章 零食商城服务</w:t>
      </w:r>
    </w:p>
    <w:p w14:paraId="6F7D7A34">
      <w:pPr>
        <w:pStyle w:val="7"/>
        <w:bidi w:val="0"/>
        <w:rPr>
          <w:rFonts w:hint="eastAsia"/>
        </w:rPr>
      </w:pPr>
      <w:r>
        <w:rPr>
          <w:rFonts w:hint="eastAsia"/>
        </w:rPr>
        <w:t>第七条 商品信息</w:t>
      </w:r>
    </w:p>
    <w:p w14:paraId="4AA68C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我们尽力确保商品信息（价格、规格、保质期、图片等）的准确性，但受拍摄光线、显示设备等因素影响，实物可能与展示图片存在合理差异。</w:t>
      </w:r>
    </w:p>
    <w:p w14:paraId="2243DE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商品价格以您下单时系统显示为准，我们保留根据市场情况调整价格的权利，已生成订单的价格不受影响。</w:t>
      </w:r>
    </w:p>
    <w:p w14:paraId="0528B850">
      <w:pPr>
        <w:pStyle w:val="7"/>
        <w:bidi w:val="0"/>
        <w:rPr>
          <w:rFonts w:hint="eastAsia"/>
        </w:rPr>
      </w:pPr>
      <w:r>
        <w:rPr>
          <w:rFonts w:hint="eastAsia"/>
        </w:rPr>
        <w:t>第八条 订单与支付</w:t>
      </w:r>
    </w:p>
    <w:p w14:paraId="53652E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您下单并支付成功后，合同成立。我们保留因库存不足、系统错误、价格标注异常等原因取消订单的权利，并将及时通知您并办理退款。</w:t>
      </w:r>
    </w:p>
    <w:p w14:paraId="668B70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支持微信支付等第三方支付方式，支付过程受相关支付平台规则约束。</w:t>
      </w:r>
    </w:p>
    <w:p w14:paraId="1D7B14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校园配送服务范围、时间及费用以页面公示为准，恶劣天气、校园管控等不可抗力可能导致配送延迟。</w:t>
      </w:r>
    </w:p>
    <w:p w14:paraId="03C0E45A">
      <w:pPr>
        <w:pStyle w:val="7"/>
        <w:bidi w:val="0"/>
        <w:rPr>
          <w:rFonts w:hint="eastAsia"/>
        </w:rPr>
      </w:pPr>
      <w:r>
        <w:rPr>
          <w:rFonts w:hint="eastAsia"/>
        </w:rPr>
        <w:t>第九条 退换货政策</w:t>
      </w:r>
    </w:p>
    <w:p w14:paraId="4008B7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食品类商品：除存在质量问题、包装破损、错发漏发等情形外，一经售出非质量问题不予退换。</w:t>
      </w:r>
    </w:p>
    <w:p w14:paraId="325C34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质量问题认定：商品存在变质、过期、异物、严重破损等影响食用安全的情形。</w:t>
      </w:r>
    </w:p>
    <w:p w14:paraId="057A7A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退换货申请应在签收后24小时内提出，并提供有效凭证（照片、视频等）。</w:t>
      </w:r>
    </w:p>
    <w:p w14:paraId="7EE970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因个人口味偏好、主观感受等非质量问题不在退换货范围内。</w:t>
      </w:r>
    </w:p>
    <w:p w14:paraId="377ECBA4">
      <w:pPr>
        <w:pStyle w:val="7"/>
        <w:bidi w:val="0"/>
        <w:rPr>
          <w:rFonts w:hint="eastAsia"/>
        </w:rPr>
      </w:pPr>
      <w:r>
        <w:rPr>
          <w:rFonts w:hint="eastAsia"/>
        </w:rPr>
        <w:t>第十条 食品安全</w:t>
      </w:r>
    </w:p>
    <w:p w14:paraId="7F1021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我们承诺所售食品来源合法、渠道正规，符合国家食品安全标准。</w:t>
      </w:r>
    </w:p>
    <w:p w14:paraId="538FBE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商品页面将明确标注生产日期、保质期、贮存条件及过敏原信息，请您在购买前仔细阅读。</w:t>
      </w:r>
    </w:p>
    <w:p w14:paraId="64A5D1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对特定食品过敏的用户，请务必在购买前确认配料表，因未仔细阅读导致的过敏反应，我们不承担责任。</w:t>
      </w:r>
    </w:p>
    <w:p w14:paraId="780A49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84FDA7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第四章 同学互动社区服务</w:t>
      </w:r>
    </w:p>
    <w:p w14:paraId="0780F11F">
      <w:pPr>
        <w:pStyle w:val="7"/>
        <w:bidi w:val="0"/>
        <w:rPr>
          <w:rFonts w:hint="eastAsia"/>
        </w:rPr>
      </w:pPr>
      <w:r>
        <w:rPr>
          <w:rFonts w:hint="eastAsia"/>
        </w:rPr>
        <w:t>第十一条 社区规范</w:t>
      </w:r>
    </w:p>
    <w:p w14:paraId="5B1170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本社区旨在为校园用户提供健康、积极、友善的交流平台。</w:t>
      </w:r>
    </w:p>
    <w:p w14:paraId="7DA701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您发布的内容（文字、图片、视频、评论等）须遵守法律法规、公序良俗及校园管理规定。</w:t>
      </w:r>
    </w:p>
    <w:p w14:paraId="6842D217">
      <w:pPr>
        <w:pStyle w:val="7"/>
        <w:bidi w:val="0"/>
        <w:rPr>
          <w:rFonts w:hint="eastAsia"/>
        </w:rPr>
      </w:pPr>
      <w:r>
        <w:rPr>
          <w:rFonts w:hint="eastAsia"/>
        </w:rPr>
        <w:t>第十二条 禁止行为</w:t>
      </w:r>
    </w:p>
    <w:p w14:paraId="173B5B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您在使用互动社区服务时，不得从事以下行为：</w:t>
      </w:r>
    </w:p>
    <w:p w14:paraId="7D4268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发布、传播违法违规信息，包括但不限于：危害国家安全、淫秽色情、暴力恐怖、赌博诈骗、谣言诽谤、侵犯他人隐私或知识产权等内容；</w:t>
      </w:r>
    </w:p>
    <w:p w14:paraId="78A244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进行人身攻击、侮辱谩骂、恶意举报、网络暴力等侵犯他人合法权益的行为；</w:t>
      </w:r>
    </w:p>
    <w:p w14:paraId="39CCD0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发布商业广告、垃圾信息、刷屏灌水，或利用平台从事微商、传销等经营活动（经平台授权的合作除外）；</w:t>
      </w:r>
    </w:p>
    <w:p w14:paraId="6BA115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发布虚假二手交易信息、骗取他人财物，或从事其他欺诈行为；</w:t>
      </w:r>
    </w:p>
    <w:p w14:paraId="44B187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未经授权收集、使用、泄露他人个人信息；</w:t>
      </w:r>
    </w:p>
    <w:p w14:paraId="113A23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利用技术手段恶意刷量、刷评、干扰平台正常运营秩序；</w:t>
      </w:r>
    </w:p>
    <w:p w14:paraId="3EC70F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发布与校园学习、生活无关的内容，或发布代课、代考、论文代写等违反学术诚信的信息；</w:t>
      </w:r>
    </w:p>
    <w:p w14:paraId="00C34A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 其他违反法律法规或平台规则的行为。</w:t>
      </w:r>
    </w:p>
    <w:p w14:paraId="2BD6D892">
      <w:pPr>
        <w:pStyle w:val="7"/>
        <w:bidi w:val="0"/>
        <w:rPr>
          <w:rFonts w:hint="eastAsia"/>
        </w:rPr>
      </w:pPr>
      <w:r>
        <w:rPr>
          <w:rFonts w:hint="eastAsia"/>
        </w:rPr>
        <w:t>第十三条 内容管理</w:t>
      </w:r>
    </w:p>
    <w:p w14:paraId="1957C9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您发布的内容知识产权归您所有，但您授予我们免费的、非独占的、可再许可的使用权，用于平台运营、推广及法律维权等目的。</w:t>
      </w:r>
    </w:p>
    <w:p w14:paraId="165C18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我们有权但无义务对社区内容进行审核，发现违规内容有权采取删除、屏蔽、限制发布、禁言、封号等措施，并视情况向学校管理部门或执法机关报告。</w:t>
      </w:r>
    </w:p>
    <w:p w14:paraId="4432A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您应对发布内容的真实性、合法性负责，因您的内容导致的纠纷或损失，由您自行承担。</w:t>
      </w:r>
    </w:p>
    <w:p w14:paraId="632CD3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5D77C22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第五章 公租房信息服务</w:t>
      </w:r>
    </w:p>
    <w:p w14:paraId="129E4069">
      <w:pPr>
        <w:pStyle w:val="7"/>
        <w:bidi w:val="0"/>
        <w:rPr>
          <w:rFonts w:hint="eastAsia"/>
        </w:rPr>
      </w:pPr>
      <w:r>
        <w:rPr>
          <w:rFonts w:hint="eastAsia"/>
        </w:rPr>
        <w:t>第十五条 服务性质</w:t>
      </w:r>
    </w:p>
    <w:p w14:paraId="24FD7D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租房信息服务旨在为用户提供房源信息展示、申请流程指引、预约看房协助等中介信息服务。</w:t>
      </w:r>
    </w:p>
    <w:p w14:paraId="2F8472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我们并非房源的所有权人或出租方，不参与实际的租赁合同签订，除非另有明确约定。</w:t>
      </w:r>
    </w:p>
    <w:p w14:paraId="384C949D">
      <w:pPr>
        <w:pStyle w:val="7"/>
        <w:bidi w:val="0"/>
        <w:rPr>
          <w:rFonts w:hint="eastAsia"/>
        </w:rPr>
      </w:pPr>
      <w:r>
        <w:rPr>
          <w:rFonts w:hint="eastAsia"/>
        </w:rPr>
        <w:t>第十六条 信息真实性</w:t>
      </w:r>
    </w:p>
    <w:p w14:paraId="538017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我们尽力核实房源信息的真实性、合法性，但不对房源的产权状况、租赁资质、房屋质量等承担完全担保责任。</w:t>
      </w:r>
    </w:p>
    <w:p w14:paraId="06C1AA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用户应自行核实房源信息，在签订租赁合同前查验房屋权属证明、出租方身份及相关许可文件。</w:t>
      </w:r>
    </w:p>
    <w:p w14:paraId="360F6E68">
      <w:pPr>
        <w:pStyle w:val="7"/>
        <w:bidi w:val="0"/>
        <w:rPr>
          <w:rFonts w:hint="eastAsia"/>
        </w:rPr>
      </w:pPr>
      <w:r>
        <w:rPr>
          <w:rFonts w:hint="eastAsia"/>
        </w:rPr>
        <w:t>第十七条 费用说明</w:t>
      </w:r>
    </w:p>
    <w:p w14:paraId="7D4809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部分租房信息服务可能收取信息服务费或中介费，收费标准将在服务页面明确公示。</w:t>
      </w:r>
    </w:p>
    <w:p w14:paraId="15CEE9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除平台明示收费外，我们不以任何理由向您收取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押金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保证金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等额外费用，请警惕诈骗。</w:t>
      </w:r>
    </w:p>
    <w:p w14:paraId="4169AD26">
      <w:pPr>
        <w:pStyle w:val="7"/>
        <w:bidi w:val="0"/>
        <w:rPr>
          <w:rFonts w:hint="eastAsia"/>
        </w:rPr>
      </w:pPr>
      <w:r>
        <w:rPr>
          <w:rFonts w:hint="eastAsia"/>
        </w:rPr>
        <w:t>第十八条 租赁风险提示</w:t>
      </w:r>
    </w:p>
    <w:p w14:paraId="149D6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公租房申请须符合国家及地方相关政策规定，我们不承诺申请必然成功。</w:t>
      </w:r>
    </w:p>
    <w:p w14:paraId="3C1666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租赁合同由您与出租方直接签订，合同条款、租金支付、押金退还等权利义务由您与出租方自行约定并承担。</w:t>
      </w:r>
    </w:p>
    <w:p w14:paraId="454A96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因政策调整、房屋拆迁、出租方违约等原因导致的租赁风险，由您与出租方依法解决，我们可协助提供必要信息支持。</w:t>
      </w:r>
    </w:p>
    <w:p w14:paraId="268F071C">
      <w:pPr>
        <w:pStyle w:val="7"/>
        <w:bidi w:val="0"/>
        <w:rPr>
          <w:rFonts w:hint="eastAsia"/>
        </w:rPr>
      </w:pPr>
    </w:p>
    <w:p w14:paraId="1D04F43B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第六章 用户行为规范</w:t>
      </w:r>
    </w:p>
    <w:p w14:paraId="71D1578D">
      <w:pPr>
        <w:pStyle w:val="7"/>
        <w:bidi w:val="0"/>
        <w:rPr>
          <w:rFonts w:hint="eastAsia"/>
        </w:rPr>
      </w:pPr>
      <w:r>
        <w:rPr>
          <w:rFonts w:hint="eastAsia"/>
        </w:rPr>
        <w:t>第十九条 合法使用</w:t>
      </w:r>
    </w:p>
    <w:p w14:paraId="05D611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您承诺使用本小程序服务时遵守中华人民共和国法律法规，尊重社会公德，不损害国家利益、公共利益及他人合法权益。</w:t>
      </w:r>
    </w:p>
    <w:p w14:paraId="32A8AB35">
      <w:pPr>
        <w:pStyle w:val="7"/>
        <w:bidi w:val="0"/>
        <w:rPr>
          <w:rFonts w:hint="eastAsia"/>
        </w:rPr>
      </w:pPr>
      <w:r>
        <w:rPr>
          <w:rFonts w:hint="eastAsia"/>
        </w:rPr>
        <w:t>第二十条 禁止行为</w:t>
      </w:r>
    </w:p>
    <w:p w14:paraId="7B4C9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除本协议其他章节特别约定外，您还不得：</w:t>
      </w:r>
    </w:p>
    <w:p w14:paraId="76AB13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对本小程序进行反向工程、反向编译、破解或试图发现源代码；</w:t>
      </w:r>
    </w:p>
    <w:p w14:paraId="6DC33A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利用本小程序从事洗钱、套现、赌博等非法金融活动；</w:t>
      </w:r>
    </w:p>
    <w:p w14:paraId="3D1FAC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冒用他人身份注册账户或进行认证；</w:t>
      </w:r>
    </w:p>
    <w:p w14:paraId="3116D4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干扰、破坏本小程序的正常运行，或攻击、侵入我们的服务器及网络系统；</w:t>
      </w:r>
    </w:p>
    <w:p w14:paraId="323607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未经书面许可，将本小程序用于商业目的或进行数据抓取。</w:t>
      </w:r>
    </w:p>
    <w:p w14:paraId="65E0B7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44C30BF">
      <w:pPr>
        <w:pStyle w:val="4"/>
        <w:bidi w:val="0"/>
        <w:rPr>
          <w:rFonts w:hint="eastAsia"/>
        </w:rPr>
      </w:pPr>
      <w:r>
        <w:rPr>
          <w:rFonts w:hint="eastAsia"/>
        </w:rPr>
        <w:t>第七章 知识产权</w:t>
      </w:r>
    </w:p>
    <w:p w14:paraId="4D5E37FA">
      <w:pPr>
        <w:pStyle w:val="7"/>
        <w:bidi w:val="0"/>
        <w:rPr>
          <w:rFonts w:hint="eastAsia"/>
        </w:rPr>
      </w:pPr>
      <w:r>
        <w:rPr>
          <w:rFonts w:hint="eastAsia"/>
        </w:rPr>
        <w:t>第二十一条 平台知识产权</w:t>
      </w:r>
    </w:p>
    <w:p w14:paraId="020A60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本小程序的界面设计、图标、文字、代码、算法、数据库及所有相关知识产权均归我们或合法权利人所有。</w:t>
      </w:r>
    </w:p>
    <w:p w14:paraId="1B1EEC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未经我们书面许可，您不得复制、修改、传播、出售、出租本小程序的任何部分。</w:t>
      </w:r>
    </w:p>
    <w:p w14:paraId="2290E86E">
      <w:pPr>
        <w:pStyle w:val="7"/>
        <w:bidi w:val="0"/>
        <w:rPr>
          <w:rFonts w:hint="eastAsia"/>
        </w:rPr>
      </w:pPr>
      <w:r>
        <w:rPr>
          <w:rFonts w:hint="eastAsia"/>
        </w:rPr>
        <w:t>第二十二条 用户内容授权</w:t>
      </w:r>
    </w:p>
    <w:p w14:paraId="7814AC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您在本小程序发布的内容，您保留其知识产权。</w:t>
      </w:r>
    </w:p>
    <w:p w14:paraId="26C26B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您授予我们在全球范围内免费的、非独占的、可再许可的、可转让的权利，以使用、复制、修改、发布、展示、传播该等内容，用于平台运营、推广、法律维权及学术研究等目的。</w:t>
      </w:r>
    </w:p>
    <w:p w14:paraId="04C6A0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5CE24A5">
      <w:pPr>
        <w:pStyle w:val="4"/>
        <w:bidi w:val="0"/>
        <w:rPr>
          <w:rFonts w:hint="eastAsia"/>
        </w:rPr>
      </w:pPr>
      <w:r>
        <w:rPr>
          <w:rFonts w:hint="eastAsia"/>
        </w:rPr>
        <w:t>第八章 隐私保护</w:t>
      </w:r>
    </w:p>
    <w:p w14:paraId="25194044">
      <w:pPr>
        <w:pStyle w:val="7"/>
        <w:bidi w:val="0"/>
        <w:rPr>
          <w:rFonts w:hint="eastAsia"/>
        </w:rPr>
      </w:pPr>
      <w:r>
        <w:rPr>
          <w:rFonts w:hint="eastAsia"/>
        </w:rPr>
        <w:t>第二十三条 隐私政策</w:t>
      </w:r>
    </w:p>
    <w:p w14:paraId="0C3DC0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我们高度重视用户隐私保护，具体个人信息收集、使用、存储、共享等规则详见《校院通隐私政策》。</w:t>
      </w:r>
    </w:p>
    <w:p w14:paraId="3972B2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您同意我们按照隐私政策的约定处理您的个人信息。隐私政策构成本协议不可分割的一部分。</w:t>
      </w:r>
    </w:p>
    <w:p w14:paraId="01307ED3">
      <w:pPr>
        <w:pStyle w:val="7"/>
        <w:bidi w:val="0"/>
        <w:rPr>
          <w:rFonts w:hint="eastAsia"/>
        </w:rPr>
      </w:pPr>
      <w:r>
        <w:rPr>
          <w:rFonts w:hint="eastAsia"/>
        </w:rPr>
        <w:t>第二十四条 信息使用</w:t>
      </w:r>
    </w:p>
    <w:p w14:paraId="329056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为提供服务、保障交易安全、防范欺诈及改善用户体验，我们可能收集并使用您的设备信息、位置信息、交易记录、浏览记录等。</w:t>
      </w:r>
    </w:p>
    <w:p w14:paraId="034391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校园身份认证信息仅用于验证您的校园用户身份，我们不会将其用于与校园服务无关的商业目的。</w:t>
      </w:r>
    </w:p>
    <w:p w14:paraId="4BAC92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11C3188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第九章 责任限制与免责</w:t>
      </w:r>
    </w:p>
    <w:p w14:paraId="42855572">
      <w:pPr>
        <w:pStyle w:val="7"/>
        <w:bidi w:val="0"/>
        <w:rPr>
          <w:rFonts w:hint="eastAsia"/>
        </w:rPr>
      </w:pPr>
      <w:r>
        <w:rPr>
          <w:rFonts w:hint="eastAsia"/>
        </w:rPr>
        <w:t>第二十五条 服务保证</w:t>
      </w:r>
    </w:p>
    <w:p w14:paraId="39EE26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我们将尽力提供稳定、安全的服务，但受技术条件、网络环境、第三方服务等因素影响，不保证服务绝对无中断、无延迟、无错误。</w:t>
      </w:r>
    </w:p>
    <w:p w14:paraId="665C81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我们会定期对系统进行维护升级，必要时可能暂停服务，将提前公告。</w:t>
      </w:r>
    </w:p>
    <w:p w14:paraId="7BA32590">
      <w:pPr>
        <w:pStyle w:val="7"/>
        <w:bidi w:val="0"/>
        <w:rPr>
          <w:rFonts w:hint="eastAsia"/>
        </w:rPr>
      </w:pPr>
      <w:r>
        <w:rPr>
          <w:rFonts w:hint="eastAsia"/>
        </w:rPr>
        <w:t>第二十六条 免责情形</w:t>
      </w:r>
    </w:p>
    <w:p w14:paraId="301C86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在下列情况下，我们不承担责任：</w:t>
      </w:r>
    </w:p>
    <w:p w14:paraId="4497F7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因不可抗力（自然灾害、战争、政府行为、网络攻击、电信部门技术调整等）导致的服务中断或数据丢失；</w:t>
      </w:r>
    </w:p>
    <w:p w14:paraId="104992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因您自身原因（密码泄露、设备故障、操作失误等）导致的损失；</w:t>
      </w:r>
    </w:p>
    <w:p w14:paraId="2FD928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因第三方原因（支付平台故障、物流公司延误、房源出租方违约等）导致的损失，我们将协助您维权；</w:t>
      </w:r>
    </w:p>
    <w:p w14:paraId="41302C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因您违反本协议或法律法规导致的任何后果；</w:t>
      </w:r>
    </w:p>
    <w:p w14:paraId="16A808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社区用户发布内容引发的纠纷，由发布者承担责任，我们已履行合理审核义务的除外。</w:t>
      </w:r>
    </w:p>
    <w:p w14:paraId="627CB41D">
      <w:pPr>
        <w:pStyle w:val="7"/>
        <w:bidi w:val="0"/>
        <w:rPr>
          <w:rFonts w:hint="eastAsia"/>
        </w:rPr>
      </w:pPr>
      <w:r>
        <w:rPr>
          <w:rFonts w:hint="eastAsia"/>
        </w:rPr>
        <w:t>第二十七条 责任上限</w:t>
      </w:r>
    </w:p>
    <w:p w14:paraId="6D3CB3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除法律法规另有强制性规定外，我们对您的赔偿责任以您就涉诉服务实际支付的费用为限。</w:t>
      </w:r>
    </w:p>
    <w:p w14:paraId="2F35D9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对于任何间接损失、预期利益损失、惩罚性赔偿，我们不承担责任，除非我们存在故意或重大过失。</w:t>
      </w:r>
    </w:p>
    <w:p w14:paraId="2AEFC0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DDD29B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第十章 违约处理</w:t>
      </w:r>
    </w:p>
    <w:p w14:paraId="748A0D76">
      <w:pPr>
        <w:pStyle w:val="7"/>
        <w:bidi w:val="0"/>
        <w:rPr>
          <w:rFonts w:hint="eastAsia"/>
        </w:rPr>
      </w:pPr>
      <w:r>
        <w:rPr>
          <w:rFonts w:hint="eastAsia"/>
        </w:rPr>
        <w:t>第二十八条 违约认定</w:t>
      </w:r>
    </w:p>
    <w:p w14:paraId="47C612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发生以下情形之一的，视为您违约：</w:t>
      </w:r>
    </w:p>
    <w:p w14:paraId="406F62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违反本协议任何条款；</w:t>
      </w:r>
    </w:p>
    <w:p w14:paraId="0EC667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违反平台公示的其他规则；</w:t>
      </w:r>
    </w:p>
    <w:p w14:paraId="5D44F3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侵犯他人合法权益或危害平台秩序。</w:t>
      </w:r>
    </w:p>
    <w:p w14:paraId="700BDA47">
      <w:pPr>
        <w:pStyle w:val="7"/>
        <w:bidi w:val="0"/>
        <w:rPr>
          <w:rFonts w:hint="eastAsia"/>
        </w:rPr>
      </w:pPr>
      <w:r>
        <w:rPr>
          <w:rFonts w:hint="eastAsia"/>
        </w:rPr>
        <w:t>第二十九条 违约处理措施</w:t>
      </w:r>
    </w:p>
    <w:p w14:paraId="23B4C5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我们有权根据违约情节轻重，采取以下一项或多项措施：警告、删除内容、限制功能、禁言、冻结账户、永久封号、公示违约行为、向学校管理部门或执法机关报告。</w:t>
      </w:r>
    </w:p>
    <w:p w14:paraId="65387F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因您的违约行为给我们或第三方造成损失的，您应承担赔偿责任。</w:t>
      </w:r>
    </w:p>
    <w:p w14:paraId="5B8801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A1EEFE3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第十一章 争议解决</w:t>
      </w:r>
    </w:p>
    <w:p w14:paraId="7478AD4E">
      <w:pPr>
        <w:pStyle w:val="7"/>
        <w:bidi w:val="0"/>
        <w:rPr>
          <w:rFonts w:hint="eastAsia"/>
        </w:rPr>
      </w:pPr>
      <w:r>
        <w:rPr>
          <w:rFonts w:hint="eastAsia"/>
        </w:rPr>
        <w:t>第三十条 协商解决</w:t>
      </w:r>
    </w:p>
    <w:p w14:paraId="0528F9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因本协议引起的或与本协议有关的任何争议，双方应首先友好协商解决。</w:t>
      </w:r>
    </w:p>
    <w:p w14:paraId="6FB352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0EA72E0">
      <w:pPr>
        <w:pStyle w:val="7"/>
        <w:bidi w:val="0"/>
        <w:rPr>
          <w:rFonts w:hint="eastAsia"/>
        </w:rPr>
      </w:pPr>
      <w:r>
        <w:rPr>
          <w:rFonts w:hint="eastAsia"/>
        </w:rPr>
        <w:t>第三十一条 法律适用与管辖</w:t>
      </w:r>
    </w:p>
    <w:p w14:paraId="33AFCD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本协议的订立、效力、解释、履行和争议解决均适用中华人民共和国法律（不含冲突法规则）。</w:t>
      </w:r>
    </w:p>
    <w:p w14:paraId="0CDBDB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协商不成的，任何一方均可向平台运营方所在地有管辖权的人民法院提起诉讼。</w:t>
      </w:r>
    </w:p>
    <w:p w14:paraId="18B79D01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第十二章 附则</w:t>
      </w:r>
    </w:p>
    <w:p w14:paraId="4F0E2DB9">
      <w:pPr>
        <w:pStyle w:val="7"/>
        <w:bidi w:val="0"/>
        <w:rPr>
          <w:rFonts w:hint="eastAsia"/>
        </w:rPr>
      </w:pPr>
      <w:r>
        <w:rPr>
          <w:rFonts w:hint="eastAsia"/>
        </w:rPr>
        <w:t>第三十二条 协议完整性</w:t>
      </w:r>
    </w:p>
    <w:p w14:paraId="1AA4F6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本协议与《校院通隐私政策》《社区管理规范》《交易规则》等平台规则共同构成完整的协议体系，具有同等法律效力。如有冲突，以本协议为准。</w:t>
      </w:r>
    </w:p>
    <w:p w14:paraId="3280DCB6">
      <w:pPr>
        <w:pStyle w:val="7"/>
        <w:bidi w:val="0"/>
        <w:rPr>
          <w:rFonts w:hint="eastAsia"/>
        </w:rPr>
      </w:pPr>
      <w:r>
        <w:rPr>
          <w:rFonts w:hint="eastAsia"/>
        </w:rPr>
        <w:t>第三十三条 条款独立性</w:t>
      </w:r>
    </w:p>
    <w:p w14:paraId="7FD139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本协议任何条款被认定为无效或不可执行，不影响其他条款的效力。</w:t>
      </w:r>
    </w:p>
    <w:p w14:paraId="5B5BCBFA">
      <w:pPr>
        <w:pStyle w:val="7"/>
        <w:bidi w:val="0"/>
        <w:rPr>
          <w:rFonts w:hint="eastAsia"/>
        </w:rPr>
      </w:pPr>
      <w:r>
        <w:rPr>
          <w:rFonts w:hint="eastAsia"/>
        </w:rPr>
        <w:t>第三十四条 联系方式</w:t>
      </w:r>
    </w:p>
    <w:p w14:paraId="326395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如您对本协议有任何疑问、建议或投诉，可通过以下方式联系我们：</w:t>
      </w:r>
    </w:p>
    <w:p w14:paraId="32551E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客服电话：</w:t>
      </w:r>
    </w:p>
    <w:p w14:paraId="71A48A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客服邮箱：</w:t>
      </w:r>
    </w:p>
    <w:p w14:paraId="3695A1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在线客服：本小程序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我的-帮助与反馈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入口</w:t>
      </w:r>
    </w:p>
    <w:p w14:paraId="490BBB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公司地址：</w:t>
      </w:r>
    </w:p>
    <w:p w14:paraId="2731EC03">
      <w:pPr>
        <w:pStyle w:val="7"/>
        <w:bidi w:val="0"/>
        <w:rPr>
          <w:rFonts w:hint="eastAsia"/>
        </w:rPr>
      </w:pPr>
      <w:r>
        <w:rPr>
          <w:rFonts w:hint="eastAsia"/>
        </w:rPr>
        <w:t>第三十五条 协议生效</w:t>
      </w:r>
    </w:p>
    <w:p w14:paraId="4D4295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本协议自您点击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或实际使用本小程序服务之日起生效。</w:t>
      </w:r>
    </w:p>
    <w:p w14:paraId="474C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023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【公司全称】</w:t>
      </w:r>
    </w:p>
    <w:p w14:paraId="5549A2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CB95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日期：2026年4月30日</w:t>
      </w:r>
    </w:p>
    <w:p w14:paraId="06A840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CA1A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99D8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299D8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C53F3"/>
    <w:rsid w:val="479C53F3"/>
    <w:rsid w:val="542D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4498</Words>
  <Characters>4727</Characters>
  <Lines>0</Lines>
  <Paragraphs>0</Paragraphs>
  <TotalTime>24</TotalTime>
  <ScaleCrop>false</ScaleCrop>
  <LinksUpToDate>false</LinksUpToDate>
  <CharactersWithSpaces>4911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2026-04-30T09:18:00Z</dcterms:created>
  <dc:creator>沈蓝馨</dc:creator>
  <cp:lastModifiedBy>沈蓝馨</cp:lastModifiedBy>
  <dcterms:modified xsi:type="dcterms:W3CDTF">2026-05-01T03:36:20Z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811B573B2B0149F28D5AA949C13DEAC9_11</vt:lpwstr>
  </property>
  <property fmtid="{D5CDD505-2E9C-101B-9397-08002B2CF9AE}" pid="4" name="KSOTemplateDocerSaveRecord">
    <vt:lpwstr>eyJoZGlkIjoiOTVmM2ZhMjg4ZDM4ZWIwYTM3MzhjNDYyZTQ3MTNhMzMiLCJ1c2VySWQiOiIxNjY0OTMwNDUwIn0=</vt:lpwstr>
  </property>
</Properties>
</file>