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04C47">
      <w:pPr>
        <w:spacing w:before="1440" w:after="240"/>
        <w:jc w:val="center"/>
      </w:pPr>
      <w:r>
        <w:rPr>
          <w:rFonts w:ascii="微软雅黑" w:hAnsi="微软雅黑" w:eastAsia="微软雅黑"/>
          <w:b/>
          <w:color w:val="1F4D78"/>
          <w:sz w:val="52"/>
        </w:rPr>
        <w:t>仓储管理系统</w:t>
      </w:r>
    </w:p>
    <w:p w14:paraId="64599F3D">
      <w:pPr>
        <w:spacing w:after="480"/>
        <w:jc w:val="center"/>
      </w:pPr>
      <w:r>
        <w:rPr>
          <w:rFonts w:ascii="微软雅黑" w:hAnsi="微软雅黑" w:eastAsia="微软雅黑"/>
          <w:b/>
          <w:color w:val="2E74B5"/>
          <w:sz w:val="44"/>
        </w:rPr>
        <w:t>使用手册</w:t>
      </w:r>
      <w:bookmarkStart w:id="0" w:name="_GoBack"/>
      <w:bookmarkEnd w:id="0"/>
    </w:p>
    <w:p w14:paraId="49564368">
      <w:pPr>
        <w:spacing w:after="1600"/>
        <w:jc w:val="center"/>
      </w:pPr>
      <w:r>
        <w:rPr>
          <w:rFonts w:ascii="微软雅黑" w:hAnsi="微软雅黑" w:eastAsia="微软雅黑"/>
          <w:color w:val="5C6873"/>
          <w:sz w:val="24"/>
        </w:rPr>
        <w:t>适用于仓库、生产、质检及管理人员的日常操作</w:t>
      </w:r>
    </w:p>
    <w:tbl>
      <w:tblPr>
        <w:tblStyle w:val="32"/>
        <w:tblW w:w="720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2200"/>
        <w:gridCol w:w="5000"/>
      </w:tblGrid>
      <w:tr w14:paraId="747492ED">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2200" w:type="dxa"/>
            <w:shd w:val="clear" w:color="auto" w:fill="E8EEF5"/>
            <w:tcMar>
              <w:top w:w="80" w:type="dxa"/>
              <w:left w:w="120" w:type="dxa"/>
              <w:bottom w:w="80" w:type="dxa"/>
              <w:right w:w="120" w:type="dxa"/>
            </w:tcMar>
            <w:vAlign w:val="center"/>
          </w:tcPr>
          <w:p w14:paraId="2893E02C">
            <w:pPr>
              <w:spacing w:after="0" w:line="288" w:lineRule="auto"/>
            </w:pPr>
            <w:r>
              <w:rPr>
                <w:rFonts w:ascii="微软雅黑" w:hAnsi="微软雅黑" w:eastAsia="微软雅黑"/>
                <w:b/>
                <w:color w:val="1F4D78"/>
                <w:sz w:val="19"/>
              </w:rPr>
              <w:t>文档类型</w:t>
            </w:r>
          </w:p>
        </w:tc>
        <w:tc>
          <w:tcPr>
            <w:tcW w:w="5000" w:type="dxa"/>
            <w:tcMar>
              <w:top w:w="80" w:type="dxa"/>
              <w:left w:w="120" w:type="dxa"/>
              <w:bottom w:w="80" w:type="dxa"/>
              <w:right w:w="120" w:type="dxa"/>
            </w:tcMar>
            <w:vAlign w:val="center"/>
          </w:tcPr>
          <w:p w14:paraId="16928725">
            <w:pPr>
              <w:spacing w:after="0" w:line="288" w:lineRule="auto"/>
            </w:pPr>
            <w:r>
              <w:rPr>
                <w:rFonts w:ascii="微软雅黑" w:hAnsi="微软雅黑" w:eastAsia="微软雅黑"/>
                <w:b w:val="0"/>
                <w:color w:val="20262E"/>
                <w:sz w:val="19"/>
              </w:rPr>
              <w:t>系统使用手册</w:t>
            </w:r>
          </w:p>
        </w:tc>
      </w:tr>
      <w:tr w14:paraId="7D499B43">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2200" w:type="dxa"/>
            <w:shd w:val="clear" w:color="auto" w:fill="E8EEF5"/>
            <w:tcMar>
              <w:top w:w="80" w:type="dxa"/>
              <w:left w:w="120" w:type="dxa"/>
              <w:bottom w:w="80" w:type="dxa"/>
              <w:right w:w="120" w:type="dxa"/>
            </w:tcMar>
            <w:vAlign w:val="center"/>
          </w:tcPr>
          <w:p w14:paraId="0351036D">
            <w:pPr>
              <w:spacing w:after="0" w:line="288" w:lineRule="auto"/>
            </w:pPr>
            <w:r>
              <w:rPr>
                <w:rFonts w:ascii="微软雅黑" w:hAnsi="微软雅黑" w:eastAsia="微软雅黑"/>
                <w:b/>
                <w:color w:val="1F4D78"/>
                <w:sz w:val="19"/>
              </w:rPr>
              <w:t>适用端</w:t>
            </w:r>
          </w:p>
        </w:tc>
        <w:tc>
          <w:tcPr>
            <w:tcW w:w="5000" w:type="dxa"/>
            <w:tcMar>
              <w:top w:w="80" w:type="dxa"/>
              <w:left w:w="120" w:type="dxa"/>
              <w:bottom w:w="80" w:type="dxa"/>
              <w:right w:w="120" w:type="dxa"/>
            </w:tcMar>
            <w:vAlign w:val="center"/>
          </w:tcPr>
          <w:p w14:paraId="1B3CF059">
            <w:pPr>
              <w:spacing w:after="0" w:line="288" w:lineRule="auto"/>
            </w:pPr>
            <w:r>
              <w:rPr>
                <w:rFonts w:ascii="微软雅黑" w:hAnsi="微软雅黑" w:eastAsia="微软雅黑"/>
                <w:b w:val="0"/>
                <w:color w:val="20262E"/>
                <w:sz w:val="19"/>
              </w:rPr>
              <w:t>电脑管理端、微信小程序</w:t>
            </w:r>
          </w:p>
        </w:tc>
      </w:tr>
      <w:tr w14:paraId="7FB3CCAA">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2200" w:type="dxa"/>
            <w:shd w:val="clear" w:color="auto" w:fill="E8EEF5"/>
            <w:tcMar>
              <w:top w:w="80" w:type="dxa"/>
              <w:left w:w="120" w:type="dxa"/>
              <w:bottom w:w="80" w:type="dxa"/>
              <w:right w:w="120" w:type="dxa"/>
            </w:tcMar>
            <w:vAlign w:val="center"/>
          </w:tcPr>
          <w:p w14:paraId="40A02F32">
            <w:pPr>
              <w:spacing w:after="0" w:line="288" w:lineRule="auto"/>
            </w:pPr>
            <w:r>
              <w:rPr>
                <w:rFonts w:ascii="微软雅黑" w:hAnsi="微软雅黑" w:eastAsia="微软雅黑"/>
                <w:b/>
                <w:color w:val="1F4D78"/>
                <w:sz w:val="19"/>
              </w:rPr>
              <w:t>适用范围</w:t>
            </w:r>
          </w:p>
        </w:tc>
        <w:tc>
          <w:tcPr>
            <w:tcW w:w="5000" w:type="dxa"/>
            <w:tcMar>
              <w:top w:w="80" w:type="dxa"/>
              <w:left w:w="120" w:type="dxa"/>
              <w:bottom w:w="80" w:type="dxa"/>
              <w:right w:w="120" w:type="dxa"/>
            </w:tcMar>
            <w:vAlign w:val="center"/>
          </w:tcPr>
          <w:p w14:paraId="46F3F246">
            <w:pPr>
              <w:spacing w:after="0" w:line="288" w:lineRule="auto"/>
            </w:pPr>
            <w:r>
              <w:rPr>
                <w:rFonts w:ascii="微软雅黑" w:hAnsi="微软雅黑" w:eastAsia="微软雅黑"/>
                <w:b w:val="0"/>
                <w:color w:val="20262E"/>
                <w:sz w:val="19"/>
              </w:rPr>
              <w:t>二维码、库存、化验、出入库、煮糖批次、生产订单、智能报数、AI 助手</w:t>
            </w:r>
          </w:p>
        </w:tc>
      </w:tr>
      <w:tr w14:paraId="34D9112D">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2200" w:type="dxa"/>
            <w:shd w:val="clear" w:color="auto" w:fill="E8EEF5"/>
            <w:tcMar>
              <w:top w:w="80" w:type="dxa"/>
              <w:left w:w="120" w:type="dxa"/>
              <w:bottom w:w="80" w:type="dxa"/>
              <w:right w:w="120" w:type="dxa"/>
            </w:tcMar>
            <w:vAlign w:val="center"/>
          </w:tcPr>
          <w:p w14:paraId="26439647">
            <w:pPr>
              <w:spacing w:after="0" w:line="288" w:lineRule="auto"/>
            </w:pPr>
            <w:r>
              <w:rPr>
                <w:rFonts w:ascii="微软雅黑" w:hAnsi="微软雅黑" w:eastAsia="微软雅黑"/>
                <w:b/>
                <w:color w:val="1F4D78"/>
                <w:sz w:val="19"/>
              </w:rPr>
              <w:t>版本</w:t>
            </w:r>
          </w:p>
        </w:tc>
        <w:tc>
          <w:tcPr>
            <w:tcW w:w="5000" w:type="dxa"/>
            <w:tcMar>
              <w:top w:w="80" w:type="dxa"/>
              <w:left w:w="120" w:type="dxa"/>
              <w:bottom w:w="80" w:type="dxa"/>
              <w:right w:w="120" w:type="dxa"/>
            </w:tcMar>
            <w:vAlign w:val="center"/>
          </w:tcPr>
          <w:p w14:paraId="286A6146">
            <w:pPr>
              <w:spacing w:after="0" w:line="288" w:lineRule="auto"/>
            </w:pPr>
            <w:r>
              <w:rPr>
                <w:rFonts w:ascii="微软雅黑" w:hAnsi="微软雅黑" w:eastAsia="微软雅黑"/>
                <w:b w:val="0"/>
                <w:color w:val="20262E"/>
                <w:sz w:val="19"/>
              </w:rPr>
              <w:t>2026-07 操作版</w:t>
            </w:r>
          </w:p>
        </w:tc>
      </w:tr>
    </w:tbl>
    <w:p w14:paraId="5E1E6605">
      <w:r>
        <w:rPr>
          <w:rFonts w:ascii="微软雅黑" w:hAnsi="微软雅黑" w:eastAsia="微软雅黑"/>
        </w:rPr>
        <w:br w:type="page"/>
      </w:r>
    </w:p>
    <w:p w14:paraId="79E38BFB">
      <w:pPr>
        <w:pStyle w:val="3"/>
      </w:pPr>
      <w:r>
        <w:rPr>
          <w:rFonts w:ascii="微软雅黑" w:hAnsi="微软雅黑" w:eastAsia="微软雅黑"/>
        </w:rPr>
        <w:t>目录</w:t>
      </w:r>
    </w:p>
    <w:p w14:paraId="74382460">
      <w:pPr>
        <w:pStyle w:val="165"/>
      </w:pPr>
      <w:r>
        <w:rPr>
          <w:rFonts w:ascii="微软雅黑" w:hAnsi="微软雅黑" w:eastAsia="微软雅黑"/>
        </w:rPr>
        <w:t>1. 手册说明</w:t>
      </w:r>
    </w:p>
    <w:p w14:paraId="6AB1C26E">
      <w:pPr>
        <w:pStyle w:val="165"/>
      </w:pPr>
      <w:r>
        <w:rPr>
          <w:rFonts w:ascii="微软雅黑" w:hAnsi="微软雅黑" w:eastAsia="微软雅黑"/>
        </w:rPr>
        <w:t>2. 系统日常使用顺序</w:t>
      </w:r>
    </w:p>
    <w:p w14:paraId="1E7DC685">
      <w:pPr>
        <w:pStyle w:val="165"/>
      </w:pPr>
      <w:r>
        <w:rPr>
          <w:rFonts w:ascii="微软雅黑" w:hAnsi="微软雅黑" w:eastAsia="微软雅黑"/>
        </w:rPr>
        <w:t>3. 常用概念</w:t>
      </w:r>
    </w:p>
    <w:p w14:paraId="7A3C8781">
      <w:pPr>
        <w:pStyle w:val="165"/>
      </w:pPr>
      <w:r>
        <w:rPr>
          <w:rFonts w:ascii="微软雅黑" w:hAnsi="微软雅黑" w:eastAsia="微软雅黑"/>
        </w:rPr>
        <w:t>4. 基础资料准备</w:t>
      </w:r>
    </w:p>
    <w:p w14:paraId="37FA055B">
      <w:pPr>
        <w:pStyle w:val="165"/>
      </w:pPr>
      <w:r>
        <w:rPr>
          <w:rFonts w:ascii="微软雅黑" w:hAnsi="微软雅黑" w:eastAsia="微软雅黑"/>
        </w:rPr>
        <w:t>5. 二维码与标签打印</w:t>
      </w:r>
    </w:p>
    <w:p w14:paraId="5BCBD774">
      <w:pPr>
        <w:pStyle w:val="165"/>
      </w:pPr>
      <w:r>
        <w:rPr>
          <w:rFonts w:ascii="微软雅黑" w:hAnsi="微软雅黑" w:eastAsia="微软雅黑"/>
        </w:rPr>
        <w:t>6. 入库操作</w:t>
      </w:r>
    </w:p>
    <w:p w14:paraId="60BEB645">
      <w:pPr>
        <w:pStyle w:val="165"/>
      </w:pPr>
      <w:r>
        <w:rPr>
          <w:rFonts w:ascii="微软雅黑" w:hAnsi="微软雅黑" w:eastAsia="微软雅黑"/>
        </w:rPr>
        <w:t>7. 出库和调拨操作</w:t>
      </w:r>
    </w:p>
    <w:p w14:paraId="58398166">
      <w:pPr>
        <w:pStyle w:val="165"/>
      </w:pPr>
      <w:r>
        <w:rPr>
          <w:rFonts w:ascii="微软雅黑" w:hAnsi="微软雅黑" w:eastAsia="微软雅黑"/>
        </w:rPr>
        <w:t>8. 化验管理</w:t>
      </w:r>
    </w:p>
    <w:p w14:paraId="6BEBAD60">
      <w:pPr>
        <w:pStyle w:val="165"/>
      </w:pPr>
      <w:r>
        <w:rPr>
          <w:rFonts w:ascii="微软雅黑" w:hAnsi="微软雅黑" w:eastAsia="微软雅黑"/>
        </w:rPr>
        <w:t>9. 成品与半成品的区别</w:t>
      </w:r>
    </w:p>
    <w:p w14:paraId="0E50A018">
      <w:pPr>
        <w:pStyle w:val="165"/>
      </w:pPr>
      <w:r>
        <w:rPr>
          <w:rFonts w:ascii="微软雅黑" w:hAnsi="微软雅黑" w:eastAsia="微软雅黑"/>
        </w:rPr>
        <w:t>10. 生产管理（煮糖批次与生产订单）</w:t>
      </w:r>
    </w:p>
    <w:p w14:paraId="5123491F">
      <w:pPr>
        <w:pStyle w:val="165"/>
      </w:pPr>
      <w:r>
        <w:rPr>
          <w:rFonts w:ascii="微软雅黑" w:hAnsi="微软雅黑" w:eastAsia="微软雅黑"/>
        </w:rPr>
        <w:t>11. 智能报数处理</w:t>
      </w:r>
    </w:p>
    <w:p w14:paraId="1C020A29">
      <w:pPr>
        <w:pStyle w:val="165"/>
      </w:pPr>
      <w:r>
        <w:rPr>
          <w:rFonts w:ascii="微软雅黑" w:hAnsi="微软雅黑" w:eastAsia="微软雅黑"/>
        </w:rPr>
        <w:t>12. 库存、库位和单据查询</w:t>
      </w:r>
    </w:p>
    <w:p w14:paraId="0C9F61E8">
      <w:pPr>
        <w:pStyle w:val="165"/>
      </w:pPr>
      <w:r>
        <w:rPr>
          <w:rFonts w:ascii="微软雅黑" w:hAnsi="微软雅黑" w:eastAsia="微软雅黑"/>
        </w:rPr>
        <w:t>13. 微信小程序现场操作</w:t>
      </w:r>
    </w:p>
    <w:p w14:paraId="740F7F64">
      <w:pPr>
        <w:pStyle w:val="165"/>
      </w:pPr>
      <w:r>
        <w:rPr>
          <w:rFonts w:ascii="微软雅黑" w:hAnsi="微软雅黑" w:eastAsia="微软雅黑"/>
        </w:rPr>
        <w:t>14. AI 助手与回答复盘</w:t>
      </w:r>
    </w:p>
    <w:p>
      <w:pPr>
        <w:pStyle w:val="165"/>
      </w:pPr>
      <w:r>
        <w:rPr>
          <w:rFonts w:ascii="微软雅黑" w:hAnsi="微软雅黑" w:eastAsia="微软雅黑"/>
        </w:rPr>
        <w:t>15. 常见问题和处理建议</w:t>
      </w:r>
    </w:p>
    <w:p w14:paraId="2BAD4D71">
      <w:r>
        <w:rPr>
          <w:rFonts w:ascii="微软雅黑" w:hAnsi="微软雅黑" w:eastAsia="微软雅黑"/>
        </w:rPr>
        <w:br w:type="page"/>
      </w:r>
    </w:p>
    <w:p w14:paraId="7AB3C200">
      <w:pPr>
        <w:pStyle w:val="3"/>
      </w:pPr>
      <w:r>
        <w:rPr>
          <w:rFonts w:ascii="微软雅黑" w:hAnsi="微软雅黑" w:eastAsia="微软雅黑"/>
        </w:rPr>
        <w:t>1. 手册说明</w:t>
      </w:r>
    </w:p>
    <w:p w14:paraId="600F5096">
      <w:r>
        <w:rPr>
          <w:rFonts w:ascii="微软雅黑" w:hAnsi="微软雅黑" w:eastAsia="微软雅黑"/>
        </w:rPr>
        <w:t>本手册用于指导日常仓储、生产、质检和管理人员使用系统完成二维码管理、入库、出库、调拨、化验、煮糖批次、生产订单、智能报数和 AI 助手查询。</w:t>
      </w:r>
    </w:p>
    <w:p w14:paraId="6AD3E98C">
      <w:r>
        <w:rPr>
          <w:rFonts w:ascii="微软雅黑" w:hAnsi="微软雅黑" w:eastAsia="微软雅黑"/>
        </w:rPr>
        <w:t>手册按岗位操作场景编写，供日常培训、现场操作、业务查询和问题复核时参考。</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01B353BF">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517557CB">
            <w:pPr>
              <w:spacing w:after="60"/>
            </w:pPr>
            <w:r>
              <w:rPr>
                <w:rFonts w:ascii="微软雅黑" w:hAnsi="微软雅黑" w:eastAsia="微软雅黑"/>
                <w:b/>
                <w:color w:val="1F4D78"/>
                <w:sz w:val="21"/>
              </w:rPr>
              <w:t>使用原则</w:t>
            </w:r>
          </w:p>
          <w:p w14:paraId="3F016E5C">
            <w:pPr>
              <w:spacing w:after="0" w:line="288" w:lineRule="auto"/>
            </w:pPr>
            <w:r>
              <w:rPr>
                <w:rFonts w:ascii="微软雅黑" w:hAnsi="微软雅黑" w:eastAsia="微软雅黑"/>
                <w:color w:val="20262E"/>
                <w:sz w:val="19"/>
              </w:rPr>
              <w:t>系统中的每一次出入库、调拨、领用和贴码操作，都应以现场实物、二维码标签、产品名称、库位信息一致为前提。遇到信息不一致时，应先暂停提交，核对后再处理。</w:t>
            </w:r>
          </w:p>
        </w:tc>
      </w:tr>
    </w:tbl>
    <w:p w14:paraId="0FF305DB">
      <w:pPr>
        <w:spacing w:after="40"/>
      </w:pPr>
    </w:p>
    <w:p w14:paraId="03BBFA4E">
      <w:pPr>
        <w:pStyle w:val="3"/>
      </w:pPr>
      <w:r>
        <w:rPr>
          <w:rFonts w:ascii="微软雅黑" w:hAnsi="微软雅黑" w:eastAsia="微软雅黑"/>
        </w:rPr>
        <w:t>2. 系统日常使用顺序</w:t>
      </w:r>
    </w:p>
    <w:p w14:paraId="5095AE85">
      <w:r>
        <w:rPr>
          <w:rFonts w:ascii="微软雅黑" w:hAnsi="微软雅黑" w:eastAsia="微软雅黑"/>
        </w:rPr>
        <w:t>建议按以下顺序安排日常工作，减少重复录入和后续追溯困难。</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700"/>
        <w:gridCol w:w="4600"/>
        <w:gridCol w:w="3060"/>
      </w:tblGrid>
      <w:tr w14:paraId="28FB1B9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5BC6AE95">
            <w:pPr>
              <w:spacing w:after="0" w:line="288" w:lineRule="auto"/>
            </w:pPr>
            <w:r>
              <w:rPr>
                <w:rFonts w:ascii="微软雅黑" w:hAnsi="微软雅黑" w:eastAsia="微软雅黑"/>
                <w:b/>
                <w:color w:val="1F4D78"/>
                <w:sz w:val="18"/>
              </w:rPr>
              <w:t>阶段</w:t>
            </w:r>
          </w:p>
        </w:tc>
        <w:tc>
          <w:tcPr>
            <w:tcW w:w="4600" w:type="dxa"/>
            <w:shd w:val="clear" w:color="auto" w:fill="E8EEF5"/>
            <w:tcMar>
              <w:top w:w="80" w:type="dxa"/>
              <w:left w:w="120" w:type="dxa"/>
              <w:bottom w:w="80" w:type="dxa"/>
              <w:right w:w="120" w:type="dxa"/>
            </w:tcMar>
            <w:vAlign w:val="center"/>
          </w:tcPr>
          <w:p w14:paraId="1EA4A9B5">
            <w:pPr>
              <w:spacing w:after="0" w:line="288" w:lineRule="auto"/>
            </w:pPr>
            <w:r>
              <w:rPr>
                <w:rFonts w:ascii="微软雅黑" w:hAnsi="微软雅黑" w:eastAsia="微软雅黑"/>
                <w:b/>
                <w:color w:val="1F4D78"/>
                <w:sz w:val="18"/>
              </w:rPr>
              <w:t>主要工作</w:t>
            </w:r>
          </w:p>
        </w:tc>
        <w:tc>
          <w:tcPr>
            <w:tcW w:w="3060" w:type="dxa"/>
            <w:shd w:val="clear" w:color="auto" w:fill="E8EEF5"/>
            <w:tcMar>
              <w:top w:w="80" w:type="dxa"/>
              <w:left w:w="120" w:type="dxa"/>
              <w:bottom w:w="80" w:type="dxa"/>
              <w:right w:w="120" w:type="dxa"/>
            </w:tcMar>
            <w:vAlign w:val="center"/>
          </w:tcPr>
          <w:p w14:paraId="6F44D075">
            <w:pPr>
              <w:spacing w:after="0" w:line="288" w:lineRule="auto"/>
            </w:pPr>
            <w:r>
              <w:rPr>
                <w:rFonts w:ascii="微软雅黑" w:hAnsi="微软雅黑" w:eastAsia="微软雅黑"/>
                <w:b/>
                <w:color w:val="1F4D78"/>
                <w:sz w:val="18"/>
              </w:rPr>
              <w:t>常用页面</w:t>
            </w:r>
          </w:p>
        </w:tc>
      </w:tr>
      <w:tr w14:paraId="263FB49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45F5323A">
            <w:pPr>
              <w:spacing w:after="0" w:line="288" w:lineRule="auto"/>
            </w:pPr>
            <w:r>
              <w:rPr>
                <w:rFonts w:ascii="微软雅黑" w:hAnsi="微软雅黑" w:eastAsia="微软雅黑"/>
                <w:b w:val="0"/>
                <w:color w:val="20262E"/>
                <w:sz w:val="18"/>
              </w:rPr>
              <w:t>资料准备</w:t>
            </w:r>
          </w:p>
        </w:tc>
        <w:tc>
          <w:tcPr>
            <w:tcW w:w="4600" w:type="dxa"/>
          </w:tcPr>
          <w:p w14:paraId="2ACFE531">
            <w:pPr>
              <w:spacing w:after="0" w:line="288" w:lineRule="auto"/>
            </w:pPr>
            <w:r>
              <w:rPr>
                <w:rFonts w:ascii="微软雅黑" w:hAnsi="微软雅黑" w:eastAsia="微软雅黑"/>
                <w:b w:val="0"/>
                <w:color w:val="20262E"/>
                <w:sz w:val="18"/>
              </w:rPr>
              <w:t>维护产品、库位、筛网、化验标准、员工和角色。</w:t>
            </w:r>
          </w:p>
        </w:tc>
        <w:tc>
          <w:tcPr>
            <w:tcW w:w="3060" w:type="dxa"/>
          </w:tcPr>
          <w:p w14:paraId="6EA48073">
            <w:pPr>
              <w:spacing w:after="0" w:line="288" w:lineRule="auto"/>
            </w:pPr>
            <w:r>
              <w:rPr>
                <w:rFonts w:ascii="微软雅黑" w:hAnsi="微软雅黑" w:eastAsia="微软雅黑"/>
                <w:b w:val="0"/>
                <w:color w:val="20262E"/>
                <w:sz w:val="18"/>
              </w:rPr>
              <w:t>产品管理、库位管理、筛网管理、化验标准管理</w:t>
            </w:r>
          </w:p>
        </w:tc>
      </w:tr>
      <w:tr w14:paraId="77789C0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1697A1CE">
            <w:pPr>
              <w:spacing w:after="0" w:line="288" w:lineRule="auto"/>
            </w:pPr>
            <w:r>
              <w:rPr>
                <w:rFonts w:ascii="微软雅黑" w:hAnsi="微软雅黑" w:eastAsia="微软雅黑"/>
                <w:b w:val="0"/>
                <w:color w:val="20262E"/>
                <w:sz w:val="18"/>
              </w:rPr>
              <w:t>标签准备</w:t>
            </w:r>
          </w:p>
        </w:tc>
        <w:tc>
          <w:tcPr>
            <w:tcW w:w="4600" w:type="dxa"/>
          </w:tcPr>
          <w:p w14:paraId="11784C70">
            <w:pPr>
              <w:spacing w:after="0" w:line="288" w:lineRule="auto"/>
            </w:pPr>
            <w:r>
              <w:rPr>
                <w:rFonts w:ascii="微软雅黑" w:hAnsi="微软雅黑" w:eastAsia="微软雅黑"/>
                <w:b w:val="0"/>
                <w:color w:val="20262E"/>
                <w:sz w:val="18"/>
              </w:rPr>
              <w:t>生成二维码，绑定固定产品，打印标签。</w:t>
            </w:r>
          </w:p>
        </w:tc>
        <w:tc>
          <w:tcPr>
            <w:tcW w:w="3060" w:type="dxa"/>
          </w:tcPr>
          <w:p w14:paraId="235FFE78">
            <w:pPr>
              <w:spacing w:after="0" w:line="288" w:lineRule="auto"/>
            </w:pPr>
            <w:r>
              <w:rPr>
                <w:rFonts w:ascii="微软雅黑" w:hAnsi="微软雅黑" w:eastAsia="微软雅黑"/>
                <w:b w:val="0"/>
                <w:color w:val="20262E"/>
                <w:sz w:val="18"/>
              </w:rPr>
              <w:t>二维码管理、固定产品二维码池</w:t>
            </w:r>
          </w:p>
        </w:tc>
      </w:tr>
      <w:tr w14:paraId="7DB2517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2C24D417">
            <w:pPr>
              <w:spacing w:after="0" w:line="288" w:lineRule="auto"/>
            </w:pPr>
            <w:r>
              <w:rPr>
                <w:rFonts w:ascii="微软雅黑" w:hAnsi="微软雅黑" w:eastAsia="微软雅黑"/>
                <w:b w:val="0"/>
                <w:color w:val="20262E"/>
                <w:sz w:val="18"/>
              </w:rPr>
              <w:t>现场作业</w:t>
            </w:r>
          </w:p>
        </w:tc>
        <w:tc>
          <w:tcPr>
            <w:tcW w:w="4600" w:type="dxa"/>
          </w:tcPr>
          <w:p w14:paraId="3089AC41">
            <w:pPr>
              <w:spacing w:after="0" w:line="288" w:lineRule="auto"/>
            </w:pPr>
            <w:r>
              <w:rPr>
                <w:rFonts w:ascii="微软雅黑" w:hAnsi="微软雅黑" w:eastAsia="微软雅黑"/>
                <w:b w:val="0"/>
                <w:color w:val="20262E"/>
                <w:sz w:val="18"/>
              </w:rPr>
              <w:t>扫码创建任务、确认入库、创建出库或调拨。</w:t>
            </w:r>
          </w:p>
        </w:tc>
        <w:tc>
          <w:tcPr>
            <w:tcW w:w="3060" w:type="dxa"/>
          </w:tcPr>
          <w:p w14:paraId="01093226">
            <w:pPr>
              <w:spacing w:after="0" w:line="288" w:lineRule="auto"/>
            </w:pPr>
            <w:r>
              <w:rPr>
                <w:rFonts w:ascii="微软雅黑" w:hAnsi="微软雅黑" w:eastAsia="微软雅黑"/>
                <w:b w:val="0"/>
                <w:color w:val="20262E"/>
                <w:sz w:val="18"/>
              </w:rPr>
              <w:t>任务中心、微信小程序扫码作业</w:t>
            </w:r>
          </w:p>
        </w:tc>
      </w:tr>
      <w:tr w14:paraId="2C612E4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1CF3C6AD">
            <w:pPr>
              <w:spacing w:after="0" w:line="288" w:lineRule="auto"/>
            </w:pPr>
            <w:r>
              <w:rPr>
                <w:rFonts w:ascii="微软雅黑" w:hAnsi="微软雅黑" w:eastAsia="微软雅黑"/>
                <w:b w:val="0"/>
                <w:color w:val="20262E"/>
                <w:sz w:val="18"/>
              </w:rPr>
              <w:t>生产处理</w:t>
            </w:r>
          </w:p>
        </w:tc>
        <w:tc>
          <w:tcPr>
            <w:tcW w:w="4600" w:type="dxa"/>
          </w:tcPr>
          <w:p w14:paraId="00E0CF09">
            <w:pPr>
              <w:spacing w:after="0" w:line="288" w:lineRule="auto"/>
            </w:pPr>
            <w:r>
              <w:rPr>
                <w:rFonts w:ascii="微软雅黑" w:hAnsi="微软雅黑" w:eastAsia="微软雅黑"/>
                <w:b w:val="0"/>
                <w:color w:val="20262E"/>
                <w:sz w:val="18"/>
              </w:rPr>
              <w:t>登记煮糖批次，创建生产订单，关联上游批次或领用半成品，登记产出并打印标签。</w:t>
            </w:r>
          </w:p>
        </w:tc>
        <w:tc>
          <w:tcPr>
            <w:tcW w:w="3060" w:type="dxa"/>
          </w:tcPr>
          <w:p w14:paraId="67344161">
            <w:pPr>
              <w:spacing w:after="0" w:line="288" w:lineRule="auto"/>
            </w:pPr>
            <w:r>
              <w:rPr>
                <w:rFonts w:ascii="微软雅黑" w:hAnsi="微软雅黑" w:eastAsia="微软雅黑"/>
                <w:b w:val="0"/>
                <w:color w:val="20262E"/>
                <w:sz w:val="18"/>
              </w:rPr>
              <w:t>煮糖批次、生产订单、半成品领用、产出贴码</w:t>
            </w:r>
          </w:p>
        </w:tc>
      </w:tr>
      <w:tr w14:paraId="102B788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2A3193B5">
            <w:pPr>
              <w:spacing w:after="0" w:line="288" w:lineRule="auto"/>
            </w:pPr>
            <w:r>
              <w:rPr>
                <w:rFonts w:ascii="微软雅黑" w:hAnsi="微软雅黑" w:eastAsia="微软雅黑"/>
                <w:b w:val="0"/>
                <w:color w:val="20262E"/>
                <w:sz w:val="18"/>
              </w:rPr>
              <w:t>质量与追溯</w:t>
            </w:r>
          </w:p>
        </w:tc>
        <w:tc>
          <w:tcPr>
            <w:tcW w:w="4600" w:type="dxa"/>
          </w:tcPr>
          <w:p w14:paraId="449DDF25">
            <w:pPr>
              <w:spacing w:after="0" w:line="288" w:lineRule="auto"/>
            </w:pPr>
            <w:r>
              <w:rPr>
                <w:rFonts w:ascii="微软雅黑" w:hAnsi="微软雅黑" w:eastAsia="微软雅黑"/>
                <w:b w:val="0"/>
                <w:color w:val="20262E"/>
                <w:sz w:val="18"/>
              </w:rPr>
              <w:t>录入化验，查看库存、库位、单据和二维码流转。</w:t>
            </w:r>
          </w:p>
        </w:tc>
        <w:tc>
          <w:tcPr>
            <w:tcW w:w="3060" w:type="dxa"/>
          </w:tcPr>
          <w:p w14:paraId="705BE9AE">
            <w:pPr>
              <w:spacing w:after="0" w:line="288" w:lineRule="auto"/>
            </w:pPr>
            <w:r>
              <w:rPr>
                <w:rFonts w:ascii="微软雅黑" w:hAnsi="微软雅黑" w:eastAsia="微软雅黑"/>
                <w:b w:val="0"/>
                <w:color w:val="20262E"/>
                <w:sz w:val="18"/>
              </w:rPr>
              <w:t>化验管理、库存汇总、仓库平面图、单据中心</w:t>
            </w:r>
          </w:p>
        </w:tc>
      </w:tr>
      <w:tr w14:paraId="102B788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700" w:type="dxa"/>
          </w:tcPr>
          <w:p w14:paraId="2A3193B5">
            <w:pPr>
              <w:spacing w:after="0" w:line="288" w:lineRule="auto"/>
            </w:pPr>
            <w:r>
              <w:rPr>
                <w:rFonts w:ascii="微软雅黑" w:hAnsi="微软雅黑" w:eastAsia="微软雅黑"/>
                <w:b w:val="0"/>
                <w:color w:val="20262E"/>
                <w:sz w:val="18"/>
              </w:rPr>
              <w:t>智能查询与复盘</w:t>
            </w:r>
          </w:p>
        </w:tc>
        <w:tc>
          <w:tcPr>
            <w:tcW w:w="4600" w:type="dxa"/>
          </w:tcPr>
          <w:p w14:paraId="449DDF25">
            <w:pPr>
              <w:spacing w:after="0" w:line="288" w:lineRule="auto"/>
            </w:pPr>
            <w:r>
              <w:rPr>
                <w:rFonts w:ascii="微软雅黑" w:hAnsi="微软雅黑" w:eastAsia="微软雅黑"/>
                <w:b w:val="0"/>
                <w:color w:val="20262E"/>
                <w:sz w:val="18"/>
              </w:rPr>
              <w:t>使用 AI 助手按本人权限查询业务数据；管理员复盘需要关注的回答。</w:t>
            </w:r>
          </w:p>
        </w:tc>
        <w:tc>
          <w:tcPr>
            <w:tcW w:w="3060" w:type="dxa"/>
          </w:tcPr>
          <w:p w14:paraId="705BE9AE">
            <w:pPr>
              <w:spacing w:after="0" w:line="288" w:lineRule="auto"/>
            </w:pPr>
            <w:r>
              <w:rPr>
                <w:rFonts w:ascii="微软雅黑" w:hAnsi="微软雅黑" w:eastAsia="微软雅黑"/>
                <w:b w:val="0"/>
                <w:color w:val="20262E"/>
                <w:sz w:val="18"/>
              </w:rPr>
              <w:t>右上角 AI 助手、AI Review Lite</w:t>
            </w:r>
          </w:p>
        </w:tc>
      </w:tr>
    </w:tbl>
    <w:p w14:paraId="7E47C087">
      <w:pPr>
        <w:spacing w:after="40"/>
      </w:pPr>
    </w:p>
    <w:p w14:paraId="75367754">
      <w:pPr>
        <w:pStyle w:val="3"/>
        <w:pageBreakBefore/>
      </w:pPr>
      <w:r>
        <w:rPr>
          <w:rFonts w:ascii="微软雅黑" w:hAnsi="微软雅黑" w:eastAsia="微软雅黑"/>
        </w:rPr>
        <w:t>3. 常用概念</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800"/>
        <w:gridCol w:w="7560"/>
      </w:tblGrid>
      <w:tr w14:paraId="0326B98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2985A7AE">
            <w:pPr>
              <w:spacing w:after="0" w:line="288" w:lineRule="auto"/>
            </w:pPr>
            <w:r>
              <w:rPr>
                <w:rFonts w:ascii="微软雅黑" w:hAnsi="微软雅黑" w:eastAsia="微软雅黑"/>
                <w:b/>
                <w:color w:val="1F4D78"/>
                <w:sz w:val="18"/>
              </w:rPr>
              <w:t>名称</w:t>
            </w:r>
          </w:p>
        </w:tc>
        <w:tc>
          <w:tcPr>
            <w:tcW w:w="7560" w:type="dxa"/>
            <w:shd w:val="clear" w:color="auto" w:fill="E8EEF5"/>
            <w:tcMar>
              <w:top w:w="80" w:type="dxa"/>
              <w:left w:w="120" w:type="dxa"/>
              <w:bottom w:w="80" w:type="dxa"/>
              <w:right w:w="120" w:type="dxa"/>
            </w:tcMar>
            <w:vAlign w:val="center"/>
          </w:tcPr>
          <w:p w14:paraId="05164EDC">
            <w:pPr>
              <w:spacing w:after="0" w:line="288" w:lineRule="auto"/>
            </w:pPr>
            <w:r>
              <w:rPr>
                <w:rFonts w:ascii="微软雅黑" w:hAnsi="微软雅黑" w:eastAsia="微软雅黑"/>
                <w:b/>
                <w:color w:val="1F4D78"/>
                <w:sz w:val="18"/>
              </w:rPr>
              <w:t>说明</w:t>
            </w:r>
          </w:p>
        </w:tc>
      </w:tr>
      <w:tr w14:paraId="7E907E7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3E2780FE">
            <w:pPr>
              <w:spacing w:after="0" w:line="288" w:lineRule="auto"/>
            </w:pPr>
            <w:r>
              <w:rPr>
                <w:rFonts w:ascii="微软雅黑" w:hAnsi="微软雅黑" w:eastAsia="微软雅黑"/>
                <w:b w:val="0"/>
                <w:color w:val="20262E"/>
                <w:sz w:val="18"/>
              </w:rPr>
              <w:t>二维码</w:t>
            </w:r>
          </w:p>
        </w:tc>
        <w:tc>
          <w:tcPr>
            <w:tcW w:w="7560" w:type="dxa"/>
          </w:tcPr>
          <w:p w14:paraId="5592F16E">
            <w:pPr>
              <w:spacing w:after="0" w:line="288" w:lineRule="auto"/>
            </w:pPr>
            <w:r>
              <w:rPr>
                <w:rFonts w:ascii="微软雅黑" w:hAnsi="微软雅黑" w:eastAsia="微软雅黑"/>
                <w:b w:val="0"/>
                <w:color w:val="20262E"/>
                <w:sz w:val="18"/>
              </w:rPr>
              <w:t>贴在实物标签上的识别码。日常查询、入库、出库、调拨和追溯都围绕二维码进行。</w:t>
            </w:r>
          </w:p>
        </w:tc>
      </w:tr>
      <w:tr w14:paraId="2650C62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5A01E393">
            <w:pPr>
              <w:spacing w:after="0" w:line="288" w:lineRule="auto"/>
            </w:pPr>
            <w:r>
              <w:rPr>
                <w:rFonts w:ascii="微软雅黑" w:hAnsi="微软雅黑" w:eastAsia="微软雅黑"/>
                <w:b w:val="0"/>
                <w:color w:val="20262E"/>
                <w:sz w:val="18"/>
              </w:rPr>
              <w:t>固定产品二维码</w:t>
            </w:r>
          </w:p>
        </w:tc>
        <w:tc>
          <w:tcPr>
            <w:tcW w:w="7560" w:type="dxa"/>
          </w:tcPr>
          <w:p w14:paraId="7CC9BC11">
            <w:pPr>
              <w:spacing w:after="0" w:line="288" w:lineRule="auto"/>
            </w:pPr>
            <w:r>
              <w:rPr>
                <w:rFonts w:ascii="微软雅黑" w:hAnsi="微软雅黑" w:eastAsia="微软雅黑"/>
                <w:b w:val="0"/>
                <w:color w:val="20262E"/>
                <w:sz w:val="18"/>
              </w:rPr>
              <w:t>长期归属于某个产品的二维码。需要使用时从二维码池中选择、打印并启用。</w:t>
            </w:r>
          </w:p>
        </w:tc>
      </w:tr>
      <w:tr w14:paraId="35963BD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107F3A6E">
            <w:pPr>
              <w:spacing w:after="0" w:line="288" w:lineRule="auto"/>
            </w:pPr>
            <w:r>
              <w:rPr>
                <w:rFonts w:ascii="微软雅黑" w:hAnsi="微软雅黑" w:eastAsia="微软雅黑"/>
                <w:b w:val="0"/>
                <w:color w:val="20262E"/>
                <w:sz w:val="18"/>
              </w:rPr>
              <w:t>任务</w:t>
            </w:r>
          </w:p>
        </w:tc>
        <w:tc>
          <w:tcPr>
            <w:tcW w:w="7560" w:type="dxa"/>
          </w:tcPr>
          <w:p w14:paraId="75F17E91">
            <w:pPr>
              <w:spacing w:after="0" w:line="288" w:lineRule="auto"/>
            </w:pPr>
            <w:r>
              <w:rPr>
                <w:rFonts w:ascii="微软雅黑" w:hAnsi="微软雅黑" w:eastAsia="微软雅黑"/>
                <w:b w:val="0"/>
                <w:color w:val="20262E"/>
                <w:sz w:val="18"/>
              </w:rPr>
              <w:t>等待现场人员处理的事项，例如待入库、待出库、待调拨。</w:t>
            </w:r>
          </w:p>
        </w:tc>
      </w:tr>
      <w:tr w14:paraId="49662FC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7B61851C">
            <w:pPr>
              <w:spacing w:after="0" w:line="288" w:lineRule="auto"/>
            </w:pPr>
            <w:r>
              <w:rPr>
                <w:rFonts w:ascii="微软雅黑" w:hAnsi="微软雅黑" w:eastAsia="微软雅黑"/>
                <w:b w:val="0"/>
                <w:color w:val="20262E"/>
                <w:sz w:val="18"/>
              </w:rPr>
              <w:t>库位</w:t>
            </w:r>
          </w:p>
        </w:tc>
        <w:tc>
          <w:tcPr>
            <w:tcW w:w="7560" w:type="dxa"/>
          </w:tcPr>
          <w:p w14:paraId="6361DC48">
            <w:pPr>
              <w:spacing w:after="0" w:line="288" w:lineRule="auto"/>
            </w:pPr>
            <w:r>
              <w:rPr>
                <w:rFonts w:ascii="微软雅黑" w:hAnsi="微软雅黑" w:eastAsia="微软雅黑"/>
                <w:b w:val="0"/>
                <w:color w:val="20262E"/>
                <w:sz w:val="18"/>
              </w:rPr>
              <w:t>货物存放位置。系统中常见字段包括库位名称、侧别、排、层和容量。</w:t>
            </w:r>
          </w:p>
        </w:tc>
      </w:tr>
      <w:tr w14:paraId="1CED503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655784FD">
            <w:pPr>
              <w:spacing w:after="0" w:line="288" w:lineRule="auto"/>
            </w:pPr>
            <w:r>
              <w:rPr>
                <w:rFonts w:ascii="微软雅黑" w:hAnsi="微软雅黑" w:eastAsia="微软雅黑"/>
                <w:b w:val="0"/>
                <w:color w:val="20262E"/>
                <w:sz w:val="18"/>
              </w:rPr>
              <w:t>板</w:t>
            </w:r>
          </w:p>
        </w:tc>
        <w:tc>
          <w:tcPr>
            <w:tcW w:w="7560" w:type="dxa"/>
          </w:tcPr>
          <w:p w14:paraId="777A436B">
            <w:pPr>
              <w:spacing w:after="0" w:line="288" w:lineRule="auto"/>
            </w:pPr>
            <w:r>
              <w:rPr>
                <w:rFonts w:ascii="微软雅黑" w:hAnsi="微软雅黑" w:eastAsia="微软雅黑"/>
                <w:b w:val="0"/>
                <w:color w:val="20262E"/>
                <w:sz w:val="18"/>
              </w:rPr>
              <w:t>整板数量单位。整板入库通常一张二维码对应一板。</w:t>
            </w:r>
          </w:p>
        </w:tc>
      </w:tr>
      <w:tr w14:paraId="7B80CE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65C9B720">
            <w:pPr>
              <w:spacing w:after="0" w:line="288" w:lineRule="auto"/>
            </w:pPr>
            <w:r>
              <w:rPr>
                <w:rFonts w:ascii="微软雅黑" w:hAnsi="微软雅黑" w:eastAsia="微软雅黑"/>
                <w:b w:val="0"/>
                <w:color w:val="20262E"/>
                <w:sz w:val="18"/>
              </w:rPr>
              <w:t>件</w:t>
            </w:r>
          </w:p>
        </w:tc>
        <w:tc>
          <w:tcPr>
            <w:tcW w:w="7560" w:type="dxa"/>
          </w:tcPr>
          <w:p w14:paraId="5A95EBE2">
            <w:pPr>
              <w:spacing w:after="0" w:line="288" w:lineRule="auto"/>
            </w:pPr>
            <w:r>
              <w:rPr>
                <w:rFonts w:ascii="微软雅黑" w:hAnsi="微软雅黑" w:eastAsia="微软雅黑"/>
                <w:b w:val="0"/>
                <w:color w:val="20262E"/>
                <w:sz w:val="18"/>
              </w:rPr>
              <w:t>散件数量单位。不满一板时按件数录入，并单独贴码。</w:t>
            </w:r>
          </w:p>
        </w:tc>
      </w:tr>
      <w:tr w14:paraId="71D49F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7C72888E">
            <w:pPr>
              <w:spacing w:after="0" w:line="288" w:lineRule="auto"/>
            </w:pPr>
            <w:r>
              <w:rPr>
                <w:rFonts w:ascii="微软雅黑" w:hAnsi="微软雅黑" w:eastAsia="微软雅黑"/>
                <w:b w:val="0"/>
                <w:color w:val="20262E"/>
                <w:sz w:val="18"/>
              </w:rPr>
              <w:t>生产中半成品</w:t>
            </w:r>
          </w:p>
        </w:tc>
        <w:tc>
          <w:tcPr>
            <w:tcW w:w="7560" w:type="dxa"/>
          </w:tcPr>
          <w:p w14:paraId="5B9D27D2">
            <w:pPr>
              <w:spacing w:after="0" w:line="288" w:lineRule="auto"/>
            </w:pPr>
            <w:r>
              <w:rPr>
                <w:rFonts w:ascii="微软雅黑" w:hAnsi="微软雅黑" w:eastAsia="微软雅黑"/>
                <w:b w:val="0"/>
                <w:color w:val="20262E"/>
                <w:sz w:val="18"/>
              </w:rPr>
              <w:t>已经被生产订单领用、正在参与生产但尚未形成最终成品入库的半成品。</w:t>
            </w:r>
          </w:p>
        </w:tc>
      </w:tr>
      <w:tr w14:paraId="71D49F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7C72888E">
            <w:pPr>
              <w:spacing w:after="0" w:line="288" w:lineRule="auto"/>
            </w:pPr>
            <w:r>
              <w:rPr>
                <w:rFonts w:ascii="微软雅黑" w:hAnsi="微软雅黑" w:eastAsia="微软雅黑"/>
                <w:b w:val="0"/>
                <w:color w:val="20262E"/>
                <w:sz w:val="18"/>
              </w:rPr>
              <w:t>煮糖批次</w:t>
            </w:r>
          </w:p>
        </w:tc>
        <w:tc>
          <w:tcPr>
            <w:tcW w:w="7560" w:type="dxa"/>
          </w:tcPr>
          <w:p w14:paraId="5B9D27D2">
            <w:pPr>
              <w:spacing w:after="0" w:line="288" w:lineRule="auto"/>
            </w:pPr>
            <w:r>
              <w:rPr>
                <w:rFonts w:ascii="微软雅黑" w:hAnsi="微软雅黑" w:eastAsia="微软雅黑"/>
                <w:b w:val="0"/>
                <w:color w:val="20262E"/>
                <w:sz w:val="18"/>
              </w:rPr>
              <w:t>记录煮糖日期、班组、糖类型、锅数、桶数和每桶重量，并作为半成品生产订单的上游来源。</w:t>
            </w:r>
          </w:p>
        </w:tc>
      </w:tr>
      <w:tr w14:paraId="71D49F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7C72888E">
            <w:pPr>
              <w:spacing w:after="0" w:line="288" w:lineRule="auto"/>
            </w:pPr>
            <w:r>
              <w:rPr>
                <w:rFonts w:ascii="微软雅黑" w:hAnsi="微软雅黑" w:eastAsia="微软雅黑"/>
                <w:b w:val="0"/>
                <w:color w:val="20262E"/>
                <w:sz w:val="18"/>
              </w:rPr>
              <w:t>预占与消耗</w:t>
            </w:r>
          </w:p>
        </w:tc>
        <w:tc>
          <w:tcPr>
            <w:tcW w:w="7560" w:type="dxa"/>
          </w:tcPr>
          <w:p w14:paraId="5B9D27D2">
            <w:pPr>
              <w:spacing w:after="0" w:line="288" w:lineRule="auto"/>
            </w:pPr>
            <w:r>
              <w:rPr>
                <w:rFonts w:ascii="微软雅黑" w:hAnsi="微软雅黑" w:eastAsia="微软雅黑"/>
                <w:b w:val="0"/>
                <w:color w:val="20262E"/>
                <w:sz w:val="18"/>
              </w:rPr>
              <w:t>半成品生产订单创建后先预占煮糖批次余量；订单完成后转为正式消耗，订单删除或取消时释放尚未消耗的预占。</w:t>
            </w:r>
          </w:p>
        </w:tc>
      </w:tr>
      <w:tr w14:paraId="71D49F2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800" w:type="dxa"/>
          </w:tcPr>
          <w:p w14:paraId="7C72888E">
            <w:pPr>
              <w:spacing w:after="0" w:line="288" w:lineRule="auto"/>
            </w:pPr>
            <w:r>
              <w:rPr>
                <w:rFonts w:ascii="微软雅黑" w:hAnsi="微软雅黑" w:eastAsia="微软雅黑"/>
                <w:b w:val="0"/>
                <w:color w:val="20262E"/>
                <w:sz w:val="18"/>
              </w:rPr>
              <w:t>AI 会话</w:t>
            </w:r>
          </w:p>
        </w:tc>
        <w:tc>
          <w:tcPr>
            <w:tcW w:w="7560" w:type="dxa"/>
          </w:tcPr>
          <w:p w14:paraId="5B9D27D2">
            <w:pPr>
              <w:spacing w:after="0" w:line="288" w:lineRule="auto"/>
            </w:pPr>
            <w:r>
              <w:rPr>
                <w:rFonts w:ascii="微软雅黑" w:hAnsi="微软雅黑" w:eastAsia="微软雅黑"/>
                <w:b w:val="0"/>
                <w:color w:val="20262E"/>
                <w:sz w:val="18"/>
              </w:rPr>
              <w:t>AI 助手与当前登录用户绑定的一次对话。收起窗口会保留上下文，结束会话会撤销连接并清空本次对话上下文。</w:t>
            </w:r>
          </w:p>
        </w:tc>
      </w:tr>
    </w:tbl>
    <w:p w14:paraId="13900353">
      <w:pPr>
        <w:spacing w:after="40"/>
      </w:pP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14B10F89">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28057AA8">
            <w:pPr>
              <w:spacing w:after="60"/>
            </w:pPr>
            <w:r>
              <w:rPr>
                <w:rFonts w:ascii="微软雅黑" w:hAnsi="微软雅黑" w:eastAsia="微软雅黑"/>
                <w:b/>
                <w:color w:val="1F4D78"/>
                <w:sz w:val="21"/>
              </w:rPr>
              <w:t>现场口径</w:t>
            </w:r>
          </w:p>
          <w:p w14:paraId="2ECA4779">
            <w:pPr>
              <w:spacing w:after="0" w:line="288" w:lineRule="auto"/>
            </w:pPr>
            <w:r>
              <w:rPr>
                <w:rFonts w:ascii="微软雅黑" w:hAnsi="微软雅黑" w:eastAsia="微软雅黑"/>
                <w:color w:val="20262E"/>
                <w:sz w:val="19"/>
              </w:rPr>
              <w:t>页面中出现“二维码”“托盘码”“标签”时，现场操作时可以统一理解为贴在实物上的二维码标签。</w:t>
            </w:r>
          </w:p>
        </w:tc>
      </w:tr>
    </w:tbl>
    <w:p w14:paraId="3831500C">
      <w:pPr>
        <w:spacing w:after="40"/>
      </w:pPr>
    </w:p>
    <w:p w14:paraId="21CBFBA8">
      <w:pPr>
        <w:pStyle w:val="3"/>
      </w:pPr>
      <w:r>
        <w:rPr>
          <w:rFonts w:ascii="微软雅黑" w:hAnsi="微软雅黑" w:eastAsia="微软雅黑"/>
        </w:rPr>
        <w:t>4. 基础资料准备</w:t>
      </w:r>
    </w:p>
    <w:p w14:paraId="689566E0">
      <w:pPr>
        <w:pStyle w:val="4"/>
      </w:pPr>
      <w:r>
        <w:rPr>
          <w:rFonts w:ascii="微软雅黑" w:hAnsi="微软雅黑" w:eastAsia="微软雅黑"/>
        </w:rPr>
        <w:t>4.1 产品管理</w:t>
      </w:r>
    </w:p>
    <w:p w14:paraId="5FBFDCFF">
      <w:r>
        <w:rPr>
          <w:rFonts w:ascii="微软雅黑" w:hAnsi="微软雅黑" w:eastAsia="微软雅黑"/>
        </w:rPr>
        <w:t>产品管理用于维护所有成品和半成品的基础资料。创建二维码、录入化验、生产订单和库存查询都会使用这里的产品信息。</w:t>
      </w:r>
    </w:p>
    <w:p w14:paraId="35963BA1">
      <w:pPr>
        <w:pStyle w:val="164"/>
      </w:pPr>
      <w:r>
        <w:rPr>
          <w:rFonts w:ascii="微软雅黑" w:hAnsi="微软雅黑" w:eastAsia="微软雅黑"/>
          <w:b/>
          <w:color w:val="1F4D78"/>
          <w:sz w:val="20"/>
        </w:rPr>
        <w:t>第 1 步：</w:t>
      </w:r>
      <w:r>
        <w:rPr>
          <w:rFonts w:ascii="微软雅黑" w:hAnsi="微软雅黑" w:eastAsia="微软雅黑"/>
          <w:color w:val="20262E"/>
          <w:sz w:val="20"/>
        </w:rPr>
        <w:t>进入“产品管理”。</w:t>
      </w:r>
    </w:p>
    <w:p w14:paraId="351AEC2F">
      <w:pPr>
        <w:pStyle w:val="164"/>
      </w:pPr>
      <w:r>
        <w:rPr>
          <w:rFonts w:ascii="微软雅黑" w:hAnsi="微软雅黑" w:eastAsia="微软雅黑"/>
          <w:b/>
          <w:color w:val="1F4D78"/>
          <w:sz w:val="20"/>
        </w:rPr>
        <w:t>第 2 步：</w:t>
      </w:r>
      <w:r>
        <w:rPr>
          <w:rFonts w:ascii="微软雅黑" w:hAnsi="微软雅黑" w:eastAsia="微软雅黑"/>
          <w:color w:val="20262E"/>
          <w:sz w:val="20"/>
        </w:rPr>
        <w:t>点击“新增产品”。</w:t>
      </w:r>
    </w:p>
    <w:p w14:paraId="5C3820A8">
      <w:pPr>
        <w:pStyle w:val="164"/>
      </w:pPr>
      <w:r>
        <w:rPr>
          <w:rFonts w:ascii="微软雅黑" w:hAnsi="微软雅黑" w:eastAsia="微软雅黑"/>
          <w:b/>
          <w:color w:val="1F4D78"/>
          <w:sz w:val="20"/>
        </w:rPr>
        <w:t>第 3 步：</w:t>
      </w:r>
      <w:r>
        <w:rPr>
          <w:rFonts w:ascii="微软雅黑" w:hAnsi="微软雅黑" w:eastAsia="微软雅黑"/>
          <w:color w:val="20262E"/>
          <w:sz w:val="20"/>
        </w:rPr>
        <w:t>填写产品名称、产品类型、产品状态、包装方式、每件重量、每板件数和筛网。</w:t>
      </w:r>
    </w:p>
    <w:p w14:paraId="47841DD4">
      <w:pPr>
        <w:pStyle w:val="164"/>
      </w:pPr>
      <w:r>
        <w:rPr>
          <w:rFonts w:ascii="微软雅黑" w:hAnsi="微软雅黑" w:eastAsia="微软雅黑"/>
          <w:b/>
          <w:color w:val="1F4D78"/>
          <w:sz w:val="20"/>
        </w:rPr>
        <w:t>第 4 步：</w:t>
      </w:r>
      <w:r>
        <w:rPr>
          <w:rFonts w:ascii="微软雅黑" w:hAnsi="微软雅黑" w:eastAsia="微软雅黑"/>
          <w:color w:val="20262E"/>
          <w:sz w:val="20"/>
        </w:rPr>
        <w:t>保存后检查列表中产品名称、状态和每板件数是否正确。</w:t>
      </w:r>
    </w:p>
    <w:p w14:paraId="622634E5">
      <w:pPr>
        <w:pStyle w:val="164"/>
      </w:pPr>
      <w:r>
        <w:rPr>
          <w:rFonts w:ascii="微软雅黑" w:hAnsi="微软雅黑" w:eastAsia="微软雅黑"/>
          <w:b/>
          <w:color w:val="1F4D78"/>
          <w:sz w:val="20"/>
        </w:rPr>
        <w:t>第 5 步：</w:t>
      </w:r>
      <w:r>
        <w:rPr>
          <w:rFonts w:ascii="微软雅黑" w:hAnsi="微软雅黑" w:eastAsia="微软雅黑"/>
          <w:color w:val="20262E"/>
          <w:sz w:val="20"/>
        </w:rPr>
        <w:t>需要调整化验标准时，进入“标准关联”。</w:t>
      </w:r>
    </w:p>
    <w:p w14:paraId="606D24DF">
      <w:pPr>
        <w:pStyle w:val="4"/>
      </w:pPr>
      <w:r>
        <w:rPr>
          <w:rFonts w:ascii="微软雅黑" w:hAnsi="微软雅黑" w:eastAsia="微软雅黑"/>
        </w:rPr>
        <w:t>4.2 库位管理和仓库平面图</w:t>
      </w:r>
    </w:p>
    <w:p w14:paraId="10F24D21">
      <w:pPr>
        <w:pStyle w:val="164"/>
      </w:pPr>
      <w:r>
        <w:rPr>
          <w:rFonts w:ascii="微软雅黑" w:hAnsi="微软雅黑" w:eastAsia="微软雅黑"/>
          <w:b/>
          <w:color w:val="1F4D78"/>
          <w:sz w:val="20"/>
        </w:rPr>
        <w:t>第 1 步：</w:t>
      </w:r>
      <w:r>
        <w:rPr>
          <w:rFonts w:ascii="微软雅黑" w:hAnsi="微软雅黑" w:eastAsia="微软雅黑"/>
          <w:color w:val="20262E"/>
          <w:sz w:val="20"/>
        </w:rPr>
        <w:t>进入“库位管理”维护库位名称、容量和状态。</w:t>
      </w:r>
    </w:p>
    <w:p w14:paraId="2C0DF4B9">
      <w:pPr>
        <w:pStyle w:val="164"/>
      </w:pPr>
      <w:r>
        <w:rPr>
          <w:rFonts w:ascii="微软雅黑" w:hAnsi="微软雅黑" w:eastAsia="微软雅黑"/>
          <w:b/>
          <w:color w:val="1F4D78"/>
          <w:sz w:val="20"/>
        </w:rPr>
        <w:t>第 2 步：</w:t>
      </w:r>
      <w:r>
        <w:rPr>
          <w:rFonts w:ascii="微软雅黑" w:hAnsi="微软雅黑" w:eastAsia="微软雅黑"/>
          <w:color w:val="20262E"/>
          <w:sz w:val="20"/>
        </w:rPr>
        <w:t>进入“仓库平面图”查看各库位占用情况。</w:t>
      </w:r>
    </w:p>
    <w:p w14:paraId="15DA7674">
      <w:pPr>
        <w:pStyle w:val="164"/>
      </w:pPr>
      <w:r>
        <w:rPr>
          <w:rFonts w:ascii="微软雅黑" w:hAnsi="微软雅黑" w:eastAsia="微软雅黑"/>
          <w:b/>
          <w:color w:val="1F4D78"/>
          <w:sz w:val="20"/>
        </w:rPr>
        <w:t>第 3 步：</w:t>
      </w:r>
      <w:r>
        <w:rPr>
          <w:rFonts w:ascii="微软雅黑" w:hAnsi="微软雅黑" w:eastAsia="微软雅黑"/>
          <w:color w:val="20262E"/>
          <w:sz w:val="20"/>
        </w:rPr>
        <w:t>入库前先确认目标库位有足够空间。</w:t>
      </w:r>
    </w:p>
    <w:p w14:paraId="678E0BB9">
      <w:pPr>
        <w:pStyle w:val="164"/>
      </w:pPr>
      <w:r>
        <w:rPr>
          <w:rFonts w:ascii="微软雅黑" w:hAnsi="微软雅黑" w:eastAsia="微软雅黑"/>
          <w:b/>
          <w:color w:val="1F4D78"/>
          <w:sz w:val="20"/>
        </w:rPr>
        <w:t>第 4 步：</w:t>
      </w:r>
      <w:r>
        <w:rPr>
          <w:rFonts w:ascii="微软雅黑" w:hAnsi="微软雅黑" w:eastAsia="微软雅黑"/>
          <w:color w:val="20262E"/>
          <w:sz w:val="20"/>
        </w:rPr>
        <w:t>发现库位已满或位置不符时，先调整目标库位再提交入库。</w:t>
      </w:r>
    </w:p>
    <w:p w14:paraId="2CCE421B">
      <w:pPr>
        <w:pStyle w:val="4"/>
      </w:pPr>
      <w:r>
        <w:rPr>
          <w:rFonts w:ascii="微软雅黑" w:hAnsi="微软雅黑" w:eastAsia="微软雅黑"/>
        </w:rPr>
        <w:t>4.3 筛网、标准和批量化验组</w:t>
      </w:r>
    </w:p>
    <w:p w14:paraId="46062F1A">
      <w:pPr>
        <w:pStyle w:val="16"/>
      </w:pPr>
      <w:r>
        <w:rPr>
          <w:rFonts w:ascii="微软雅黑" w:hAnsi="微软雅黑" w:eastAsia="微软雅黑"/>
        </w:rPr>
        <w:t>筛网管理：维护筛网规格，供产品资料选择。</w:t>
      </w:r>
    </w:p>
    <w:p w14:paraId="606AC3F3">
      <w:pPr>
        <w:pStyle w:val="16"/>
      </w:pPr>
      <w:r>
        <w:rPr>
          <w:rFonts w:ascii="微软雅黑" w:hAnsi="微软雅黑" w:eastAsia="微软雅黑"/>
        </w:rPr>
        <w:t>化验标准管理：维护化验指标范围，并关联到产品。</w:t>
      </w:r>
    </w:p>
    <w:p w14:paraId="7C585D44">
      <w:pPr>
        <w:pStyle w:val="16"/>
      </w:pPr>
      <w:r>
        <w:rPr>
          <w:rFonts w:ascii="微软雅黑" w:hAnsi="微软雅黑" w:eastAsia="微软雅黑"/>
        </w:rPr>
        <w:t>批量化验组：适合一次化验结果对应多个产品的场景。</w:t>
      </w:r>
    </w:p>
    <w:p w14:paraId="2D09B8F1">
      <w:pPr>
        <w:pStyle w:val="16"/>
      </w:pPr>
      <w:r>
        <w:rPr>
          <w:rFonts w:ascii="微软雅黑" w:hAnsi="微软雅黑" w:eastAsia="微软雅黑"/>
          <w:b/>
        </w:rPr>
        <w:t>确认：</w:t>
      </w:r>
      <w:r>
        <w:rPr>
          <w:rFonts w:ascii="微软雅黑" w:hAnsi="微软雅黑" w:eastAsia="微软雅黑"/>
        </w:rPr>
        <w:t>正式作业前，产品、库位、化验标准和筛网信息已经维护完整。</w:t>
      </w:r>
    </w:p>
    <w:p w14:paraId="7B97DCA4">
      <w:pPr>
        <w:pStyle w:val="3"/>
      </w:pPr>
      <w:r>
        <w:rPr>
          <w:rFonts w:ascii="微软雅黑" w:hAnsi="微软雅黑" w:eastAsia="微软雅黑"/>
        </w:rPr>
        <w:t>5. 二维码与标签打印</w:t>
      </w:r>
    </w:p>
    <w:p w14:paraId="39CF7AAF">
      <w:pPr>
        <w:pStyle w:val="4"/>
      </w:pPr>
      <w:r>
        <w:rPr>
          <w:rFonts w:ascii="微软雅黑" w:hAnsi="微软雅黑" w:eastAsia="微软雅黑"/>
        </w:rPr>
        <w:t>5.1 普通二维码管理</w:t>
      </w:r>
    </w:p>
    <w:p w14:paraId="7414431C">
      <w:pPr>
        <w:pStyle w:val="164"/>
      </w:pPr>
      <w:r>
        <w:rPr>
          <w:rFonts w:ascii="微软雅黑" w:hAnsi="微软雅黑" w:eastAsia="微软雅黑"/>
          <w:b/>
          <w:color w:val="1F4D78"/>
          <w:sz w:val="20"/>
        </w:rPr>
        <w:t>第 1 步：</w:t>
      </w:r>
      <w:r>
        <w:rPr>
          <w:rFonts w:ascii="微软雅黑" w:hAnsi="微软雅黑" w:eastAsia="微软雅黑"/>
          <w:color w:val="20262E"/>
          <w:sz w:val="20"/>
        </w:rPr>
        <w:t>进入“二维码管理”。</w:t>
      </w:r>
    </w:p>
    <w:p w14:paraId="6119FE8B">
      <w:pPr>
        <w:pStyle w:val="164"/>
      </w:pPr>
      <w:r>
        <w:rPr>
          <w:rFonts w:ascii="微软雅黑" w:hAnsi="微软雅黑" w:eastAsia="微软雅黑"/>
          <w:b/>
          <w:color w:val="1F4D78"/>
          <w:sz w:val="20"/>
        </w:rPr>
        <w:t>第 2 步：</w:t>
      </w:r>
      <w:r>
        <w:rPr>
          <w:rFonts w:ascii="微软雅黑" w:hAnsi="微软雅黑" w:eastAsia="微软雅黑"/>
          <w:color w:val="20262E"/>
          <w:sz w:val="20"/>
        </w:rPr>
        <w:t>按二维码、状态、产品名称、产品类型、产品状态或生产日期筛选。</w:t>
      </w:r>
    </w:p>
    <w:p w14:paraId="2159B4A0">
      <w:pPr>
        <w:pStyle w:val="164"/>
      </w:pPr>
      <w:r>
        <w:rPr>
          <w:rFonts w:ascii="微软雅黑" w:hAnsi="微软雅黑" w:eastAsia="微软雅黑"/>
          <w:b/>
          <w:color w:val="1F4D78"/>
          <w:sz w:val="20"/>
        </w:rPr>
        <w:t>第 3 步：</w:t>
      </w:r>
      <w:r>
        <w:rPr>
          <w:rFonts w:ascii="微软雅黑" w:hAnsi="微软雅黑" w:eastAsia="微软雅黑"/>
          <w:color w:val="20262E"/>
          <w:sz w:val="20"/>
        </w:rPr>
        <w:t>点击“生成二维码”创建新码。</w:t>
      </w:r>
    </w:p>
    <w:p w14:paraId="5CB022A7">
      <w:pPr>
        <w:pStyle w:val="164"/>
      </w:pPr>
      <w:r>
        <w:rPr>
          <w:rFonts w:ascii="微软雅黑" w:hAnsi="微软雅黑" w:eastAsia="微软雅黑"/>
          <w:b/>
          <w:color w:val="1F4D78"/>
          <w:sz w:val="20"/>
        </w:rPr>
        <w:t>第 4 步：</w:t>
      </w:r>
      <w:r>
        <w:rPr>
          <w:rFonts w:ascii="微软雅黑" w:hAnsi="微软雅黑" w:eastAsia="微软雅黑"/>
          <w:color w:val="20262E"/>
          <w:sz w:val="20"/>
        </w:rPr>
        <w:t>选中需要打印的二维码，点击“批量直接打印”或“批量导出标签”。</w:t>
      </w:r>
    </w:p>
    <w:p w14:paraId="00668EBC">
      <w:pPr>
        <w:pStyle w:val="164"/>
      </w:pPr>
      <w:r>
        <w:rPr>
          <w:rFonts w:ascii="微软雅黑" w:hAnsi="微软雅黑" w:eastAsia="微软雅黑"/>
          <w:b/>
          <w:color w:val="1F4D78"/>
          <w:sz w:val="20"/>
        </w:rPr>
        <w:t>第 5 步：</w:t>
      </w:r>
      <w:r>
        <w:rPr>
          <w:rFonts w:ascii="微软雅黑" w:hAnsi="微软雅黑" w:eastAsia="微软雅黑"/>
          <w:color w:val="20262E"/>
          <w:sz w:val="20"/>
        </w:rPr>
        <w:t>需要查看单个二维码时，点击行内“二维码”。</w:t>
      </w:r>
    </w:p>
    <w:p w14:paraId="75189ED0">
      <w:pPr>
        <w:pStyle w:val="164"/>
      </w:pPr>
      <w:r>
        <w:rPr>
          <w:rFonts w:ascii="微软雅黑" w:hAnsi="微软雅黑" w:eastAsia="微软雅黑"/>
          <w:b/>
          <w:color w:val="1F4D78"/>
          <w:sz w:val="20"/>
        </w:rPr>
        <w:t>第 6 步：</w:t>
      </w:r>
      <w:r>
        <w:rPr>
          <w:rFonts w:ascii="微软雅黑" w:hAnsi="微软雅黑" w:eastAsia="微软雅黑"/>
          <w:color w:val="20262E"/>
          <w:sz w:val="20"/>
        </w:rPr>
        <w:t>需要追溯时，点击“流转”“任务”“化验”或“位置”。</w:t>
      </w:r>
    </w:p>
    <w:p w14:paraId="5A830DDE">
      <w:pPr>
        <w:pStyle w:val="4"/>
      </w:pPr>
      <w:r>
        <w:rPr>
          <w:rFonts w:ascii="微软雅黑" w:hAnsi="微软雅黑" w:eastAsia="微软雅黑"/>
        </w:rPr>
        <w:t>5.2 固定产品二维码池</w:t>
      </w:r>
    </w:p>
    <w:p w14:paraId="42B0F183">
      <w:r>
        <w:rPr>
          <w:rFonts w:ascii="微软雅黑" w:hAnsi="微软雅黑" w:eastAsia="微软雅黑"/>
        </w:rPr>
        <w:t>固定产品二维码池适合提前为某个产品准备一批可重复使用的二维码。</w:t>
      </w:r>
    </w:p>
    <w:p w14:paraId="4B078647">
      <w:pPr>
        <w:pStyle w:val="164"/>
      </w:pPr>
      <w:r>
        <w:rPr>
          <w:rFonts w:ascii="微软雅黑" w:hAnsi="微软雅黑" w:eastAsia="微软雅黑"/>
          <w:b/>
          <w:color w:val="1F4D78"/>
          <w:sz w:val="20"/>
        </w:rPr>
        <w:t>第 1 步：</w:t>
      </w:r>
      <w:r>
        <w:rPr>
          <w:rFonts w:ascii="微软雅黑" w:hAnsi="微软雅黑" w:eastAsia="微软雅黑"/>
          <w:color w:val="20262E"/>
          <w:sz w:val="20"/>
        </w:rPr>
        <w:t>进入“固定产品二维码池”。</w:t>
      </w:r>
    </w:p>
    <w:p w14:paraId="34DE8429">
      <w:pPr>
        <w:pStyle w:val="164"/>
      </w:pPr>
      <w:r>
        <w:rPr>
          <w:rFonts w:ascii="微软雅黑" w:hAnsi="微软雅黑" w:eastAsia="微软雅黑"/>
          <w:b/>
          <w:color w:val="1F4D78"/>
          <w:sz w:val="20"/>
        </w:rPr>
        <w:t>第 2 步：</w:t>
      </w:r>
      <w:r>
        <w:rPr>
          <w:rFonts w:ascii="微软雅黑" w:hAnsi="微软雅黑" w:eastAsia="微软雅黑"/>
          <w:color w:val="20262E"/>
          <w:sz w:val="20"/>
        </w:rPr>
        <w:t>点击“批量绑定产品”，选择产品和绑定数量。</w:t>
      </w:r>
    </w:p>
    <w:p w14:paraId="05755697">
      <w:pPr>
        <w:pStyle w:val="164"/>
      </w:pPr>
      <w:r>
        <w:rPr>
          <w:rFonts w:ascii="微软雅黑" w:hAnsi="微软雅黑" w:eastAsia="微软雅黑"/>
          <w:b/>
          <w:color w:val="1F4D78"/>
          <w:sz w:val="20"/>
        </w:rPr>
        <w:t>第 3 步：</w:t>
      </w:r>
      <w:r>
        <w:rPr>
          <w:rFonts w:ascii="微软雅黑" w:hAnsi="微软雅黑" w:eastAsia="微软雅黑"/>
          <w:color w:val="20262E"/>
          <w:sz w:val="20"/>
        </w:rPr>
        <w:t>需要投入现场使用时，勾选同一产品下可打印的二维码。</w:t>
      </w:r>
    </w:p>
    <w:p w14:paraId="045100A3">
      <w:pPr>
        <w:pStyle w:val="164"/>
      </w:pPr>
      <w:r>
        <w:rPr>
          <w:rFonts w:ascii="微软雅黑" w:hAnsi="微软雅黑" w:eastAsia="微软雅黑"/>
          <w:b/>
          <w:color w:val="1F4D78"/>
          <w:sz w:val="20"/>
        </w:rPr>
        <w:t>第 4 步：</w:t>
      </w:r>
      <w:r>
        <w:rPr>
          <w:rFonts w:ascii="微软雅黑" w:hAnsi="微软雅黑" w:eastAsia="微软雅黑"/>
          <w:color w:val="20262E"/>
          <w:sz w:val="20"/>
        </w:rPr>
        <w:t>点击“打印并启用”，确认生产日期。</w:t>
      </w:r>
    </w:p>
    <w:p w14:paraId="201BB73A">
      <w:pPr>
        <w:pStyle w:val="164"/>
      </w:pPr>
      <w:r>
        <w:rPr>
          <w:rFonts w:ascii="微软雅黑" w:hAnsi="微软雅黑" w:eastAsia="微软雅黑"/>
          <w:b/>
          <w:color w:val="1F4D78"/>
          <w:sz w:val="20"/>
        </w:rPr>
        <w:t>第 5 步：</w:t>
      </w:r>
      <w:r>
        <w:rPr>
          <w:rFonts w:ascii="微软雅黑" w:hAnsi="微软雅黑" w:eastAsia="微软雅黑"/>
          <w:color w:val="20262E"/>
          <w:sz w:val="20"/>
        </w:rPr>
        <w:t>打印标签后，将标签发给现场贴到对应产品上。</w:t>
      </w:r>
    </w:p>
    <w:p w14:paraId="1027C096">
      <w:pPr>
        <w:pStyle w:val="164"/>
      </w:pPr>
      <w:r>
        <w:rPr>
          <w:rFonts w:ascii="微软雅黑" w:hAnsi="微软雅黑" w:eastAsia="微软雅黑"/>
          <w:b/>
          <w:color w:val="1F4D78"/>
          <w:sz w:val="20"/>
        </w:rPr>
        <w:t>第 6 步：</w:t>
      </w:r>
      <w:r>
        <w:rPr>
          <w:rFonts w:ascii="微软雅黑" w:hAnsi="微软雅黑" w:eastAsia="微软雅黑"/>
          <w:color w:val="20262E"/>
          <w:sz w:val="20"/>
        </w:rPr>
        <w:t>后续在任务中心确认入库。</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7E10A896">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52032BE8">
            <w:pPr>
              <w:spacing w:after="60"/>
            </w:pPr>
            <w:r>
              <w:rPr>
                <w:rFonts w:ascii="微软雅黑" w:hAnsi="微软雅黑" w:eastAsia="微软雅黑"/>
                <w:b/>
                <w:color w:val="1F4D78"/>
                <w:sz w:val="21"/>
              </w:rPr>
              <w:t>打印注意</w:t>
            </w:r>
          </w:p>
          <w:p w14:paraId="33FF16C7">
            <w:pPr>
              <w:spacing w:after="0" w:line="288" w:lineRule="auto"/>
            </w:pPr>
            <w:r>
              <w:rPr>
                <w:rFonts w:ascii="微软雅黑" w:hAnsi="微软雅黑" w:eastAsia="微软雅黑"/>
                <w:color w:val="20262E"/>
                <w:sz w:val="19"/>
              </w:rPr>
              <w:t>“直接打印”只打印标签，不代表本轮业务已经开始；“打印并启用”会让二维码进入待处理状态，后续需要继续确认入库。</w:t>
            </w:r>
          </w:p>
        </w:tc>
      </w:tr>
    </w:tbl>
    <w:p w14:paraId="18CF1D90">
      <w:pPr>
        <w:spacing w:after="40"/>
      </w:pPr>
    </w:p>
    <w:p w14:paraId="28F79769">
      <w:pPr>
        <w:pStyle w:val="4"/>
      </w:pPr>
      <w:r>
        <w:rPr>
          <w:rFonts w:ascii="微软雅黑" w:hAnsi="微软雅黑" w:eastAsia="微软雅黑"/>
        </w:rPr>
        <w:t>5.3 打印助手设置</w:t>
      </w:r>
    </w:p>
    <w:p w14:paraId="2B74021A">
      <w:pPr>
        <w:pStyle w:val="164"/>
      </w:pPr>
      <w:r>
        <w:rPr>
          <w:rFonts w:ascii="微软雅黑" w:hAnsi="微软雅黑" w:eastAsia="微软雅黑"/>
          <w:b/>
          <w:color w:val="1F4D78"/>
          <w:sz w:val="20"/>
        </w:rPr>
        <w:t>第 1 步：</w:t>
      </w:r>
      <w:r>
        <w:rPr>
          <w:rFonts w:ascii="微软雅黑" w:hAnsi="微软雅黑" w:eastAsia="微软雅黑"/>
          <w:color w:val="20262E"/>
          <w:sz w:val="20"/>
        </w:rPr>
        <w:t>在“二维码管理”或“固定产品二维码池”点击“打印助手设置”。</w:t>
      </w:r>
    </w:p>
    <w:p w14:paraId="43FA7EC8">
      <w:pPr>
        <w:pStyle w:val="164"/>
      </w:pPr>
      <w:r>
        <w:rPr>
          <w:rFonts w:ascii="微软雅黑" w:hAnsi="微软雅黑" w:eastAsia="微软雅黑"/>
          <w:b/>
          <w:color w:val="1F4D78"/>
          <w:sz w:val="20"/>
        </w:rPr>
        <w:t>第 2 步：</w:t>
      </w:r>
      <w:r>
        <w:rPr>
          <w:rFonts w:ascii="微软雅黑" w:hAnsi="微软雅黑" w:eastAsia="微软雅黑"/>
          <w:color w:val="20262E"/>
          <w:sz w:val="20"/>
        </w:rPr>
        <w:t>确认本地打印助手处于运行状态。</w:t>
      </w:r>
    </w:p>
    <w:p w14:paraId="2D513312">
      <w:pPr>
        <w:pStyle w:val="164"/>
      </w:pPr>
      <w:r>
        <w:rPr>
          <w:rFonts w:ascii="微软雅黑" w:hAnsi="微软雅黑" w:eastAsia="微软雅黑"/>
          <w:b/>
          <w:color w:val="1F4D78"/>
          <w:sz w:val="20"/>
        </w:rPr>
        <w:t>第 3 步：</w:t>
      </w:r>
      <w:r>
        <w:rPr>
          <w:rFonts w:ascii="微软雅黑" w:hAnsi="微软雅黑" w:eastAsia="微软雅黑"/>
          <w:color w:val="20262E"/>
          <w:sz w:val="20"/>
        </w:rPr>
        <w:t>选择默认打印机并保存。</w:t>
      </w:r>
    </w:p>
    <w:p w14:paraId="1A2D2025">
      <w:pPr>
        <w:pStyle w:val="164"/>
      </w:pPr>
      <w:r>
        <w:rPr>
          <w:rFonts w:ascii="微软雅黑" w:hAnsi="微软雅黑" w:eastAsia="微软雅黑"/>
          <w:b/>
          <w:color w:val="1F4D78"/>
          <w:sz w:val="20"/>
        </w:rPr>
        <w:t>第 4 步：</w:t>
      </w:r>
      <w:r>
        <w:rPr>
          <w:rFonts w:ascii="微软雅黑" w:hAnsi="微软雅黑" w:eastAsia="微软雅黑"/>
          <w:color w:val="20262E"/>
          <w:sz w:val="20"/>
        </w:rPr>
        <w:t>先打印测试标签，确认方向、尺寸和清晰度正常。</w:t>
      </w:r>
    </w:p>
    <w:p w14:paraId="4128866B">
      <w:pPr>
        <w:pStyle w:val="164"/>
      </w:pPr>
      <w:r>
        <w:rPr>
          <w:rFonts w:ascii="微软雅黑" w:hAnsi="微软雅黑" w:eastAsia="微软雅黑"/>
          <w:b/>
          <w:color w:val="1F4D78"/>
          <w:sz w:val="20"/>
        </w:rPr>
        <w:t>第 5 步：</w:t>
      </w:r>
      <w:r>
        <w:rPr>
          <w:rFonts w:ascii="微软雅黑" w:hAnsi="微软雅黑" w:eastAsia="微软雅黑"/>
          <w:color w:val="20262E"/>
          <w:sz w:val="20"/>
        </w:rPr>
        <w:t>批量打印前，确认打印机纸张、碳带和标签规格正确。</w:t>
      </w:r>
    </w:p>
    <w:p w14:paraId="05C64B10">
      <w:pPr>
        <w:pStyle w:val="3"/>
      </w:pPr>
      <w:r>
        <w:rPr>
          <w:rFonts w:ascii="微软雅黑" w:hAnsi="微软雅黑" w:eastAsia="微软雅黑"/>
        </w:rPr>
        <w:t>6. 入库操作</w:t>
      </w:r>
    </w:p>
    <w:p w14:paraId="41B987BB">
      <w:pPr>
        <w:pStyle w:val="4"/>
      </w:pPr>
      <w:r>
        <w:rPr>
          <w:rFonts w:ascii="微软雅黑" w:hAnsi="微软雅黑" w:eastAsia="微软雅黑"/>
        </w:rPr>
        <w:t>6.1 电脑端确认入库</w:t>
      </w:r>
    </w:p>
    <w:p w14:paraId="643257CF">
      <w:pPr>
        <w:pStyle w:val="164"/>
      </w:pPr>
      <w:r>
        <w:rPr>
          <w:rFonts w:ascii="微软雅黑" w:hAnsi="微软雅黑" w:eastAsia="微软雅黑"/>
          <w:b/>
          <w:color w:val="1F4D78"/>
          <w:sz w:val="20"/>
        </w:rPr>
        <w:t>第 1 步：</w:t>
      </w:r>
      <w:r>
        <w:rPr>
          <w:rFonts w:ascii="微软雅黑" w:hAnsi="微软雅黑" w:eastAsia="微软雅黑"/>
          <w:color w:val="20262E"/>
          <w:sz w:val="20"/>
        </w:rPr>
        <w:t>进入“任务中心”，选择“半成品入库任务”或“成品入库任务”。</w:t>
      </w:r>
    </w:p>
    <w:p w14:paraId="00C3A1C5">
      <w:pPr>
        <w:pStyle w:val="164"/>
      </w:pPr>
      <w:r>
        <w:rPr>
          <w:rFonts w:ascii="微软雅黑" w:hAnsi="微软雅黑" w:eastAsia="微软雅黑"/>
          <w:b/>
          <w:color w:val="1F4D78"/>
          <w:sz w:val="20"/>
        </w:rPr>
        <w:t>第 2 步：</w:t>
      </w:r>
      <w:r>
        <w:rPr>
          <w:rFonts w:ascii="微软雅黑" w:hAnsi="微软雅黑" w:eastAsia="微软雅黑"/>
          <w:color w:val="20262E"/>
          <w:sz w:val="20"/>
        </w:rPr>
        <w:t>按二维码、产品名称、生产日期、任务状态等条件查询。</w:t>
      </w:r>
    </w:p>
    <w:p w14:paraId="3903BFAA">
      <w:pPr>
        <w:pStyle w:val="164"/>
      </w:pPr>
      <w:r>
        <w:rPr>
          <w:rFonts w:ascii="微软雅黑" w:hAnsi="微软雅黑" w:eastAsia="微软雅黑"/>
          <w:b/>
          <w:color w:val="1F4D78"/>
          <w:sz w:val="20"/>
        </w:rPr>
        <w:t>第 3 步：</w:t>
      </w:r>
      <w:r>
        <w:rPr>
          <w:rFonts w:ascii="微软雅黑" w:hAnsi="微软雅黑" w:eastAsia="微软雅黑"/>
          <w:color w:val="20262E"/>
          <w:sz w:val="20"/>
        </w:rPr>
        <w:t>单个处理时点击行内“确认入库”。批量处理时先勾选任务，再点击“批量确认入库”。</w:t>
      </w:r>
    </w:p>
    <w:p w14:paraId="4C2A0D64">
      <w:pPr>
        <w:pStyle w:val="164"/>
      </w:pPr>
      <w:r>
        <w:rPr>
          <w:rFonts w:ascii="微软雅黑" w:hAnsi="微软雅黑" w:eastAsia="微软雅黑"/>
          <w:b/>
          <w:color w:val="1F4D78"/>
          <w:sz w:val="20"/>
        </w:rPr>
        <w:t>第 4 步：</w:t>
      </w:r>
      <w:r>
        <w:rPr>
          <w:rFonts w:ascii="微软雅黑" w:hAnsi="微软雅黑" w:eastAsia="微软雅黑"/>
          <w:color w:val="20262E"/>
          <w:sz w:val="20"/>
        </w:rPr>
        <w:t>填写或确认入库库位、入库日期、侧别、单位和数量。</w:t>
      </w:r>
    </w:p>
    <w:p w14:paraId="7D296FBF">
      <w:pPr>
        <w:pStyle w:val="164"/>
      </w:pPr>
      <w:r>
        <w:rPr>
          <w:rFonts w:ascii="微软雅黑" w:hAnsi="微软雅黑" w:eastAsia="微软雅黑"/>
          <w:b/>
          <w:color w:val="1F4D78"/>
          <w:sz w:val="20"/>
        </w:rPr>
        <w:t>第 5 步：</w:t>
      </w:r>
      <w:r>
        <w:rPr>
          <w:rFonts w:ascii="微软雅黑" w:hAnsi="微软雅黑" w:eastAsia="微软雅黑"/>
          <w:color w:val="20262E"/>
          <w:sz w:val="20"/>
        </w:rPr>
        <w:t>提交前核对产品、二维码、数量和库位。</w:t>
      </w:r>
    </w:p>
    <w:p w14:paraId="2E51EF46">
      <w:pPr>
        <w:pStyle w:val="164"/>
      </w:pPr>
      <w:r>
        <w:rPr>
          <w:rFonts w:ascii="微软雅黑" w:hAnsi="微软雅黑" w:eastAsia="微软雅黑"/>
          <w:b/>
          <w:color w:val="1F4D78"/>
          <w:sz w:val="20"/>
        </w:rPr>
        <w:t>第 6 步：</w:t>
      </w:r>
      <w:r>
        <w:rPr>
          <w:rFonts w:ascii="微软雅黑" w:hAnsi="微软雅黑" w:eastAsia="微软雅黑"/>
          <w:color w:val="20262E"/>
          <w:sz w:val="20"/>
        </w:rPr>
        <w:t>提交后在库存汇总或仓库平面图检查入库结果。</w:t>
      </w:r>
    </w:p>
    <w:p w14:paraId="4FCAD0C6">
      <w:pPr>
        <w:pStyle w:val="4"/>
      </w:pPr>
      <w:r>
        <w:rPr>
          <w:rFonts w:ascii="微软雅黑" w:hAnsi="微软雅黑" w:eastAsia="微软雅黑"/>
        </w:rPr>
        <w:t>6.2 小程序扫码入库</w:t>
      </w:r>
    </w:p>
    <w:p w14:paraId="01B24D28">
      <w:pPr>
        <w:pStyle w:val="164"/>
      </w:pPr>
      <w:r>
        <w:rPr>
          <w:rFonts w:ascii="微软雅黑" w:hAnsi="微软雅黑" w:eastAsia="微软雅黑"/>
          <w:b/>
          <w:color w:val="1F4D78"/>
          <w:sz w:val="20"/>
        </w:rPr>
        <w:t>第 1 步：</w:t>
      </w:r>
      <w:r>
        <w:rPr>
          <w:rFonts w:ascii="微软雅黑" w:hAnsi="微软雅黑" w:eastAsia="微软雅黑"/>
          <w:color w:val="20262E"/>
          <w:sz w:val="20"/>
        </w:rPr>
        <w:t>打开微信小程序，进入“工作台”。</w:t>
      </w:r>
    </w:p>
    <w:p w14:paraId="35AE5542">
      <w:pPr>
        <w:pStyle w:val="164"/>
      </w:pPr>
      <w:r>
        <w:rPr>
          <w:rFonts w:ascii="微软雅黑" w:hAnsi="微软雅黑" w:eastAsia="微软雅黑"/>
          <w:b/>
          <w:color w:val="1F4D78"/>
          <w:sz w:val="20"/>
        </w:rPr>
        <w:t>第 2 步：</w:t>
      </w:r>
      <w:r>
        <w:rPr>
          <w:rFonts w:ascii="微软雅黑" w:hAnsi="微软雅黑" w:eastAsia="微软雅黑"/>
          <w:color w:val="20262E"/>
          <w:sz w:val="20"/>
        </w:rPr>
        <w:t>点击“开始入库”。</w:t>
      </w:r>
    </w:p>
    <w:p w14:paraId="249931B6">
      <w:pPr>
        <w:pStyle w:val="164"/>
      </w:pPr>
      <w:r>
        <w:rPr>
          <w:rFonts w:ascii="微软雅黑" w:hAnsi="微软雅黑" w:eastAsia="微软雅黑"/>
          <w:b/>
          <w:color w:val="1F4D78"/>
          <w:sz w:val="20"/>
        </w:rPr>
        <w:t>第 3 步：</w:t>
      </w:r>
      <w:r>
        <w:rPr>
          <w:rFonts w:ascii="微软雅黑" w:hAnsi="微软雅黑" w:eastAsia="微软雅黑"/>
          <w:color w:val="20262E"/>
          <w:sz w:val="20"/>
        </w:rPr>
        <w:t>连续扫描需要处理的二维码，系统会加入本次任务池。</w:t>
      </w:r>
    </w:p>
    <w:p w14:paraId="21FC33CF">
      <w:pPr>
        <w:pStyle w:val="164"/>
      </w:pPr>
      <w:r>
        <w:rPr>
          <w:rFonts w:ascii="微软雅黑" w:hAnsi="微软雅黑" w:eastAsia="微软雅黑"/>
          <w:b/>
          <w:color w:val="1F4D78"/>
          <w:sz w:val="20"/>
        </w:rPr>
        <w:t>第 4 步：</w:t>
      </w:r>
      <w:r>
        <w:rPr>
          <w:rFonts w:ascii="微软雅黑" w:hAnsi="微软雅黑" w:eastAsia="微软雅黑"/>
          <w:color w:val="20262E"/>
          <w:sz w:val="20"/>
        </w:rPr>
        <w:t>如需指定库位，可先在“库位查询”中选择库位并进入扫码入库。</w:t>
      </w:r>
    </w:p>
    <w:p w14:paraId="3EADB6F6">
      <w:pPr>
        <w:pStyle w:val="164"/>
      </w:pPr>
      <w:r>
        <w:rPr>
          <w:rFonts w:ascii="微软雅黑" w:hAnsi="微软雅黑" w:eastAsia="微软雅黑"/>
          <w:b/>
          <w:color w:val="1F4D78"/>
          <w:sz w:val="20"/>
        </w:rPr>
        <w:t>第 5 步：</w:t>
      </w:r>
      <w:r>
        <w:rPr>
          <w:rFonts w:ascii="微软雅黑" w:hAnsi="微软雅黑" w:eastAsia="微软雅黑"/>
          <w:color w:val="20262E"/>
          <w:sz w:val="20"/>
        </w:rPr>
        <w:t>点击“批量确认入库”，填写入库库位、日期、侧别、单位和数量。</w:t>
      </w:r>
    </w:p>
    <w:p w14:paraId="73529023">
      <w:pPr>
        <w:pStyle w:val="164"/>
      </w:pPr>
      <w:r>
        <w:rPr>
          <w:rFonts w:ascii="微软雅黑" w:hAnsi="微软雅黑" w:eastAsia="微软雅黑"/>
          <w:b/>
          <w:color w:val="1F4D78"/>
          <w:sz w:val="20"/>
        </w:rPr>
        <w:t>第 6 步：</w:t>
      </w:r>
      <w:r>
        <w:rPr>
          <w:rFonts w:ascii="微软雅黑" w:hAnsi="微软雅黑" w:eastAsia="微软雅黑"/>
          <w:color w:val="20262E"/>
          <w:sz w:val="20"/>
        </w:rPr>
        <w:t>确认无误后提交。</w:t>
      </w:r>
    </w:p>
    <w:p w14:paraId="1F824447">
      <w:pPr>
        <w:pStyle w:val="4"/>
      </w:pPr>
      <w:r>
        <w:rPr>
          <w:rFonts w:ascii="微软雅黑" w:hAnsi="微软雅黑" w:eastAsia="微软雅黑"/>
        </w:rPr>
        <w:t>6.3 入库后检查</w:t>
      </w:r>
    </w:p>
    <w:p w14:paraId="1DF31F26">
      <w:pPr>
        <w:pStyle w:val="16"/>
      </w:pPr>
      <w:r>
        <w:rPr>
          <w:rFonts w:ascii="微软雅黑" w:hAnsi="微软雅黑" w:eastAsia="微软雅黑"/>
          <w:b/>
        </w:rPr>
        <w:t>确认：</w:t>
      </w:r>
      <w:r>
        <w:rPr>
          <w:rFonts w:ascii="微软雅黑" w:hAnsi="微软雅黑" w:eastAsia="微软雅黑"/>
        </w:rPr>
        <w:t>二维码状态已变为在库或显示为已入库。</w:t>
      </w:r>
    </w:p>
    <w:p w14:paraId="4ACC1E93">
      <w:pPr>
        <w:pStyle w:val="16"/>
      </w:pPr>
      <w:r>
        <w:rPr>
          <w:rFonts w:ascii="微软雅黑" w:hAnsi="微软雅黑" w:eastAsia="微软雅黑"/>
          <w:b/>
        </w:rPr>
        <w:t>确认：</w:t>
      </w:r>
      <w:r>
        <w:rPr>
          <w:rFonts w:ascii="微软雅黑" w:hAnsi="微软雅黑" w:eastAsia="微软雅黑"/>
        </w:rPr>
        <w:t>库存汇总中能看到对应产品数量。</w:t>
      </w:r>
    </w:p>
    <w:p w14:paraId="21C65458">
      <w:pPr>
        <w:pStyle w:val="16"/>
      </w:pPr>
      <w:r>
        <w:rPr>
          <w:rFonts w:ascii="微软雅黑" w:hAnsi="微软雅黑" w:eastAsia="微软雅黑"/>
          <w:b/>
        </w:rPr>
        <w:t>确认：</w:t>
      </w:r>
      <w:r>
        <w:rPr>
          <w:rFonts w:ascii="微软雅黑" w:hAnsi="微软雅黑" w:eastAsia="微软雅黑"/>
        </w:rPr>
        <w:t>仓库平面图中目标库位占用变化正确。</w:t>
      </w:r>
    </w:p>
    <w:p w14:paraId="48732B68">
      <w:pPr>
        <w:pStyle w:val="16"/>
      </w:pPr>
      <w:r>
        <w:rPr>
          <w:rFonts w:ascii="微软雅黑" w:hAnsi="微软雅黑" w:eastAsia="微软雅黑"/>
          <w:b/>
        </w:rPr>
        <w:t>确认：</w:t>
      </w:r>
      <w:r>
        <w:rPr>
          <w:rFonts w:ascii="微软雅黑" w:hAnsi="微软雅黑" w:eastAsia="微软雅黑"/>
        </w:rPr>
        <w:t>需要化验追溯的产品，化验记录能被查询到。</w:t>
      </w:r>
    </w:p>
    <w:p w14:paraId="3D121D5F">
      <w:pPr>
        <w:pStyle w:val="3"/>
      </w:pPr>
      <w:r>
        <w:rPr>
          <w:rFonts w:ascii="微软雅黑" w:hAnsi="微软雅黑" w:eastAsia="微软雅黑"/>
        </w:rPr>
        <w:t>7. 出库和调拨操作</w:t>
      </w:r>
    </w:p>
    <w:p w14:paraId="1A8D44B2">
      <w:pPr>
        <w:pStyle w:val="4"/>
      </w:pPr>
      <w:r>
        <w:rPr>
          <w:rFonts w:ascii="微软雅黑" w:hAnsi="微软雅黑" w:eastAsia="微软雅黑"/>
        </w:rPr>
        <w:t>7.1 半成品普通出库</w:t>
      </w:r>
    </w:p>
    <w:p w14:paraId="229CC607">
      <w:pPr>
        <w:pStyle w:val="164"/>
      </w:pPr>
      <w:r>
        <w:rPr>
          <w:rFonts w:ascii="微软雅黑" w:hAnsi="微软雅黑" w:eastAsia="微软雅黑"/>
          <w:b/>
          <w:color w:val="1F4D78"/>
          <w:sz w:val="20"/>
        </w:rPr>
        <w:t>第 1 步：</w:t>
      </w:r>
      <w:r>
        <w:rPr>
          <w:rFonts w:ascii="微软雅黑" w:hAnsi="微软雅黑" w:eastAsia="微软雅黑"/>
          <w:color w:val="20262E"/>
          <w:sz w:val="20"/>
        </w:rPr>
        <w:t>进入“半成品出库任务”。</w:t>
      </w:r>
    </w:p>
    <w:p w14:paraId="27DDD3E2">
      <w:pPr>
        <w:pStyle w:val="164"/>
      </w:pPr>
      <w:r>
        <w:rPr>
          <w:rFonts w:ascii="微软雅黑" w:hAnsi="微软雅黑" w:eastAsia="微软雅黑"/>
          <w:b/>
          <w:color w:val="1F4D78"/>
          <w:sz w:val="20"/>
        </w:rPr>
        <w:t>第 2 步：</w:t>
      </w:r>
      <w:r>
        <w:rPr>
          <w:rFonts w:ascii="微软雅黑" w:hAnsi="微软雅黑" w:eastAsia="微软雅黑"/>
          <w:color w:val="20262E"/>
          <w:sz w:val="20"/>
        </w:rPr>
        <w:t>点击“创建出库任务”，填写或粘贴二维码。</w:t>
      </w:r>
    </w:p>
    <w:p w14:paraId="130789B0">
      <w:pPr>
        <w:pStyle w:val="164"/>
      </w:pPr>
      <w:r>
        <w:rPr>
          <w:rFonts w:ascii="微软雅黑" w:hAnsi="微软雅黑" w:eastAsia="微软雅黑"/>
          <w:b/>
          <w:color w:val="1F4D78"/>
          <w:sz w:val="20"/>
        </w:rPr>
        <w:t>第 3 步：</w:t>
      </w:r>
      <w:r>
        <w:rPr>
          <w:rFonts w:ascii="微软雅黑" w:hAnsi="微软雅黑" w:eastAsia="微软雅黑"/>
          <w:color w:val="20262E"/>
          <w:sz w:val="20"/>
        </w:rPr>
        <w:t>提交后在列表中筛选待处理任务。</w:t>
      </w:r>
    </w:p>
    <w:p w14:paraId="74F6C7E5">
      <w:pPr>
        <w:pStyle w:val="164"/>
      </w:pPr>
      <w:r>
        <w:rPr>
          <w:rFonts w:ascii="微软雅黑" w:hAnsi="微软雅黑" w:eastAsia="微软雅黑"/>
          <w:b/>
          <w:color w:val="1F4D78"/>
          <w:sz w:val="20"/>
        </w:rPr>
        <w:t>第 4 步：</w:t>
      </w:r>
      <w:r>
        <w:rPr>
          <w:rFonts w:ascii="微软雅黑" w:hAnsi="微软雅黑" w:eastAsia="微软雅黑"/>
          <w:color w:val="20262E"/>
          <w:sz w:val="20"/>
        </w:rPr>
        <w:t>核对二维码和产品后，点击“确认普通出库”或批量确认。</w:t>
      </w:r>
    </w:p>
    <w:p w14:paraId="06EA1336">
      <w:pPr>
        <w:pStyle w:val="164"/>
      </w:pPr>
      <w:r>
        <w:rPr>
          <w:rFonts w:ascii="微软雅黑" w:hAnsi="微软雅黑" w:eastAsia="微软雅黑"/>
          <w:b/>
          <w:color w:val="1F4D78"/>
          <w:sz w:val="20"/>
        </w:rPr>
        <w:t>第 5 步：</w:t>
      </w:r>
      <w:r>
        <w:rPr>
          <w:rFonts w:ascii="微软雅黑" w:hAnsi="微软雅黑" w:eastAsia="微软雅黑"/>
          <w:color w:val="20262E"/>
          <w:sz w:val="20"/>
        </w:rPr>
        <w:t>完成后在“半成品单据”或二维码流转中查看记录。</w:t>
      </w:r>
    </w:p>
    <w:p w14:paraId="70E40676">
      <w:pPr>
        <w:pStyle w:val="4"/>
      </w:pPr>
      <w:r>
        <w:rPr>
          <w:rFonts w:ascii="微软雅黑" w:hAnsi="微软雅黑" w:eastAsia="微软雅黑"/>
        </w:rPr>
        <w:t>7.2 成品出库</w:t>
      </w:r>
    </w:p>
    <w:p w14:paraId="6FF7E29E">
      <w:pPr>
        <w:pStyle w:val="164"/>
      </w:pPr>
      <w:r>
        <w:rPr>
          <w:rFonts w:ascii="微软雅黑" w:hAnsi="微软雅黑" w:eastAsia="微软雅黑"/>
          <w:b/>
          <w:color w:val="1F4D78"/>
          <w:sz w:val="20"/>
        </w:rPr>
        <w:t>第 1 步：</w:t>
      </w:r>
      <w:r>
        <w:rPr>
          <w:rFonts w:ascii="微软雅黑" w:hAnsi="微软雅黑" w:eastAsia="微软雅黑"/>
          <w:color w:val="20262E"/>
          <w:sz w:val="20"/>
        </w:rPr>
        <w:t>进入“成品出库任务”。</w:t>
      </w:r>
    </w:p>
    <w:p w14:paraId="274B1737">
      <w:pPr>
        <w:pStyle w:val="164"/>
      </w:pPr>
      <w:r>
        <w:rPr>
          <w:rFonts w:ascii="微软雅黑" w:hAnsi="微软雅黑" w:eastAsia="微软雅黑"/>
          <w:b/>
          <w:color w:val="1F4D78"/>
          <w:sz w:val="20"/>
        </w:rPr>
        <w:t>第 2 步：</w:t>
      </w:r>
      <w:r>
        <w:rPr>
          <w:rFonts w:ascii="微软雅黑" w:hAnsi="微软雅黑" w:eastAsia="微软雅黑"/>
          <w:color w:val="20262E"/>
          <w:sz w:val="20"/>
        </w:rPr>
        <w:t>点击“创建成品出库任务”，填写或粘贴二维码。</w:t>
      </w:r>
    </w:p>
    <w:p w14:paraId="77493C5B">
      <w:pPr>
        <w:pStyle w:val="164"/>
      </w:pPr>
      <w:r>
        <w:rPr>
          <w:rFonts w:ascii="微软雅黑" w:hAnsi="微软雅黑" w:eastAsia="微软雅黑"/>
          <w:b/>
          <w:color w:val="1F4D78"/>
          <w:sz w:val="20"/>
        </w:rPr>
        <w:t>第 3 步：</w:t>
      </w:r>
      <w:r>
        <w:rPr>
          <w:rFonts w:ascii="微软雅黑" w:hAnsi="微软雅黑" w:eastAsia="微软雅黑"/>
          <w:color w:val="20262E"/>
          <w:sz w:val="20"/>
        </w:rPr>
        <w:t>确认出库前核对实物、二维码和产品。</w:t>
      </w:r>
    </w:p>
    <w:p w14:paraId="0DC17DB4">
      <w:pPr>
        <w:pStyle w:val="164"/>
      </w:pPr>
      <w:r>
        <w:rPr>
          <w:rFonts w:ascii="微软雅黑" w:hAnsi="微软雅黑" w:eastAsia="微软雅黑"/>
          <w:b/>
          <w:color w:val="1F4D78"/>
          <w:sz w:val="20"/>
        </w:rPr>
        <w:t>第 4 步：</w:t>
      </w:r>
      <w:r>
        <w:rPr>
          <w:rFonts w:ascii="微软雅黑" w:hAnsi="微软雅黑" w:eastAsia="微软雅黑"/>
          <w:color w:val="20262E"/>
          <w:sz w:val="20"/>
        </w:rPr>
        <w:t>点击“确认成品出库”或批量确认。</w:t>
      </w:r>
    </w:p>
    <w:p w14:paraId="40CCC7A1">
      <w:pPr>
        <w:pStyle w:val="164"/>
      </w:pPr>
      <w:r>
        <w:rPr>
          <w:rFonts w:ascii="微软雅黑" w:hAnsi="微软雅黑" w:eastAsia="微软雅黑"/>
          <w:b/>
          <w:color w:val="1F4D78"/>
          <w:sz w:val="20"/>
        </w:rPr>
        <w:t>第 5 步：</w:t>
      </w:r>
      <w:r>
        <w:rPr>
          <w:rFonts w:ascii="微软雅黑" w:hAnsi="微软雅黑" w:eastAsia="微软雅黑"/>
          <w:color w:val="20262E"/>
          <w:sz w:val="20"/>
        </w:rPr>
        <w:t>出库后可在“成品单据”查看。</w:t>
      </w:r>
    </w:p>
    <w:p w14:paraId="58B789FE">
      <w:pPr>
        <w:pStyle w:val="4"/>
      </w:pPr>
      <w:r>
        <w:rPr>
          <w:rFonts w:ascii="微软雅黑" w:hAnsi="微软雅黑" w:eastAsia="微软雅黑"/>
        </w:rPr>
        <w:t>7.3 调拨</w:t>
      </w:r>
    </w:p>
    <w:p w14:paraId="2499BF28">
      <w:pPr>
        <w:pStyle w:val="164"/>
      </w:pPr>
      <w:r>
        <w:rPr>
          <w:rFonts w:ascii="微软雅黑" w:hAnsi="微软雅黑" w:eastAsia="微软雅黑"/>
          <w:b/>
          <w:color w:val="1F4D78"/>
          <w:sz w:val="20"/>
        </w:rPr>
        <w:t>第 1 步：</w:t>
      </w:r>
      <w:r>
        <w:rPr>
          <w:rFonts w:ascii="微软雅黑" w:hAnsi="微软雅黑" w:eastAsia="微软雅黑"/>
          <w:color w:val="20262E"/>
          <w:sz w:val="20"/>
        </w:rPr>
        <w:t>进入“调拨任务”。</w:t>
      </w:r>
    </w:p>
    <w:p w14:paraId="012F8053">
      <w:pPr>
        <w:pStyle w:val="164"/>
      </w:pPr>
      <w:r>
        <w:rPr>
          <w:rFonts w:ascii="微软雅黑" w:hAnsi="微软雅黑" w:eastAsia="微软雅黑"/>
          <w:b/>
          <w:color w:val="1F4D78"/>
          <w:sz w:val="20"/>
        </w:rPr>
        <w:t>第 2 步：</w:t>
      </w:r>
      <w:r>
        <w:rPr>
          <w:rFonts w:ascii="微软雅黑" w:hAnsi="微软雅黑" w:eastAsia="微软雅黑"/>
          <w:color w:val="20262E"/>
          <w:sz w:val="20"/>
        </w:rPr>
        <w:t>点击“创建调拨任务”。</w:t>
      </w:r>
    </w:p>
    <w:p w14:paraId="6B1A34F4">
      <w:pPr>
        <w:pStyle w:val="164"/>
      </w:pPr>
      <w:r>
        <w:rPr>
          <w:rFonts w:ascii="微软雅黑" w:hAnsi="微软雅黑" w:eastAsia="微软雅黑"/>
          <w:b/>
          <w:color w:val="1F4D78"/>
          <w:sz w:val="20"/>
        </w:rPr>
        <w:t>第 3 步：</w:t>
      </w:r>
      <w:r>
        <w:rPr>
          <w:rFonts w:ascii="微软雅黑" w:hAnsi="微软雅黑" w:eastAsia="微软雅黑"/>
          <w:color w:val="20262E"/>
          <w:sz w:val="20"/>
        </w:rPr>
        <w:t>填写二维码、目标库位和目标侧别。</w:t>
      </w:r>
    </w:p>
    <w:p w14:paraId="5EFE62BF">
      <w:pPr>
        <w:pStyle w:val="164"/>
      </w:pPr>
      <w:r>
        <w:rPr>
          <w:rFonts w:ascii="微软雅黑" w:hAnsi="微软雅黑" w:eastAsia="微软雅黑"/>
          <w:b/>
          <w:color w:val="1F4D78"/>
          <w:sz w:val="20"/>
        </w:rPr>
        <w:t>第 4 步：</w:t>
      </w:r>
      <w:r>
        <w:rPr>
          <w:rFonts w:ascii="微软雅黑" w:hAnsi="微软雅黑" w:eastAsia="微软雅黑"/>
          <w:color w:val="20262E"/>
          <w:sz w:val="20"/>
        </w:rPr>
        <w:t>现场完成转移后，在任务列表点击“确认调拨”。</w:t>
      </w:r>
    </w:p>
    <w:p w14:paraId="71DD4E6D">
      <w:pPr>
        <w:pStyle w:val="164"/>
      </w:pPr>
      <w:r>
        <w:rPr>
          <w:rFonts w:ascii="微软雅黑" w:hAnsi="微软雅黑" w:eastAsia="微软雅黑"/>
          <w:b/>
          <w:color w:val="1F4D78"/>
          <w:sz w:val="20"/>
        </w:rPr>
        <w:t>第 5 步：</w:t>
      </w:r>
      <w:r>
        <w:rPr>
          <w:rFonts w:ascii="微软雅黑" w:hAnsi="微软雅黑" w:eastAsia="微软雅黑"/>
          <w:color w:val="20262E"/>
          <w:sz w:val="20"/>
        </w:rPr>
        <w:t>在仓库平面图或二维码位置中检查新位置。</w:t>
      </w:r>
    </w:p>
    <w:p w14:paraId="30174F93">
      <w:pPr>
        <w:pStyle w:val="4"/>
      </w:pPr>
      <w:r>
        <w:rPr>
          <w:rFonts w:ascii="微软雅黑" w:hAnsi="微软雅黑" w:eastAsia="微软雅黑"/>
        </w:rPr>
        <w:t>7.4 小程序扫码出库和调拨</w:t>
      </w:r>
    </w:p>
    <w:p w14:paraId="71CA8A55">
      <w:pPr>
        <w:pStyle w:val="16"/>
      </w:pPr>
      <w:r>
        <w:rPr>
          <w:rFonts w:ascii="微软雅黑" w:hAnsi="微软雅黑" w:eastAsia="微软雅黑"/>
        </w:rPr>
        <w:t>扫码出库：工作台进入“扫码出库”，扫描在库二维码后创建出库任务。</w:t>
      </w:r>
    </w:p>
    <w:p w14:paraId="0E32A2DC">
      <w:pPr>
        <w:pStyle w:val="16"/>
      </w:pPr>
      <w:r>
        <w:rPr>
          <w:rFonts w:ascii="微软雅黑" w:hAnsi="微软雅黑" w:eastAsia="微软雅黑"/>
        </w:rPr>
        <w:t>扫码调拨：工作台进入“扫码调拨”，扫描在库二维码并填写目标库位。</w:t>
      </w:r>
    </w:p>
    <w:p w14:paraId="770B7C1A">
      <w:pPr>
        <w:pStyle w:val="16"/>
      </w:pPr>
      <w:r>
        <w:rPr>
          <w:rFonts w:ascii="微软雅黑" w:hAnsi="微软雅黑" w:eastAsia="微软雅黑"/>
        </w:rPr>
        <w:t>小程序更适合现场快速创建任务，批量复核和集中查询建议在电脑端完成。</w:t>
      </w:r>
    </w:p>
    <w:p w14:paraId="2CACFA64">
      <w:pPr>
        <w:pStyle w:val="3"/>
      </w:pPr>
      <w:r>
        <w:rPr>
          <w:rFonts w:ascii="微软雅黑" w:hAnsi="微软雅黑" w:eastAsia="微软雅黑"/>
        </w:rPr>
        <w:t>8. 化验管理</w:t>
      </w:r>
    </w:p>
    <w:p w14:paraId="3655BE3B">
      <w:pPr>
        <w:pStyle w:val="4"/>
      </w:pPr>
      <w:r>
        <w:rPr>
          <w:rFonts w:ascii="微软雅黑" w:hAnsi="微软雅黑" w:eastAsia="微软雅黑"/>
        </w:rPr>
        <w:t>8.1 新增化验记录</w:t>
      </w:r>
    </w:p>
    <w:p w14:paraId="6061BB1A">
      <w:pPr>
        <w:pStyle w:val="164"/>
      </w:pPr>
      <w:r>
        <w:rPr>
          <w:rFonts w:ascii="微软雅黑" w:hAnsi="微软雅黑" w:eastAsia="微软雅黑"/>
          <w:b/>
          <w:color w:val="1F4D78"/>
          <w:sz w:val="20"/>
        </w:rPr>
        <w:t>第 1 步：</w:t>
      </w:r>
      <w:r>
        <w:rPr>
          <w:rFonts w:ascii="微软雅黑" w:hAnsi="微软雅黑" w:eastAsia="微软雅黑"/>
          <w:color w:val="20262E"/>
          <w:sz w:val="20"/>
        </w:rPr>
        <w:t>进入“化验管理”。</w:t>
      </w:r>
    </w:p>
    <w:p w14:paraId="660F6D1C">
      <w:pPr>
        <w:pStyle w:val="164"/>
      </w:pPr>
      <w:r>
        <w:rPr>
          <w:rFonts w:ascii="微软雅黑" w:hAnsi="微软雅黑" w:eastAsia="微软雅黑"/>
          <w:b/>
          <w:color w:val="1F4D78"/>
          <w:sz w:val="20"/>
        </w:rPr>
        <w:t>第 2 步：</w:t>
      </w:r>
      <w:r>
        <w:rPr>
          <w:rFonts w:ascii="微软雅黑" w:hAnsi="微软雅黑" w:eastAsia="微软雅黑"/>
          <w:color w:val="20262E"/>
          <w:sz w:val="20"/>
        </w:rPr>
        <w:t>点击“新增”。</w:t>
      </w:r>
    </w:p>
    <w:p w14:paraId="27128022">
      <w:pPr>
        <w:pStyle w:val="164"/>
      </w:pPr>
      <w:r>
        <w:rPr>
          <w:rFonts w:ascii="微软雅黑" w:hAnsi="微软雅黑" w:eastAsia="微软雅黑"/>
          <w:b/>
          <w:color w:val="1F4D78"/>
          <w:sz w:val="20"/>
        </w:rPr>
        <w:t>第 3 步：</w:t>
      </w:r>
      <w:r>
        <w:rPr>
          <w:rFonts w:ascii="微软雅黑" w:hAnsi="微软雅黑" w:eastAsia="微软雅黑"/>
          <w:color w:val="20262E"/>
          <w:sz w:val="20"/>
        </w:rPr>
        <w:t>选择“选择产品”或“批量化验组”。</w:t>
      </w:r>
    </w:p>
    <w:p w14:paraId="4AF885E5">
      <w:pPr>
        <w:pStyle w:val="164"/>
      </w:pPr>
      <w:r>
        <w:rPr>
          <w:rFonts w:ascii="微软雅黑" w:hAnsi="微软雅黑" w:eastAsia="微软雅黑"/>
          <w:b/>
          <w:color w:val="1F4D78"/>
          <w:sz w:val="20"/>
        </w:rPr>
        <w:t>第 4 步：</w:t>
      </w:r>
      <w:r>
        <w:rPr>
          <w:rFonts w:ascii="微软雅黑" w:hAnsi="微软雅黑" w:eastAsia="微软雅黑"/>
          <w:color w:val="20262E"/>
          <w:sz w:val="20"/>
        </w:rPr>
        <w:t>填写产品、采样日期、化验员和各项实测值。</w:t>
      </w:r>
    </w:p>
    <w:p w14:paraId="27EB5958">
      <w:pPr>
        <w:pStyle w:val="164"/>
      </w:pPr>
      <w:r>
        <w:rPr>
          <w:rFonts w:ascii="微软雅黑" w:hAnsi="微软雅黑" w:eastAsia="微软雅黑"/>
          <w:b/>
          <w:color w:val="1F4D78"/>
          <w:sz w:val="20"/>
        </w:rPr>
        <w:t>第 5 步：</w:t>
      </w:r>
      <w:r>
        <w:rPr>
          <w:rFonts w:ascii="微软雅黑" w:hAnsi="微软雅黑" w:eastAsia="微软雅黑"/>
          <w:color w:val="20262E"/>
          <w:sz w:val="20"/>
        </w:rPr>
        <w:t>提交后查看是否合格、合格标准和详细指标。</w:t>
      </w:r>
    </w:p>
    <w:p w14:paraId="41A6D64D">
      <w:pPr>
        <w:pStyle w:val="4"/>
      </w:pPr>
      <w:r>
        <w:rPr>
          <w:rFonts w:ascii="微软雅黑" w:hAnsi="微软雅黑" w:eastAsia="微软雅黑"/>
        </w:rPr>
        <w:t>8.2 查看和复核化验</w:t>
      </w:r>
    </w:p>
    <w:p w14:paraId="0089BE87">
      <w:pPr>
        <w:pStyle w:val="16"/>
      </w:pPr>
      <w:r>
        <w:rPr>
          <w:rFonts w:ascii="微软雅黑" w:hAnsi="微软雅黑" w:eastAsia="微软雅黑"/>
        </w:rPr>
        <w:t>通过时间范围、产品名称、化验员筛选。</w:t>
      </w:r>
    </w:p>
    <w:p w14:paraId="54F3B000">
      <w:pPr>
        <w:pStyle w:val="16"/>
      </w:pPr>
      <w:r>
        <w:rPr>
          <w:rFonts w:ascii="微软雅黑" w:hAnsi="微软雅黑" w:eastAsia="微软雅黑"/>
        </w:rPr>
        <w:t>点击“详细”查看指标、实测值、标准范围和判定结果。</w:t>
      </w:r>
    </w:p>
    <w:p w14:paraId="02F975EC">
      <w:pPr>
        <w:pStyle w:val="16"/>
      </w:pPr>
      <w:r>
        <w:rPr>
          <w:rFonts w:ascii="微软雅黑" w:hAnsi="微软雅黑" w:eastAsia="微软雅黑"/>
        </w:rPr>
        <w:t>点击“历史”查看同类记录变化。</w:t>
      </w:r>
    </w:p>
    <w:p w14:paraId="7AB2E418">
      <w:pPr>
        <w:pStyle w:val="16"/>
      </w:pPr>
      <w:r>
        <w:rPr>
          <w:rFonts w:ascii="微软雅黑" w:hAnsi="微软雅黑" w:eastAsia="微软雅黑"/>
        </w:rPr>
        <w:t>需要沿着库存或二维码查看化验时，可从二维码管理、库存汇总或单据中心跳转。</w:t>
      </w:r>
    </w:p>
    <w:p w14:paraId="14DDC622">
      <w:pPr>
        <w:pStyle w:val="4"/>
      </w:pPr>
      <w:r>
        <w:rPr>
          <w:rFonts w:ascii="微软雅黑" w:hAnsi="微软雅黑" w:eastAsia="微软雅黑"/>
        </w:rPr>
        <w:t>8.3 化验标准和批量化验组</w:t>
      </w:r>
    </w:p>
    <w:p w14:paraId="5BCD3F29">
      <w:pPr>
        <w:pStyle w:val="164"/>
      </w:pPr>
      <w:r>
        <w:rPr>
          <w:rFonts w:ascii="微软雅黑" w:hAnsi="微软雅黑" w:eastAsia="微软雅黑"/>
          <w:b/>
          <w:color w:val="1F4D78"/>
          <w:sz w:val="20"/>
        </w:rPr>
        <w:t>第 1 步：</w:t>
      </w:r>
      <w:r>
        <w:rPr>
          <w:rFonts w:ascii="微软雅黑" w:hAnsi="微软雅黑" w:eastAsia="微软雅黑"/>
          <w:color w:val="20262E"/>
          <w:sz w:val="20"/>
        </w:rPr>
        <w:t>进入“化验标准管理”，维护标准名称、产品类型、适用等级和各项指标。</w:t>
      </w:r>
    </w:p>
    <w:p w14:paraId="183B1E93">
      <w:pPr>
        <w:pStyle w:val="164"/>
      </w:pPr>
      <w:r>
        <w:rPr>
          <w:rFonts w:ascii="微软雅黑" w:hAnsi="微软雅黑" w:eastAsia="微软雅黑"/>
          <w:b/>
          <w:color w:val="1F4D78"/>
          <w:sz w:val="20"/>
        </w:rPr>
        <w:t>第 2 步：</w:t>
      </w:r>
      <w:r>
        <w:rPr>
          <w:rFonts w:ascii="微软雅黑" w:hAnsi="微软雅黑" w:eastAsia="微软雅黑"/>
          <w:color w:val="20262E"/>
          <w:sz w:val="20"/>
        </w:rPr>
        <w:t>在“标准关联产品”中把标准关联到对应产品。</w:t>
      </w:r>
    </w:p>
    <w:p w14:paraId="6ED93512">
      <w:pPr>
        <w:pStyle w:val="164"/>
      </w:pPr>
      <w:r>
        <w:rPr>
          <w:rFonts w:ascii="微软雅黑" w:hAnsi="微软雅黑" w:eastAsia="微软雅黑"/>
          <w:b/>
          <w:color w:val="1F4D78"/>
          <w:sz w:val="20"/>
        </w:rPr>
        <w:t>第 3 步：</w:t>
      </w:r>
      <w:r>
        <w:rPr>
          <w:rFonts w:ascii="微软雅黑" w:hAnsi="微软雅黑" w:eastAsia="微软雅黑"/>
          <w:color w:val="20262E"/>
          <w:sz w:val="20"/>
        </w:rPr>
        <w:t>需要一次录入多个关联产品时，先维护“批量化验组”。</w:t>
      </w:r>
    </w:p>
    <w:p w14:paraId="4DF25A9A">
      <w:pPr>
        <w:pStyle w:val="164"/>
      </w:pPr>
      <w:r>
        <w:rPr>
          <w:rFonts w:ascii="微软雅黑" w:hAnsi="微软雅黑" w:eastAsia="微软雅黑"/>
          <w:b/>
          <w:color w:val="1F4D78"/>
          <w:sz w:val="20"/>
        </w:rPr>
        <w:t>第 4 步：</w:t>
      </w:r>
      <w:r>
        <w:rPr>
          <w:rFonts w:ascii="微软雅黑" w:hAnsi="微软雅黑" w:eastAsia="微软雅黑"/>
          <w:color w:val="20262E"/>
          <w:sz w:val="20"/>
        </w:rPr>
        <w:t>录入化验前，确认产品已关联正确标准。</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5A4B0F30">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71CBBF85">
            <w:pPr>
              <w:spacing w:after="60"/>
            </w:pPr>
            <w:r>
              <w:rPr>
                <w:rFonts w:ascii="微软雅黑" w:hAnsi="微软雅黑" w:eastAsia="微软雅黑"/>
                <w:b/>
                <w:color w:val="1F4D78"/>
                <w:sz w:val="21"/>
              </w:rPr>
              <w:t>质检注意</w:t>
            </w:r>
          </w:p>
          <w:p w14:paraId="66F10B40">
            <w:pPr>
              <w:spacing w:after="0" w:line="288" w:lineRule="auto"/>
            </w:pPr>
            <w:r>
              <w:rPr>
                <w:rFonts w:ascii="微软雅黑" w:hAnsi="微软雅黑" w:eastAsia="微软雅黑"/>
                <w:color w:val="20262E"/>
                <w:sz w:val="19"/>
              </w:rPr>
              <w:t>如果页面提示暂无标准、多个候选标准或需要人工确认，应先由质检负责人核对，不建议直接按默认结果继续处理。</w:t>
            </w:r>
          </w:p>
        </w:tc>
      </w:tr>
    </w:tbl>
    <w:p w14:paraId="78484912">
      <w:pPr>
        <w:spacing w:after="40"/>
      </w:pPr>
    </w:p>
    <w:p w14:paraId="3C6ACEF2">
      <w:pPr>
        <w:pStyle w:val="3"/>
      </w:pPr>
      <w:r>
        <w:rPr>
          <w:rFonts w:ascii="微软雅黑" w:hAnsi="微软雅黑" w:eastAsia="微软雅黑"/>
        </w:rPr>
        <w:t>9. 成品与半成品的区别</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600"/>
        <w:gridCol w:w="3880"/>
        <w:gridCol w:w="3880"/>
      </w:tblGrid>
      <w:tr w14:paraId="0BBA9F0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1600" w:type="dxa"/>
            <w:shd w:val="clear" w:color="auto" w:fill="E8EEF5"/>
            <w:tcMar>
              <w:top w:w="80" w:type="dxa"/>
              <w:left w:w="120" w:type="dxa"/>
              <w:bottom w:w="80" w:type="dxa"/>
              <w:right w:w="120" w:type="dxa"/>
            </w:tcMar>
            <w:vAlign w:val="center"/>
          </w:tcPr>
          <w:p w14:paraId="71CE19BF">
            <w:pPr>
              <w:spacing w:after="0" w:line="288" w:lineRule="auto"/>
            </w:pPr>
            <w:r>
              <w:rPr>
                <w:rFonts w:ascii="微软雅黑" w:hAnsi="微软雅黑" w:eastAsia="微软雅黑"/>
                <w:b/>
                <w:color w:val="1F4D78"/>
                <w:sz w:val="18"/>
              </w:rPr>
              <w:t>项目</w:t>
            </w:r>
          </w:p>
        </w:tc>
        <w:tc>
          <w:tcPr>
            <w:tcW w:w="3880" w:type="dxa"/>
            <w:shd w:val="clear" w:color="auto" w:fill="E8EEF5"/>
            <w:tcMar>
              <w:top w:w="80" w:type="dxa"/>
              <w:left w:w="120" w:type="dxa"/>
              <w:bottom w:w="80" w:type="dxa"/>
              <w:right w:w="120" w:type="dxa"/>
            </w:tcMar>
            <w:vAlign w:val="center"/>
          </w:tcPr>
          <w:p w14:paraId="47EFD1EF">
            <w:pPr>
              <w:spacing w:after="0" w:line="288" w:lineRule="auto"/>
            </w:pPr>
            <w:r>
              <w:rPr>
                <w:rFonts w:ascii="微软雅黑" w:hAnsi="微软雅黑" w:eastAsia="微软雅黑"/>
                <w:b/>
                <w:color w:val="1F4D78"/>
                <w:sz w:val="18"/>
              </w:rPr>
              <w:t>半成品</w:t>
            </w:r>
          </w:p>
        </w:tc>
        <w:tc>
          <w:tcPr>
            <w:tcW w:w="3880" w:type="dxa"/>
            <w:shd w:val="clear" w:color="auto" w:fill="E8EEF5"/>
            <w:tcMar>
              <w:top w:w="80" w:type="dxa"/>
              <w:left w:w="120" w:type="dxa"/>
              <w:bottom w:w="80" w:type="dxa"/>
              <w:right w:w="120" w:type="dxa"/>
            </w:tcMar>
            <w:vAlign w:val="center"/>
          </w:tcPr>
          <w:p w14:paraId="76F1CA8B">
            <w:pPr>
              <w:spacing w:after="0" w:line="288" w:lineRule="auto"/>
            </w:pPr>
            <w:r>
              <w:rPr>
                <w:rFonts w:ascii="微软雅黑" w:hAnsi="微软雅黑" w:eastAsia="微软雅黑"/>
                <w:b/>
                <w:color w:val="1F4D78"/>
                <w:sz w:val="18"/>
              </w:rPr>
              <w:t>成品</w:t>
            </w:r>
          </w:p>
        </w:tc>
      </w:tr>
      <w:tr w14:paraId="604BC97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600" w:type="dxa"/>
          </w:tcPr>
          <w:p w14:paraId="16F80F6C">
            <w:pPr>
              <w:spacing w:after="0" w:line="288" w:lineRule="auto"/>
            </w:pPr>
            <w:r>
              <w:rPr>
                <w:rFonts w:ascii="微软雅黑" w:hAnsi="微软雅黑" w:eastAsia="微软雅黑"/>
                <w:b w:val="0"/>
                <w:color w:val="20262E"/>
                <w:sz w:val="18"/>
              </w:rPr>
              <w:t>使用场景</w:t>
            </w:r>
          </w:p>
        </w:tc>
        <w:tc>
          <w:tcPr>
            <w:tcW w:w="3880" w:type="dxa"/>
          </w:tcPr>
          <w:p w14:paraId="7082ECC1">
            <w:pPr>
              <w:spacing w:after="0" w:line="288" w:lineRule="auto"/>
            </w:pPr>
            <w:r>
              <w:rPr>
                <w:rFonts w:ascii="微软雅黑" w:hAnsi="微软雅黑" w:eastAsia="微软雅黑"/>
                <w:b w:val="0"/>
                <w:color w:val="20262E"/>
                <w:sz w:val="18"/>
              </w:rPr>
              <w:t>进入生产前或生产过程中的中间产品。</w:t>
            </w:r>
          </w:p>
        </w:tc>
        <w:tc>
          <w:tcPr>
            <w:tcW w:w="3880" w:type="dxa"/>
          </w:tcPr>
          <w:p w14:paraId="08D6DC76">
            <w:pPr>
              <w:spacing w:after="0" w:line="288" w:lineRule="auto"/>
            </w:pPr>
            <w:r>
              <w:rPr>
                <w:rFonts w:ascii="微软雅黑" w:hAnsi="微软雅黑" w:eastAsia="微软雅黑"/>
                <w:b w:val="0"/>
                <w:color w:val="20262E"/>
                <w:sz w:val="18"/>
              </w:rPr>
              <w:t>生产完成后可作为最终产品入库或出库。</w:t>
            </w:r>
          </w:p>
        </w:tc>
      </w:tr>
      <w:tr w14:paraId="4A2D1D4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600" w:type="dxa"/>
          </w:tcPr>
          <w:p w14:paraId="09B20BFE">
            <w:pPr>
              <w:spacing w:after="0" w:line="288" w:lineRule="auto"/>
            </w:pPr>
            <w:r>
              <w:rPr>
                <w:rFonts w:ascii="微软雅黑" w:hAnsi="微软雅黑" w:eastAsia="微软雅黑"/>
                <w:b w:val="0"/>
                <w:color w:val="20262E"/>
                <w:sz w:val="18"/>
              </w:rPr>
              <w:t>入库页面</w:t>
            </w:r>
          </w:p>
        </w:tc>
        <w:tc>
          <w:tcPr>
            <w:tcW w:w="3880" w:type="dxa"/>
          </w:tcPr>
          <w:p w14:paraId="5B63323A">
            <w:pPr>
              <w:spacing w:after="0" w:line="288" w:lineRule="auto"/>
            </w:pPr>
            <w:r>
              <w:rPr>
                <w:rFonts w:ascii="微软雅黑" w:hAnsi="微软雅黑" w:eastAsia="微软雅黑"/>
                <w:b w:val="0"/>
                <w:color w:val="20262E"/>
                <w:sz w:val="18"/>
              </w:rPr>
              <w:t>半成品入库任务。</w:t>
            </w:r>
          </w:p>
        </w:tc>
        <w:tc>
          <w:tcPr>
            <w:tcW w:w="3880" w:type="dxa"/>
          </w:tcPr>
          <w:p w14:paraId="2C1359FB">
            <w:pPr>
              <w:spacing w:after="0" w:line="288" w:lineRule="auto"/>
            </w:pPr>
            <w:r>
              <w:rPr>
                <w:rFonts w:ascii="微软雅黑" w:hAnsi="微软雅黑" w:eastAsia="微软雅黑"/>
                <w:b w:val="0"/>
                <w:color w:val="20262E"/>
                <w:sz w:val="18"/>
              </w:rPr>
              <w:t>成品入库任务。</w:t>
            </w:r>
          </w:p>
        </w:tc>
      </w:tr>
      <w:tr w14:paraId="523435F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600" w:type="dxa"/>
          </w:tcPr>
          <w:p w14:paraId="546F9A94">
            <w:pPr>
              <w:spacing w:after="0" w:line="288" w:lineRule="auto"/>
            </w:pPr>
            <w:r>
              <w:rPr>
                <w:rFonts w:ascii="微软雅黑" w:hAnsi="微软雅黑" w:eastAsia="微软雅黑"/>
                <w:b w:val="0"/>
                <w:color w:val="20262E"/>
                <w:sz w:val="18"/>
              </w:rPr>
              <w:t>出库页面</w:t>
            </w:r>
          </w:p>
        </w:tc>
        <w:tc>
          <w:tcPr>
            <w:tcW w:w="3880" w:type="dxa"/>
          </w:tcPr>
          <w:p w14:paraId="197056D3">
            <w:pPr>
              <w:spacing w:after="0" w:line="288" w:lineRule="auto"/>
            </w:pPr>
            <w:r>
              <w:rPr>
                <w:rFonts w:ascii="微软雅黑" w:hAnsi="微软雅黑" w:eastAsia="微软雅黑"/>
                <w:b w:val="0"/>
                <w:color w:val="20262E"/>
                <w:sz w:val="18"/>
              </w:rPr>
              <w:t>半成品出库任务；用于生产时走半成品领用。</w:t>
            </w:r>
          </w:p>
        </w:tc>
        <w:tc>
          <w:tcPr>
            <w:tcW w:w="3880" w:type="dxa"/>
          </w:tcPr>
          <w:p w14:paraId="02D0BE11">
            <w:pPr>
              <w:spacing w:after="0" w:line="288" w:lineRule="auto"/>
            </w:pPr>
            <w:r>
              <w:rPr>
                <w:rFonts w:ascii="微软雅黑" w:hAnsi="微软雅黑" w:eastAsia="微软雅黑"/>
                <w:b w:val="0"/>
                <w:color w:val="20262E"/>
                <w:sz w:val="18"/>
              </w:rPr>
              <w:t>成品出库任务。</w:t>
            </w:r>
          </w:p>
        </w:tc>
      </w:tr>
      <w:tr w14:paraId="47BFC01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600" w:type="dxa"/>
          </w:tcPr>
          <w:p w14:paraId="75AC9950">
            <w:pPr>
              <w:spacing w:after="0" w:line="288" w:lineRule="auto"/>
            </w:pPr>
            <w:r>
              <w:rPr>
                <w:rFonts w:ascii="微软雅黑" w:hAnsi="微软雅黑" w:eastAsia="微软雅黑"/>
                <w:b w:val="0"/>
                <w:color w:val="20262E"/>
                <w:sz w:val="18"/>
              </w:rPr>
              <w:t>生产订单关系</w:t>
            </w:r>
          </w:p>
        </w:tc>
        <w:tc>
          <w:tcPr>
            <w:tcW w:w="3880" w:type="dxa"/>
          </w:tcPr>
          <w:p w14:paraId="442D7A01">
            <w:pPr>
              <w:spacing w:after="0" w:line="288" w:lineRule="auto"/>
            </w:pPr>
            <w:r>
              <w:rPr>
                <w:rFonts w:ascii="微软雅黑" w:hAnsi="微软雅黑" w:eastAsia="微软雅黑"/>
                <w:b w:val="0"/>
                <w:color w:val="20262E"/>
                <w:sz w:val="18"/>
              </w:rPr>
              <w:t>可被成品生产订单领用，也可由半成品生产订单产出。</w:t>
            </w:r>
          </w:p>
        </w:tc>
        <w:tc>
          <w:tcPr>
            <w:tcW w:w="3880" w:type="dxa"/>
          </w:tcPr>
          <w:p w14:paraId="1EF107AA">
            <w:pPr>
              <w:spacing w:after="0" w:line="288" w:lineRule="auto"/>
            </w:pPr>
            <w:r>
              <w:rPr>
                <w:rFonts w:ascii="微软雅黑" w:hAnsi="微软雅黑" w:eastAsia="微软雅黑"/>
                <w:b w:val="0"/>
                <w:color w:val="20262E"/>
                <w:sz w:val="18"/>
              </w:rPr>
              <w:t>通常由成品生产订单产出。</w:t>
            </w:r>
          </w:p>
        </w:tc>
      </w:tr>
      <w:tr w14:paraId="34A8E2F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600" w:type="dxa"/>
          </w:tcPr>
          <w:p w14:paraId="13637DBF">
            <w:pPr>
              <w:spacing w:after="0" w:line="288" w:lineRule="auto"/>
            </w:pPr>
            <w:r>
              <w:rPr>
                <w:rFonts w:ascii="微软雅黑" w:hAnsi="微软雅黑" w:eastAsia="微软雅黑"/>
                <w:b w:val="0"/>
                <w:color w:val="20262E"/>
                <w:sz w:val="18"/>
              </w:rPr>
              <w:t>追溯方式</w:t>
            </w:r>
          </w:p>
        </w:tc>
        <w:tc>
          <w:tcPr>
            <w:tcW w:w="3880" w:type="dxa"/>
          </w:tcPr>
          <w:p w14:paraId="78A5C6CA">
            <w:pPr>
              <w:spacing w:after="0" w:line="288" w:lineRule="auto"/>
            </w:pPr>
            <w:r>
              <w:rPr>
                <w:rFonts w:ascii="微软雅黑" w:hAnsi="微软雅黑" w:eastAsia="微软雅黑"/>
                <w:b w:val="0"/>
                <w:color w:val="20262E"/>
                <w:sz w:val="18"/>
              </w:rPr>
              <w:t>通过二维码流转、生产订单领用记录和库存查询查看。</w:t>
            </w:r>
          </w:p>
        </w:tc>
        <w:tc>
          <w:tcPr>
            <w:tcW w:w="3880" w:type="dxa"/>
          </w:tcPr>
          <w:p w14:paraId="68E67C5B">
            <w:pPr>
              <w:spacing w:after="0" w:line="288" w:lineRule="auto"/>
            </w:pPr>
            <w:r>
              <w:rPr>
                <w:rFonts w:ascii="微软雅黑" w:hAnsi="微软雅黑" w:eastAsia="微软雅黑"/>
                <w:b w:val="0"/>
                <w:color w:val="20262E"/>
                <w:sz w:val="18"/>
              </w:rPr>
              <w:t>通过二维码、生产订单、入库和出库单据查看。</w:t>
            </w:r>
          </w:p>
        </w:tc>
      </w:tr>
    </w:tbl>
    <w:p w14:paraId="4D94CB15">
      <w:pPr>
        <w:spacing w:after="40"/>
      </w:pP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7E440995">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454B1549">
            <w:pPr>
              <w:spacing w:after="60"/>
            </w:pPr>
            <w:r>
              <w:rPr>
                <w:rFonts w:ascii="微软雅黑" w:hAnsi="微软雅黑" w:eastAsia="微软雅黑"/>
                <w:b/>
                <w:color w:val="1F4D78"/>
                <w:sz w:val="21"/>
              </w:rPr>
              <w:t>操作提醒</w:t>
            </w:r>
          </w:p>
          <w:p w14:paraId="698EB855">
            <w:pPr>
              <w:spacing w:after="0" w:line="288" w:lineRule="auto"/>
            </w:pPr>
            <w:r>
              <w:rPr>
                <w:rFonts w:ascii="微软雅黑" w:hAnsi="微软雅黑" w:eastAsia="微软雅黑"/>
                <w:color w:val="20262E"/>
                <w:sz w:val="19"/>
              </w:rPr>
              <w:t>进入生产的半成品不要走普通出库任务，应进入“生产管理”的“半成品领用”。普通销售、转出或非生产用途再使用半成品出库任务。</w:t>
            </w:r>
          </w:p>
        </w:tc>
      </w:tr>
    </w:tbl>
    <w:p w14:paraId="527F106F">
      <w:pPr>
        <w:spacing w:after="40"/>
      </w:pPr>
    </w:p>
    <w:p w14:paraId="74C65E83">
      <w:pPr>
        <w:pStyle w:val="3"/>
      </w:pPr>
      <w:r>
        <w:rPr>
          <w:rFonts w:ascii="微软雅黑" w:hAnsi="微软雅黑" w:eastAsia="微软雅黑"/>
        </w:rPr>
        <w:t>10. 生产管理（煮糖批次与生产订单）</w:t>
      </w:r>
    </w:p>
    <w:p>
      <w:pPr>
        <w:pStyle w:val="4"/>
      </w:pPr>
      <w:r>
        <w:rPr>
          <w:rFonts w:ascii="微软雅黑" w:hAnsi="微软雅黑" w:eastAsia="微软雅黑"/>
        </w:rPr>
        <w:t>10.1 新建煮糖批次</w:t>
      </w:r>
    </w:p>
    <w:p>
      <w:pPr/>
      <w:r>
        <w:rPr>
          <w:rFonts w:ascii="微软雅黑" w:hAnsi="微软雅黑" w:eastAsia="微软雅黑"/>
        </w:rPr>
        <w:t>煮糖批次用于登记上游煮糖产量和可用余量，供半成品生产订单引用，并形成从煮糖来源到产出、二维码和入库库位的追溯链。</w:t>
      </w:r>
    </w:p>
    <w:p>
      <w:pPr>
        <w:pStyle w:val="164"/>
      </w:pPr>
      <w:r>
        <w:rPr>
          <w:rFonts w:ascii="微软雅黑" w:hAnsi="微软雅黑" w:eastAsia="微软雅黑"/>
          <w:b/>
          <w:color w:val="1F4D78"/>
          <w:sz w:val="20"/>
        </w:rPr>
        <w:t>第 1 步：</w:t>
      </w:r>
      <w:r>
        <w:rPr>
          <w:rFonts w:ascii="微软雅黑" w:hAnsi="微软雅黑" w:eastAsia="微软雅黑"/>
          <w:color w:val="20262E"/>
          <w:sz w:val="20"/>
        </w:rPr>
        <w:t>进入“生产管理”下的“煮糖批次”。</w:t>
      </w:r>
    </w:p>
    <w:p>
      <w:pPr>
        <w:pStyle w:val="164"/>
      </w:pPr>
      <w:r>
        <w:rPr>
          <w:rFonts w:ascii="微软雅黑" w:hAnsi="微软雅黑" w:eastAsia="微软雅黑"/>
          <w:b/>
          <w:color w:val="1F4D78"/>
          <w:sz w:val="20"/>
        </w:rPr>
        <w:t>第 2 步：</w:t>
      </w:r>
      <w:r>
        <w:rPr>
          <w:rFonts w:ascii="微软雅黑" w:hAnsi="微软雅黑" w:eastAsia="微软雅黑"/>
          <w:color w:val="20262E"/>
          <w:sz w:val="20"/>
        </w:rPr>
        <w:t>点击“新建煮糖批次”。</w:t>
      </w:r>
    </w:p>
    <w:p>
      <w:pPr>
        <w:pStyle w:val="164"/>
      </w:pPr>
      <w:r>
        <w:rPr>
          <w:rFonts w:ascii="微软雅黑" w:hAnsi="微软雅黑" w:eastAsia="微软雅黑"/>
          <w:b/>
          <w:color w:val="1F4D78"/>
          <w:sz w:val="20"/>
        </w:rPr>
        <w:t>第 3 步：</w:t>
      </w:r>
      <w:r>
        <w:rPr>
          <w:rFonts w:ascii="微软雅黑" w:hAnsi="微软雅黑" w:eastAsia="微软雅黑"/>
          <w:color w:val="20262E"/>
          <w:sz w:val="20"/>
        </w:rPr>
        <w:t>确认批次号和煮糖日期；新建时系统会按日期生成建议批次号，也可在不重复的前提下修改。</w:t>
      </w:r>
    </w:p>
    <w:p>
      <w:pPr>
        <w:pStyle w:val="164"/>
      </w:pPr>
      <w:r>
        <w:rPr>
          <w:rFonts w:ascii="微软雅黑" w:hAnsi="微软雅黑" w:eastAsia="微软雅黑"/>
          <w:b/>
          <w:color w:val="1F4D78"/>
          <w:sz w:val="20"/>
        </w:rPr>
        <w:t>第 4 步：</w:t>
      </w:r>
      <w:r>
        <w:rPr>
          <w:rFonts w:ascii="微软雅黑" w:hAnsi="微软雅黑" w:eastAsia="微软雅黑"/>
          <w:color w:val="20262E"/>
          <w:sz w:val="20"/>
        </w:rPr>
        <w:t>填写班组/机组、糖类型、锅数、实际桶数、每桶重量和备注。</w:t>
      </w:r>
    </w:p>
    <w:p>
      <w:pPr>
        <w:pStyle w:val="164"/>
      </w:pPr>
      <w:r>
        <w:rPr>
          <w:rFonts w:ascii="微软雅黑" w:hAnsi="微软雅黑" w:eastAsia="微软雅黑"/>
          <w:b/>
          <w:color w:val="1F4D78"/>
          <w:sz w:val="20"/>
        </w:rPr>
        <w:t>第 5 步：</w:t>
      </w:r>
      <w:r>
        <w:rPr>
          <w:rFonts w:ascii="微软雅黑" w:hAnsi="微软雅黑" w:eastAsia="微软雅黑"/>
          <w:color w:val="20262E"/>
          <w:sz w:val="20"/>
        </w:rPr>
        <w:t>核对页面自动折算的总重量后点击“保存”。</w:t>
      </w:r>
    </w:p>
    <w:p>
      <w:pPr>
        <w:pStyle w:val="164"/>
      </w:pPr>
      <w:r>
        <w:rPr>
          <w:rFonts w:ascii="微软雅黑" w:hAnsi="微软雅黑" w:eastAsia="微软雅黑"/>
          <w:b/>
          <w:color w:val="1F4D78"/>
          <w:sz w:val="20"/>
        </w:rPr>
        <w:t>第 6 步：</w:t>
      </w:r>
      <w:r>
        <w:rPr>
          <w:rFonts w:ascii="微软雅黑" w:hAnsi="微软雅黑" w:eastAsia="微软雅黑"/>
          <w:color w:val="20262E"/>
          <w:sz w:val="20"/>
        </w:rPr>
        <w:t>保存后检查列表中的总量、预占、消耗、剩余和状态。</w:t>
      </w:r>
    </w:p>
    <w:p>
      <w:pPr>
        <w:pStyle w:val="4"/>
      </w:pPr>
      <w:r>
        <w:rPr>
          <w:rFonts w:ascii="微软雅黑" w:hAnsi="微软雅黑" w:eastAsia="微软雅黑"/>
        </w:rPr>
        <w:t>10.2 查询、编辑和作废</w:t>
      </w:r>
    </w:p>
    <w:p>
      <w:pPr>
        <w:pStyle w:val="164"/>
      </w:pPr>
      <w:r>
        <w:rPr>
          <w:rFonts w:ascii="微软雅黑" w:hAnsi="微软雅黑" w:eastAsia="微软雅黑"/>
          <w:b/>
          <w:color w:val="1F4D78"/>
          <w:sz w:val="20"/>
        </w:rPr>
        <w:t>第 1 步：</w:t>
      </w:r>
      <w:r>
        <w:rPr>
          <w:rFonts w:ascii="微软雅黑" w:hAnsi="微软雅黑" w:eastAsia="微软雅黑"/>
          <w:color w:val="20262E"/>
          <w:sz w:val="20"/>
        </w:rPr>
        <w:t>按批次号、状态或煮糖日期范围查询；状态包括可用、已用完和已作废。</w:t>
      </w:r>
    </w:p>
    <w:p>
      <w:pPr>
        <w:pStyle w:val="164"/>
      </w:pPr>
      <w:r>
        <w:rPr>
          <w:rFonts w:ascii="微软雅黑" w:hAnsi="微软雅黑" w:eastAsia="微软雅黑"/>
          <w:b/>
          <w:color w:val="1F4D78"/>
          <w:sz w:val="20"/>
        </w:rPr>
        <w:t>第 2 步：</w:t>
      </w:r>
      <w:r>
        <w:rPr>
          <w:rFonts w:ascii="微软雅黑" w:hAnsi="微软雅黑" w:eastAsia="微软雅黑"/>
          <w:color w:val="20262E"/>
          <w:sz w:val="20"/>
        </w:rPr>
        <w:t>点击“详情”查看批次汇总、生产订单引用和去向追溯。</w:t>
      </w:r>
    </w:p>
    <w:p>
      <w:pPr>
        <w:pStyle w:val="164"/>
      </w:pPr>
      <w:r>
        <w:rPr>
          <w:rFonts w:ascii="微软雅黑" w:hAnsi="微软雅黑" w:eastAsia="微软雅黑"/>
          <w:b/>
          <w:color w:val="1F4D78"/>
          <w:sz w:val="20"/>
        </w:rPr>
        <w:t>第 3 步：</w:t>
      </w:r>
      <w:r>
        <w:rPr>
          <w:rFonts w:ascii="微软雅黑" w:hAnsi="微软雅黑" w:eastAsia="微软雅黑"/>
          <w:color w:val="20262E"/>
          <w:sz w:val="20"/>
        </w:rPr>
        <w:t>未作废批次可点击“编辑”；调整后的总桶数不能小于已预占和已消耗数量。</w:t>
      </w:r>
    </w:p>
    <w:p>
      <w:pPr>
        <w:pStyle w:val="164"/>
      </w:pPr>
      <w:r>
        <w:rPr>
          <w:rFonts w:ascii="微软雅黑" w:hAnsi="微软雅黑" w:eastAsia="微软雅黑"/>
          <w:b/>
          <w:color w:val="1F4D78"/>
          <w:sz w:val="20"/>
        </w:rPr>
        <w:t>第 4 步：</w:t>
      </w:r>
      <w:r>
        <w:rPr>
          <w:rFonts w:ascii="微软雅黑" w:hAnsi="微软雅黑" w:eastAsia="微软雅黑"/>
          <w:color w:val="20262E"/>
          <w:sz w:val="20"/>
        </w:rPr>
        <w:t>仅在批次没有订单预占或正式消耗时作废。已有占用或消耗时，系统会拒绝作废。</w:t>
      </w:r>
    </w:p>
    <w:p>
      <w:pPr>
        <w:pStyle w:val="4"/>
      </w:pPr>
      <w:r>
        <w:rPr>
          <w:rFonts w:ascii="微软雅黑" w:hAnsi="微软雅黑" w:eastAsia="微软雅黑"/>
        </w:rPr>
        <w:t>10.3 半成品订单引用煮糖批次</w:t>
      </w:r>
    </w:p>
    <w:p>
      <w:pPr>
        <w:pStyle w:val="164"/>
      </w:pPr>
      <w:r>
        <w:rPr>
          <w:rFonts w:ascii="微软雅黑" w:hAnsi="微软雅黑" w:eastAsia="微软雅黑"/>
          <w:b/>
          <w:color w:val="1F4D78"/>
          <w:sz w:val="20"/>
        </w:rPr>
        <w:t>第 1 步：</w:t>
      </w:r>
      <w:r>
        <w:rPr>
          <w:rFonts w:ascii="微软雅黑" w:hAnsi="微软雅黑" w:eastAsia="微软雅黑"/>
          <w:color w:val="20262E"/>
          <w:sz w:val="20"/>
        </w:rPr>
        <w:t>新建生产订单并选择“半成品生产订单”。</w:t>
      </w:r>
    </w:p>
    <w:p>
      <w:pPr>
        <w:pStyle w:val="164"/>
      </w:pPr>
      <w:r>
        <w:rPr>
          <w:rFonts w:ascii="微软雅黑" w:hAnsi="微软雅黑" w:eastAsia="微软雅黑"/>
          <w:b/>
          <w:color w:val="1F4D78"/>
          <w:sz w:val="20"/>
        </w:rPr>
        <w:t>第 2 步：</w:t>
      </w:r>
      <w:r>
        <w:rPr>
          <w:rFonts w:ascii="微软雅黑" w:hAnsi="微软雅黑" w:eastAsia="微软雅黑"/>
          <w:color w:val="20262E"/>
          <w:sz w:val="20"/>
        </w:rPr>
        <w:t>在“上游煮糖批次”中选择一个或多个可用批次。</w:t>
      </w:r>
    </w:p>
    <w:p>
      <w:pPr>
        <w:pStyle w:val="164"/>
      </w:pPr>
      <w:r>
        <w:rPr>
          <w:rFonts w:ascii="微软雅黑" w:hAnsi="微软雅黑" w:eastAsia="微软雅黑"/>
          <w:b/>
          <w:color w:val="1F4D78"/>
          <w:sz w:val="20"/>
        </w:rPr>
        <w:t>第 3 步：</w:t>
      </w:r>
      <w:r>
        <w:rPr>
          <w:rFonts w:ascii="微软雅黑" w:hAnsi="微软雅黑" w:eastAsia="微软雅黑"/>
          <w:color w:val="20262E"/>
          <w:sz w:val="20"/>
        </w:rPr>
        <w:t>按现场口径填写使用数量和单位，单位可选“桶”或“kg”；页面会显示当前余量和使用后余量。</w:t>
      </w:r>
    </w:p>
    <w:p>
      <w:pPr>
        <w:pStyle w:val="164"/>
      </w:pPr>
      <w:r>
        <w:rPr>
          <w:rFonts w:ascii="微软雅黑" w:hAnsi="微软雅黑" w:eastAsia="微软雅黑"/>
          <w:b/>
          <w:color w:val="1F4D78"/>
          <w:sz w:val="20"/>
        </w:rPr>
        <w:t>第 4 步：</w:t>
      </w:r>
      <w:r>
        <w:rPr>
          <w:rFonts w:ascii="微软雅黑" w:hAnsi="微软雅黑" w:eastAsia="微软雅黑"/>
          <w:color w:val="20262E"/>
          <w:sz w:val="20"/>
        </w:rPr>
        <w:t>选择计划产出的半成品并核对预计产量。产品重量和每板件数已配置且只选择一个产出产品时，系统可按来源重量自动折算。</w:t>
      </w:r>
    </w:p>
    <w:p>
      <w:pPr>
        <w:pStyle w:val="164"/>
      </w:pPr>
      <w:r>
        <w:rPr>
          <w:rFonts w:ascii="微软雅黑" w:hAnsi="微软雅黑" w:eastAsia="微软雅黑"/>
          <w:b/>
          <w:color w:val="1F4D78"/>
          <w:sz w:val="20"/>
        </w:rPr>
        <w:t>第 5 步：</w:t>
      </w:r>
      <w:r>
        <w:rPr>
          <w:rFonts w:ascii="微软雅黑" w:hAnsi="微软雅黑" w:eastAsia="微软雅黑"/>
          <w:color w:val="20262E"/>
          <w:sz w:val="20"/>
        </w:rPr>
        <w:t>确认创建后，所填用量进入“已预占”；订单完成时转为“已消耗”，删除或取消订单会释放尚未消耗的预占。</w:t>
      </w:r>
    </w:p>
    <w:p>
      <w:pPr>
        <w:pStyle w:val="4"/>
      </w:pPr>
      <w:r>
        <w:rPr>
          <w:rFonts w:ascii="微软雅黑" w:hAnsi="微软雅黑" w:eastAsia="微软雅黑"/>
        </w:rPr>
        <w:t>10.4 查看去向追溯</w:t>
      </w:r>
    </w:p>
    <w:p>
      <w:pPr>
        <w:pStyle w:val="16"/>
      </w:pPr>
      <w:r>
        <w:rPr>
          <w:rFonts w:ascii="微软雅黑" w:hAnsi="微软雅黑" w:eastAsia="微软雅黑"/>
        </w:rPr>
        <w:t>批次详情顶部显示总量、可用剩余、已预占和已消耗。</w:t>
      </w:r>
    </w:p>
    <w:p>
      <w:pPr>
        <w:pStyle w:val="16"/>
      </w:pPr>
      <w:r>
        <w:rPr>
          <w:rFonts w:ascii="微软雅黑" w:hAnsi="微软雅黑" w:eastAsia="微软雅黑"/>
        </w:rPr>
        <w:t>“生产订单引用”表显示订单号、引用数量、折算重量、状态和引用时间。</w:t>
      </w:r>
    </w:p>
    <w:p>
      <w:pPr>
        <w:pStyle w:val="16"/>
      </w:pPr>
      <w:r>
        <w:rPr>
          <w:rFonts w:ascii="微软雅黑" w:hAnsi="微软雅黑" w:eastAsia="微软雅黑"/>
        </w:rPr>
        <w:t>“物料流向图”按煮糖批次、半成品订单、实际产出、二维码批次、入库、下游订单和成品入库展示链路；可缩放、拖动并点击节点或连线查看详情。</w:t>
      </w:r>
    </w:p>
    <w:p>
      <w:pPr>
        <w:pStyle w:val="16"/>
      </w:pPr>
      <w:r>
        <w:rPr>
          <w:rFonts w:ascii="微软雅黑" w:hAnsi="微软雅黑" w:eastAsia="微软雅黑"/>
        </w:rPr>
        <w:t>“流转明细表”可按主链路、支链路、预占链路、已完成或成品流向筛选，并可展开原始明细。</w:t>
      </w:r>
    </w:p>
    <w:p>
      <w:pPr>
        <w:pStyle w:val="16"/>
      </w:pPr>
      <w:r>
        <w:rPr>
          <w:rFonts w:ascii="微软雅黑" w:hAnsi="微软雅黑" w:eastAsia="微软雅黑"/>
        </w:rPr>
        <w:t>追溯结果由系统中实际登记的订单、二维码、库位和领用关系实时组装；尚未发生的环节不会显示。</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282C08D1">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72874EED">
            <w:pPr>
              <w:spacing w:after="60"/>
            </w:pPr>
            <w:r>
              <w:rPr>
                <w:rFonts w:ascii="微软雅黑" w:hAnsi="微软雅黑" w:eastAsia="微软雅黑"/>
                <w:b/>
                <w:color w:val="1F4D78"/>
                <w:sz w:val="21"/>
              </w:rPr>
              <w:t>余量规则</w:t>
            </w:r>
          </w:p>
          <w:p w14:paraId="10512980">
            <w:pPr>
              <w:spacing w:after="0" w:line="288" w:lineRule="auto"/>
            </w:pPr>
            <w:r>
              <w:rPr>
                <w:rFonts w:ascii="微软雅黑" w:hAnsi="微软雅黑" w:eastAsia="微软雅黑"/>
                <w:color w:val="20262E"/>
                <w:sz w:val="19"/>
              </w:rPr>
              <w:t>创建半成品生产订单会先占用批次余量。若提示余量不足，应核对使用单位和数量，或改选其他批次；不要通过增大批次总量来掩盖已发生的占用或消耗。</w:t>
            </w:r>
          </w:p>
        </w:tc>
      </w:tr>
    </w:tbl>
    <w:p>
      <w:pPr/>
    </w:p>
    <w:p w14:paraId="4DAC58BC">
      <w:pPr>
        <w:pStyle w:val="4"/>
      </w:pPr>
      <w:r>
        <w:rPr>
          <w:rFonts w:ascii="微软雅黑" w:hAnsi="微软雅黑" w:eastAsia="微软雅黑"/>
        </w:rPr>
        <w:t>10.5 新建生产订单</w:t>
      </w:r>
    </w:p>
    <w:p w14:paraId="0C31D893">
      <w:pPr>
        <w:pStyle w:val="164"/>
      </w:pPr>
      <w:r>
        <w:rPr>
          <w:rFonts w:ascii="微软雅黑" w:hAnsi="微软雅黑" w:eastAsia="微软雅黑"/>
          <w:b/>
          <w:color w:val="1F4D78"/>
          <w:sz w:val="20"/>
        </w:rPr>
        <w:t>第 1 步：</w:t>
      </w:r>
      <w:r>
        <w:rPr>
          <w:rFonts w:ascii="微软雅黑" w:hAnsi="微软雅黑" w:eastAsia="微软雅黑"/>
          <w:color w:val="20262E"/>
          <w:sz w:val="20"/>
        </w:rPr>
        <w:t>进入“生产订单”。</w:t>
      </w:r>
    </w:p>
    <w:p w14:paraId="60DB470C">
      <w:pPr>
        <w:pStyle w:val="164"/>
      </w:pPr>
      <w:r>
        <w:rPr>
          <w:rFonts w:ascii="微软雅黑" w:hAnsi="微软雅黑" w:eastAsia="微软雅黑"/>
          <w:b/>
          <w:color w:val="1F4D78"/>
          <w:sz w:val="20"/>
        </w:rPr>
        <w:t>第 2 步：</w:t>
      </w:r>
      <w:r>
        <w:rPr>
          <w:rFonts w:ascii="微软雅黑" w:hAnsi="微软雅黑" w:eastAsia="微软雅黑"/>
          <w:color w:val="20262E"/>
          <w:sz w:val="20"/>
        </w:rPr>
        <w:t>点击“新建订单”。</w:t>
      </w:r>
    </w:p>
    <w:p w14:paraId="38D288B2">
      <w:pPr>
        <w:pStyle w:val="164"/>
      </w:pPr>
      <w:r>
        <w:rPr>
          <w:rFonts w:ascii="微软雅黑" w:hAnsi="微软雅黑" w:eastAsia="微软雅黑"/>
          <w:b/>
          <w:color w:val="1F4D78"/>
          <w:sz w:val="20"/>
        </w:rPr>
        <w:t>第 3 步：</w:t>
      </w:r>
      <w:r>
        <w:rPr>
          <w:rFonts w:ascii="微软雅黑" w:hAnsi="微软雅黑" w:eastAsia="微软雅黑"/>
          <w:color w:val="20262E"/>
          <w:sz w:val="20"/>
        </w:rPr>
        <w:t>选择订单类型：成品生产订单或半成品生产订单。</w:t>
      </w:r>
    </w:p>
    <w:p w14:paraId="6C05A143">
      <w:pPr>
        <w:pStyle w:val="164"/>
      </w:pPr>
      <w:r>
        <w:rPr>
          <w:rFonts w:ascii="微软雅黑" w:hAnsi="微软雅黑" w:eastAsia="微软雅黑"/>
          <w:b/>
          <w:color w:val="1F4D78"/>
          <w:sz w:val="20"/>
        </w:rPr>
        <w:t>第 4 步：</w:t>
      </w:r>
      <w:r>
        <w:rPr>
          <w:rFonts w:ascii="微软雅黑" w:hAnsi="微软雅黑" w:eastAsia="微软雅黑"/>
          <w:color w:val="20262E"/>
          <w:sz w:val="20"/>
        </w:rPr>
        <w:t>选择生产日期。</w:t>
      </w:r>
    </w:p>
    <w:p w14:paraId="45DC4A76">
      <w:pPr>
        <w:pStyle w:val="164"/>
      </w:pPr>
      <w:r>
        <w:rPr>
          <w:rFonts w:ascii="微软雅黑" w:hAnsi="微软雅黑" w:eastAsia="微软雅黑"/>
          <w:b/>
          <w:color w:val="1F4D78"/>
          <w:sz w:val="20"/>
        </w:rPr>
        <w:t>第 5 步：</w:t>
      </w:r>
      <w:r>
        <w:rPr>
          <w:rFonts w:ascii="微软雅黑" w:hAnsi="微软雅黑" w:eastAsia="微软雅黑"/>
          <w:color w:val="20262E"/>
          <w:sz w:val="20"/>
        </w:rPr>
        <w:t>成品生产订单填写计划半成品和预计产量；半成品生产订单可按需要添加上游煮糖批次，并填写预计产量。</w:t>
      </w:r>
    </w:p>
    <w:p w14:paraId="5917BB21">
      <w:pPr>
        <w:pStyle w:val="164"/>
      </w:pPr>
      <w:r>
        <w:rPr>
          <w:rFonts w:ascii="微软雅黑" w:hAnsi="微软雅黑" w:eastAsia="微软雅黑"/>
          <w:b/>
          <w:color w:val="1F4D78"/>
          <w:sz w:val="20"/>
        </w:rPr>
        <w:t>第 6 步：</w:t>
      </w:r>
      <w:r>
        <w:rPr>
          <w:rFonts w:ascii="微软雅黑" w:hAnsi="微软雅黑" w:eastAsia="微软雅黑"/>
          <w:color w:val="20262E"/>
          <w:sz w:val="20"/>
        </w:rPr>
        <w:t>填写班组和备注后确认创建。</w:t>
      </w:r>
    </w:p>
    <w:p w14:paraId="5EBCB15F">
      <w:pPr>
        <w:pStyle w:val="4"/>
      </w:pPr>
      <w:r>
        <w:rPr>
          <w:rFonts w:ascii="微软雅黑" w:hAnsi="微软雅黑" w:eastAsia="微软雅黑"/>
        </w:rPr>
        <w:t>10.6 成品生产订单流程</w:t>
      </w:r>
    </w:p>
    <w:p w14:paraId="2C4C954C">
      <w:pPr>
        <w:pStyle w:val="164"/>
      </w:pPr>
      <w:r>
        <w:rPr>
          <w:rFonts w:ascii="微软雅黑" w:hAnsi="微软雅黑" w:eastAsia="微软雅黑"/>
          <w:b/>
          <w:color w:val="1F4D78"/>
          <w:sz w:val="20"/>
        </w:rPr>
        <w:t>第 1 步：</w:t>
      </w:r>
      <w:r>
        <w:rPr>
          <w:rFonts w:ascii="微软雅黑" w:hAnsi="微软雅黑" w:eastAsia="微软雅黑"/>
          <w:color w:val="20262E"/>
          <w:sz w:val="20"/>
        </w:rPr>
        <w:t>在订单列表选择成品生产订单，点击“领用”。</w:t>
      </w:r>
    </w:p>
    <w:p w14:paraId="7957FB98">
      <w:pPr>
        <w:pStyle w:val="164"/>
      </w:pPr>
      <w:r>
        <w:rPr>
          <w:rFonts w:ascii="微软雅黑" w:hAnsi="微软雅黑" w:eastAsia="微软雅黑"/>
          <w:b/>
          <w:color w:val="1F4D78"/>
          <w:sz w:val="20"/>
        </w:rPr>
        <w:t>第 2 步：</w:t>
      </w:r>
      <w:r>
        <w:rPr>
          <w:rFonts w:ascii="微软雅黑" w:hAnsi="微软雅黑" w:eastAsia="微软雅黑"/>
          <w:color w:val="20262E"/>
          <w:sz w:val="20"/>
        </w:rPr>
        <w:t>在“半成品领用”页面查询库存半成品二维码，加入本订单领用清单。</w:t>
      </w:r>
    </w:p>
    <w:p w14:paraId="4608ACCC">
      <w:pPr>
        <w:pStyle w:val="164"/>
      </w:pPr>
      <w:r>
        <w:rPr>
          <w:rFonts w:ascii="微软雅黑" w:hAnsi="微软雅黑" w:eastAsia="微软雅黑"/>
          <w:b/>
          <w:color w:val="1F4D78"/>
          <w:sz w:val="20"/>
        </w:rPr>
        <w:t>第 3 步：</w:t>
      </w:r>
      <w:r>
        <w:rPr>
          <w:rFonts w:ascii="微软雅黑" w:hAnsi="微软雅黑" w:eastAsia="微软雅黑"/>
          <w:color w:val="20262E"/>
          <w:sz w:val="20"/>
        </w:rPr>
        <w:t>确认领用前核对二维码、产品、生产日期和库位。</w:t>
      </w:r>
    </w:p>
    <w:p w14:paraId="75FD8067">
      <w:pPr>
        <w:pStyle w:val="164"/>
      </w:pPr>
      <w:r>
        <w:rPr>
          <w:rFonts w:ascii="微软雅黑" w:hAnsi="微软雅黑" w:eastAsia="微软雅黑"/>
          <w:b/>
          <w:color w:val="1F4D78"/>
          <w:sz w:val="20"/>
        </w:rPr>
        <w:t>第 4 步：</w:t>
      </w:r>
      <w:r>
        <w:rPr>
          <w:rFonts w:ascii="微软雅黑" w:hAnsi="微软雅黑" w:eastAsia="微软雅黑"/>
          <w:color w:val="20262E"/>
          <w:sz w:val="20"/>
        </w:rPr>
        <w:t>生产完成后进入“产出贴码”。</w:t>
      </w:r>
    </w:p>
    <w:p w14:paraId="41F646A4">
      <w:pPr>
        <w:pStyle w:val="164"/>
      </w:pPr>
      <w:r>
        <w:rPr>
          <w:rFonts w:ascii="微软雅黑" w:hAnsi="微软雅黑" w:eastAsia="微软雅黑"/>
          <w:b/>
          <w:color w:val="1F4D78"/>
          <w:sz w:val="20"/>
        </w:rPr>
        <w:t>第 5 步：</w:t>
      </w:r>
      <w:r>
        <w:rPr>
          <w:rFonts w:ascii="微软雅黑" w:hAnsi="微软雅黑" w:eastAsia="微软雅黑"/>
          <w:color w:val="20262E"/>
          <w:sz w:val="20"/>
        </w:rPr>
        <w:t>预打印订单码或追加预打印，打印标签给现场贴码。</w:t>
      </w:r>
    </w:p>
    <w:p w14:paraId="61787C18">
      <w:pPr>
        <w:pStyle w:val="164"/>
      </w:pPr>
      <w:r>
        <w:rPr>
          <w:rFonts w:ascii="微软雅黑" w:hAnsi="微软雅黑" w:eastAsia="微软雅黑"/>
          <w:b/>
          <w:color w:val="1F4D78"/>
          <w:sz w:val="20"/>
        </w:rPr>
        <w:t>第 6 步：</w:t>
      </w:r>
      <w:r>
        <w:rPr>
          <w:rFonts w:ascii="微软雅黑" w:hAnsi="微软雅黑" w:eastAsia="微软雅黑"/>
          <w:color w:val="20262E"/>
          <w:sz w:val="20"/>
        </w:rPr>
        <w:t>录入实际产出并确认生产结束。</w:t>
      </w:r>
    </w:p>
    <w:p w14:paraId="03652C0D">
      <w:pPr>
        <w:pStyle w:val="164"/>
      </w:pPr>
      <w:r>
        <w:rPr>
          <w:rFonts w:ascii="微软雅黑" w:hAnsi="微软雅黑" w:eastAsia="微软雅黑"/>
          <w:b/>
          <w:color w:val="1F4D78"/>
          <w:sz w:val="20"/>
        </w:rPr>
        <w:t>第 7 步：</w:t>
      </w:r>
      <w:r>
        <w:rPr>
          <w:rFonts w:ascii="微软雅黑" w:hAnsi="微软雅黑" w:eastAsia="微软雅黑"/>
          <w:color w:val="20262E"/>
          <w:sz w:val="20"/>
        </w:rPr>
        <w:t>到成品入库任务中确认入库。</w:t>
      </w:r>
    </w:p>
    <w:p w14:paraId="0B0F7097">
      <w:pPr>
        <w:pStyle w:val="4"/>
      </w:pPr>
      <w:r>
        <w:rPr>
          <w:rFonts w:ascii="微软雅黑" w:hAnsi="微软雅黑" w:eastAsia="微软雅黑"/>
        </w:rPr>
        <w:t>10.7 半成品生产订单流程</w:t>
      </w:r>
    </w:p>
    <w:p w14:paraId="4AF85402">
      <w:pPr>
        <w:pStyle w:val="164"/>
      </w:pPr>
      <w:r>
        <w:rPr>
          <w:rFonts w:ascii="微软雅黑" w:hAnsi="微软雅黑" w:eastAsia="微软雅黑"/>
          <w:b/>
          <w:color w:val="1F4D78"/>
          <w:sz w:val="20"/>
        </w:rPr>
        <w:t>第 1 步：</w:t>
      </w:r>
      <w:r>
        <w:rPr>
          <w:rFonts w:ascii="微软雅黑" w:hAnsi="微软雅黑" w:eastAsia="微软雅黑"/>
          <w:color w:val="20262E"/>
          <w:sz w:val="20"/>
        </w:rPr>
        <w:t>新建半成品生产订单；如需追溯煮糖来源，添加上游批次、使用数量和单位。</w:t>
      </w:r>
    </w:p>
    <w:p w14:paraId="5D56D1AB">
      <w:pPr>
        <w:pStyle w:val="164"/>
      </w:pPr>
      <w:r>
        <w:rPr>
          <w:rFonts w:ascii="微软雅黑" w:hAnsi="微软雅黑" w:eastAsia="微软雅黑"/>
          <w:b/>
          <w:color w:val="1F4D78"/>
          <w:sz w:val="20"/>
        </w:rPr>
        <w:t>第 2 步：</w:t>
      </w:r>
      <w:r>
        <w:rPr>
          <w:rFonts w:ascii="微软雅黑" w:hAnsi="微软雅黑" w:eastAsia="微软雅黑"/>
          <w:color w:val="20262E"/>
          <w:sz w:val="20"/>
        </w:rPr>
        <w:t>进入“产出贴码”。</w:t>
      </w:r>
    </w:p>
    <w:p w14:paraId="515034E7">
      <w:pPr>
        <w:pStyle w:val="164"/>
      </w:pPr>
      <w:r>
        <w:rPr>
          <w:rFonts w:ascii="微软雅黑" w:hAnsi="微软雅黑" w:eastAsia="微软雅黑"/>
          <w:b/>
          <w:color w:val="1F4D78"/>
          <w:sz w:val="20"/>
        </w:rPr>
        <w:t>第 3 步：</w:t>
      </w:r>
      <w:r>
        <w:rPr>
          <w:rFonts w:ascii="微软雅黑" w:hAnsi="微软雅黑" w:eastAsia="微软雅黑"/>
          <w:color w:val="20262E"/>
          <w:sz w:val="20"/>
        </w:rPr>
        <w:t>选择产出半成品、生产日期、板数和件数。</w:t>
      </w:r>
    </w:p>
    <w:p w14:paraId="54EB5FFA">
      <w:pPr>
        <w:pStyle w:val="164"/>
      </w:pPr>
      <w:r>
        <w:rPr>
          <w:rFonts w:ascii="微软雅黑" w:hAnsi="微软雅黑" w:eastAsia="微软雅黑"/>
          <w:b/>
          <w:color w:val="1F4D78"/>
          <w:sz w:val="20"/>
        </w:rPr>
        <w:t>第 4 步：</w:t>
      </w:r>
      <w:r>
        <w:rPr>
          <w:rFonts w:ascii="微软雅黑" w:hAnsi="微软雅黑" w:eastAsia="微软雅黑"/>
          <w:color w:val="20262E"/>
          <w:sz w:val="20"/>
        </w:rPr>
        <w:t>分配并打印二维码标签。</w:t>
      </w:r>
    </w:p>
    <w:p w14:paraId="79E0A177">
      <w:pPr>
        <w:pStyle w:val="164"/>
      </w:pPr>
      <w:r>
        <w:rPr>
          <w:rFonts w:ascii="微软雅黑" w:hAnsi="微软雅黑" w:eastAsia="微软雅黑"/>
          <w:b/>
          <w:color w:val="1F4D78"/>
          <w:sz w:val="20"/>
        </w:rPr>
        <w:t>第 5 步：</w:t>
      </w:r>
      <w:r>
        <w:rPr>
          <w:rFonts w:ascii="微软雅黑" w:hAnsi="微软雅黑" w:eastAsia="微软雅黑"/>
          <w:color w:val="20262E"/>
          <w:sz w:val="20"/>
        </w:rPr>
        <w:t>现场贴码后到半成品入库任务确认入库。</w:t>
      </w:r>
    </w:p>
    <w:p w14:paraId="7E6C5A79">
      <w:pPr>
        <w:pStyle w:val="4"/>
      </w:pPr>
      <w:r>
        <w:rPr>
          <w:rFonts w:ascii="微软雅黑" w:hAnsi="微软雅黑" w:eastAsia="微软雅黑"/>
        </w:rPr>
        <w:t>10.8 订单详情</w:t>
      </w:r>
    </w:p>
    <w:p>
      <w:pPr>
        <w:pStyle w:val="16"/>
      </w:pPr>
      <w:r>
        <w:rPr>
          <w:rFonts w:ascii="微软雅黑" w:hAnsi="微软雅黑" w:eastAsia="微软雅黑"/>
        </w:rPr>
        <w:t>上游煮糖批次：查看半成品生产订单引用的批次、使用量和预占/消耗状态。</w:t>
      </w:r>
    </w:p>
    <w:p w14:paraId="346BE6CD">
      <w:pPr>
        <w:pStyle w:val="16"/>
      </w:pPr>
      <w:r>
        <w:rPr>
          <w:rFonts w:ascii="微软雅黑" w:hAnsi="微软雅黑" w:eastAsia="微软雅黑"/>
        </w:rPr>
        <w:t>订单基础信息：查看订单号、订单类型、生产日期和当前状态。</w:t>
      </w:r>
    </w:p>
    <w:p w14:paraId="1CF39384">
      <w:pPr>
        <w:pStyle w:val="16"/>
      </w:pPr>
      <w:r>
        <w:rPr>
          <w:rFonts w:ascii="微软雅黑" w:hAnsi="微软雅黑" w:eastAsia="微软雅黑"/>
        </w:rPr>
        <w:t>计划与实际：对照计划领用、实际领用、计划产出和实际产出。</w:t>
      </w:r>
    </w:p>
    <w:p w14:paraId="3969DA28">
      <w:pPr>
        <w:pStyle w:val="16"/>
      </w:pPr>
      <w:r>
        <w:rPr>
          <w:rFonts w:ascii="微软雅黑" w:hAnsi="微软雅黑" w:eastAsia="微软雅黑"/>
        </w:rPr>
        <w:t>预打印批次：查看已预打印、已使用、已回收和待入库数量。</w:t>
      </w:r>
    </w:p>
    <w:p w14:paraId="6B46C8D2">
      <w:pPr>
        <w:pStyle w:val="16"/>
      </w:pPr>
      <w:r>
        <w:rPr>
          <w:rFonts w:ascii="微软雅黑" w:hAnsi="微软雅黑" w:eastAsia="微软雅黑"/>
        </w:rPr>
        <w:t>入库进度：查看产出二维码是否已经全部入库。</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282C08D1">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72874EED">
            <w:pPr>
              <w:spacing w:after="60"/>
            </w:pPr>
            <w:r>
              <w:rPr>
                <w:rFonts w:ascii="微软雅黑" w:hAnsi="微软雅黑" w:eastAsia="微软雅黑"/>
                <w:b/>
                <w:color w:val="1F4D78"/>
                <w:sz w:val="21"/>
              </w:rPr>
              <w:t>撤销提醒</w:t>
            </w:r>
          </w:p>
          <w:p w14:paraId="10512980">
            <w:pPr>
              <w:spacing w:after="0" w:line="288" w:lineRule="auto"/>
            </w:pPr>
            <w:r>
              <w:rPr>
                <w:rFonts w:ascii="微软雅黑" w:hAnsi="微软雅黑" w:eastAsia="微软雅黑"/>
                <w:color w:val="20262E"/>
                <w:sz w:val="19"/>
              </w:rPr>
              <w:t>生产订单领用和产出确认属于关键操作。提交前务必核对现场实物；如已提交后发现错误，应按现场管理要求走退料、重新入库或人工复核流程。</w:t>
            </w:r>
          </w:p>
        </w:tc>
      </w:tr>
    </w:tbl>
    <w:p w14:paraId="3B5F3219">
      <w:pPr>
        <w:spacing w:after="40"/>
      </w:pPr>
    </w:p>
    <w:p w14:paraId="6214DE9F">
      <w:pPr>
        <w:pStyle w:val="3"/>
      </w:pPr>
      <w:r>
        <w:rPr>
          <w:rFonts w:ascii="微软雅黑" w:hAnsi="微软雅黑" w:eastAsia="微软雅黑"/>
        </w:rPr>
        <w:t>11. 智能报数处理</w:t>
      </w:r>
    </w:p>
    <w:p w14:paraId="2C68E8F9">
      <w:pPr>
        <w:pStyle w:val="4"/>
      </w:pPr>
      <w:r>
        <w:rPr>
          <w:rFonts w:ascii="微软雅黑" w:hAnsi="微软雅黑" w:eastAsia="微软雅黑"/>
        </w:rPr>
        <w:t>11.1 适用场景</w:t>
      </w:r>
    </w:p>
    <w:p w14:paraId="09EF5786">
      <w:r>
        <w:rPr>
          <w:rFonts w:ascii="微软雅黑" w:hAnsi="微软雅黑" w:eastAsia="微软雅黑"/>
        </w:rPr>
        <w:t>智能报数处理用于把现场报数文本整理成可确认的入库或生产处理草稿。它不能替代人工复核，所有结果都需要用户确认后再提交。</w:t>
      </w:r>
    </w:p>
    <w:p w14:paraId="64C16F7B">
      <w:pPr>
        <w:pStyle w:val="16"/>
      </w:pPr>
      <w:r>
        <w:rPr>
          <w:rFonts w:ascii="微软雅黑" w:hAnsi="微软雅黑" w:eastAsia="微软雅黑"/>
        </w:rPr>
        <w:t>半成品报数：适合快速生成半成品入库草稿并确认入库。</w:t>
      </w:r>
    </w:p>
    <w:p w14:paraId="1B348345">
      <w:pPr>
        <w:pStyle w:val="16"/>
      </w:pPr>
      <w:r>
        <w:rPr>
          <w:rFonts w:ascii="微软雅黑" w:hAnsi="微软雅黑" w:eastAsia="微软雅黑"/>
        </w:rPr>
        <w:t>成品报数：适合识别成品产出和半成品用料，再关联生产订单处理。</w:t>
      </w:r>
    </w:p>
    <w:p w14:paraId="1C294F17">
      <w:pPr>
        <w:pStyle w:val="16"/>
      </w:pPr>
      <w:r>
        <w:rPr>
          <w:rFonts w:ascii="微软雅黑" w:hAnsi="微软雅黑" w:eastAsia="微软雅黑"/>
        </w:rPr>
        <w:t>同一次报数不要混合成品和半成品。</w:t>
      </w:r>
    </w:p>
    <w:p w14:paraId="5A0D7A6F">
      <w:pPr>
        <w:pStyle w:val="4"/>
      </w:pPr>
      <w:r>
        <w:rPr>
          <w:rFonts w:ascii="微软雅黑" w:hAnsi="微软雅黑" w:eastAsia="微软雅黑"/>
        </w:rPr>
        <w:t>11.2 半成品报数入库</w:t>
      </w:r>
    </w:p>
    <w:p w14:paraId="2F1901DC">
      <w:pPr>
        <w:pStyle w:val="164"/>
      </w:pPr>
      <w:r>
        <w:rPr>
          <w:rFonts w:ascii="微软雅黑" w:hAnsi="微软雅黑" w:eastAsia="微软雅黑"/>
          <w:b/>
          <w:color w:val="1F4D78"/>
          <w:sz w:val="20"/>
        </w:rPr>
        <w:t>第 1 步：</w:t>
      </w:r>
      <w:r>
        <w:rPr>
          <w:rFonts w:ascii="微软雅黑" w:hAnsi="微软雅黑" w:eastAsia="微软雅黑"/>
          <w:color w:val="20262E"/>
          <w:sz w:val="20"/>
        </w:rPr>
        <w:t>进入“智能报数处理”。</w:t>
      </w:r>
    </w:p>
    <w:p w14:paraId="3E23CD8A">
      <w:pPr>
        <w:pStyle w:val="164"/>
      </w:pPr>
      <w:r>
        <w:rPr>
          <w:rFonts w:ascii="微软雅黑" w:hAnsi="微软雅黑" w:eastAsia="微软雅黑"/>
          <w:b/>
          <w:color w:val="1F4D78"/>
          <w:sz w:val="20"/>
        </w:rPr>
        <w:t>第 2 步：</w:t>
      </w:r>
      <w:r>
        <w:rPr>
          <w:rFonts w:ascii="微软雅黑" w:hAnsi="微软雅黑" w:eastAsia="微软雅黑"/>
          <w:color w:val="20262E"/>
          <w:sz w:val="20"/>
        </w:rPr>
        <w:t>选择半成品报数。</w:t>
      </w:r>
    </w:p>
    <w:p w14:paraId="59844263">
      <w:pPr>
        <w:pStyle w:val="164"/>
      </w:pPr>
      <w:r>
        <w:rPr>
          <w:rFonts w:ascii="微软雅黑" w:hAnsi="微软雅黑" w:eastAsia="微软雅黑"/>
          <w:b/>
          <w:color w:val="1F4D78"/>
          <w:sz w:val="20"/>
        </w:rPr>
        <w:t>第 3 步：</w:t>
      </w:r>
      <w:r>
        <w:rPr>
          <w:rFonts w:ascii="微软雅黑" w:hAnsi="微软雅黑" w:eastAsia="微软雅黑"/>
          <w:color w:val="20262E"/>
          <w:sz w:val="20"/>
        </w:rPr>
        <w:t>粘贴或输入报数文本。</w:t>
      </w:r>
    </w:p>
    <w:p w14:paraId="3C92C949">
      <w:pPr>
        <w:pStyle w:val="164"/>
      </w:pPr>
      <w:r>
        <w:rPr>
          <w:rFonts w:ascii="微软雅黑" w:hAnsi="微软雅黑" w:eastAsia="微软雅黑"/>
          <w:b/>
          <w:color w:val="1F4D78"/>
          <w:sz w:val="20"/>
        </w:rPr>
        <w:t>第 4 步：</w:t>
      </w:r>
      <w:r>
        <w:rPr>
          <w:rFonts w:ascii="微软雅黑" w:hAnsi="微软雅黑" w:eastAsia="微软雅黑"/>
          <w:color w:val="20262E"/>
          <w:sz w:val="20"/>
        </w:rPr>
        <w:t>点击解析，等待页面生成结果。</w:t>
      </w:r>
    </w:p>
    <w:p w14:paraId="50464767">
      <w:pPr>
        <w:pStyle w:val="164"/>
      </w:pPr>
      <w:r>
        <w:rPr>
          <w:rFonts w:ascii="微软雅黑" w:hAnsi="微软雅黑" w:eastAsia="微软雅黑"/>
          <w:b/>
          <w:color w:val="1F4D78"/>
          <w:sz w:val="20"/>
        </w:rPr>
        <w:t>第 5 步：</w:t>
      </w:r>
      <w:r>
        <w:rPr>
          <w:rFonts w:ascii="微软雅黑" w:hAnsi="微软雅黑" w:eastAsia="微软雅黑"/>
          <w:color w:val="20262E"/>
          <w:sz w:val="20"/>
        </w:rPr>
        <w:t>逐行核对产品、生产日期、库位、侧别、板数和件数。</w:t>
      </w:r>
    </w:p>
    <w:p w14:paraId="2E17B702">
      <w:pPr>
        <w:pStyle w:val="164"/>
      </w:pPr>
      <w:r>
        <w:rPr>
          <w:rFonts w:ascii="微软雅黑" w:hAnsi="微软雅黑" w:eastAsia="微软雅黑"/>
          <w:b/>
          <w:color w:val="1F4D78"/>
          <w:sz w:val="20"/>
        </w:rPr>
        <w:t>第 6 步：</w:t>
      </w:r>
      <w:r>
        <w:rPr>
          <w:rFonts w:ascii="微软雅黑" w:hAnsi="微软雅黑" w:eastAsia="微软雅黑"/>
          <w:color w:val="20262E"/>
          <w:sz w:val="20"/>
        </w:rPr>
        <w:t>处理页面提示的风险项或缺失项。</w:t>
      </w:r>
    </w:p>
    <w:p w14:paraId="6882D04B">
      <w:pPr>
        <w:pStyle w:val="164"/>
      </w:pPr>
      <w:r>
        <w:rPr>
          <w:rFonts w:ascii="微软雅黑" w:hAnsi="微软雅黑" w:eastAsia="微软雅黑"/>
          <w:b/>
          <w:color w:val="1F4D78"/>
          <w:sz w:val="20"/>
        </w:rPr>
        <w:t>第 7 步：</w:t>
      </w:r>
      <w:r>
        <w:rPr>
          <w:rFonts w:ascii="微软雅黑" w:hAnsi="微软雅黑" w:eastAsia="微软雅黑"/>
          <w:color w:val="20262E"/>
          <w:sz w:val="20"/>
        </w:rPr>
        <w:t>勾选可入库的任务，点击“确认入库”。</w:t>
      </w:r>
    </w:p>
    <w:p w14:paraId="1F3A634D">
      <w:pPr>
        <w:pStyle w:val="164"/>
      </w:pPr>
      <w:r>
        <w:rPr>
          <w:rFonts w:ascii="微软雅黑" w:hAnsi="微软雅黑" w:eastAsia="微软雅黑"/>
          <w:b/>
          <w:color w:val="1F4D78"/>
          <w:sz w:val="20"/>
        </w:rPr>
        <w:t>第 8 步：</w:t>
      </w:r>
      <w:r>
        <w:rPr>
          <w:rFonts w:ascii="微软雅黑" w:hAnsi="微软雅黑" w:eastAsia="微软雅黑"/>
          <w:color w:val="20262E"/>
          <w:sz w:val="20"/>
        </w:rPr>
        <w:t>完成后查看入库结果和二维码信息。</w:t>
      </w:r>
    </w:p>
    <w:p w14:paraId="119CE5B1">
      <w:pPr>
        <w:pStyle w:val="4"/>
      </w:pPr>
      <w:r>
        <w:rPr>
          <w:rFonts w:ascii="微软雅黑" w:hAnsi="微软雅黑" w:eastAsia="微软雅黑"/>
        </w:rPr>
        <w:t>11.3 成品报数和生产订单</w:t>
      </w:r>
    </w:p>
    <w:p w14:paraId="2AB3245B">
      <w:pPr>
        <w:pStyle w:val="164"/>
      </w:pPr>
      <w:r>
        <w:rPr>
          <w:rFonts w:ascii="微软雅黑" w:hAnsi="微软雅黑" w:eastAsia="微软雅黑"/>
          <w:b/>
          <w:color w:val="1F4D78"/>
          <w:sz w:val="20"/>
        </w:rPr>
        <w:t>第 1 步：</w:t>
      </w:r>
      <w:r>
        <w:rPr>
          <w:rFonts w:ascii="微软雅黑" w:hAnsi="微软雅黑" w:eastAsia="微软雅黑"/>
          <w:color w:val="20262E"/>
          <w:sz w:val="20"/>
        </w:rPr>
        <w:t>选择成品报数并输入报数文本。</w:t>
      </w:r>
    </w:p>
    <w:p w14:paraId="0A3D1A0E">
      <w:pPr>
        <w:pStyle w:val="164"/>
      </w:pPr>
      <w:r>
        <w:rPr>
          <w:rFonts w:ascii="微软雅黑" w:hAnsi="微软雅黑" w:eastAsia="微软雅黑"/>
          <w:b/>
          <w:color w:val="1F4D78"/>
          <w:sz w:val="20"/>
        </w:rPr>
        <w:t>第 2 步：</w:t>
      </w:r>
      <w:r>
        <w:rPr>
          <w:rFonts w:ascii="微软雅黑" w:hAnsi="微软雅黑" w:eastAsia="微软雅黑"/>
          <w:color w:val="20262E"/>
          <w:sz w:val="20"/>
        </w:rPr>
        <w:t>核对识别出的成品产出和半成品用料。</w:t>
      </w:r>
    </w:p>
    <w:p w14:paraId="46553845">
      <w:pPr>
        <w:pStyle w:val="164"/>
      </w:pPr>
      <w:r>
        <w:rPr>
          <w:rFonts w:ascii="微软雅黑" w:hAnsi="微软雅黑" w:eastAsia="微软雅黑"/>
          <w:b/>
          <w:color w:val="1F4D78"/>
          <w:sz w:val="20"/>
        </w:rPr>
        <w:t>第 3 步：</w:t>
      </w:r>
      <w:r>
        <w:rPr>
          <w:rFonts w:ascii="微软雅黑" w:hAnsi="微软雅黑" w:eastAsia="微软雅黑"/>
          <w:color w:val="20262E"/>
          <w:sz w:val="20"/>
        </w:rPr>
        <w:t>选择推荐的生产订单，或按页面提示新建生产订单。</w:t>
      </w:r>
    </w:p>
    <w:p w14:paraId="6143191A">
      <w:pPr>
        <w:pStyle w:val="164"/>
      </w:pPr>
      <w:r>
        <w:rPr>
          <w:rFonts w:ascii="微软雅黑" w:hAnsi="微软雅黑" w:eastAsia="微软雅黑"/>
          <w:b/>
          <w:color w:val="1F4D78"/>
          <w:sz w:val="20"/>
        </w:rPr>
        <w:t>第 4 步：</w:t>
      </w:r>
      <w:r>
        <w:rPr>
          <w:rFonts w:ascii="微软雅黑" w:hAnsi="微软雅黑" w:eastAsia="微软雅黑"/>
          <w:color w:val="20262E"/>
          <w:sz w:val="20"/>
        </w:rPr>
        <w:t>如有半成品用料，选择实际库存二维码并确认领用。</w:t>
      </w:r>
    </w:p>
    <w:p w14:paraId="2CCF7204">
      <w:pPr>
        <w:pStyle w:val="164"/>
      </w:pPr>
      <w:r>
        <w:rPr>
          <w:rFonts w:ascii="微软雅黑" w:hAnsi="微软雅黑" w:eastAsia="微软雅黑"/>
          <w:b/>
          <w:color w:val="1F4D78"/>
          <w:sz w:val="20"/>
        </w:rPr>
        <w:t>第 5 步：</w:t>
      </w:r>
      <w:r>
        <w:rPr>
          <w:rFonts w:ascii="微软雅黑" w:hAnsi="微软雅黑" w:eastAsia="微软雅黑"/>
          <w:color w:val="20262E"/>
          <w:sz w:val="20"/>
        </w:rPr>
        <w:t>确认产出前，检查该订单是否已有足够的预打印标签。</w:t>
      </w:r>
    </w:p>
    <w:p w14:paraId="4CED9E9C">
      <w:pPr>
        <w:pStyle w:val="164"/>
      </w:pPr>
      <w:r>
        <w:rPr>
          <w:rFonts w:ascii="微软雅黑" w:hAnsi="微软雅黑" w:eastAsia="微软雅黑"/>
          <w:b/>
          <w:color w:val="1F4D78"/>
          <w:sz w:val="20"/>
        </w:rPr>
        <w:t>第 6 步：</w:t>
      </w:r>
      <w:r>
        <w:rPr>
          <w:rFonts w:ascii="微软雅黑" w:hAnsi="微软雅黑" w:eastAsia="微软雅黑"/>
          <w:color w:val="20262E"/>
          <w:sz w:val="20"/>
        </w:rPr>
        <w:t>确认实际产出后，进入对应入库任务完成入库。</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5EA46E33">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17C22CCD">
            <w:pPr>
              <w:spacing w:after="60"/>
            </w:pPr>
            <w:r>
              <w:rPr>
                <w:rFonts w:ascii="微软雅黑" w:hAnsi="微软雅黑" w:eastAsia="微软雅黑"/>
                <w:b/>
                <w:color w:val="1F4D78"/>
                <w:sz w:val="21"/>
              </w:rPr>
              <w:t>报数文本建议</w:t>
            </w:r>
          </w:p>
          <w:p w14:paraId="22930BA4">
            <w:pPr>
              <w:spacing w:after="0" w:line="288" w:lineRule="auto"/>
            </w:pPr>
            <w:r>
              <w:rPr>
                <w:rFonts w:ascii="微软雅黑" w:hAnsi="微软雅黑" w:eastAsia="微软雅黑"/>
                <w:color w:val="20262E"/>
                <w:sz w:val="19"/>
              </w:rPr>
              <w:t>尽量使用系统中的产品名称和库位名称，例如“黄中冰 3板10件，入库1号库左侧，日期2026-04-24”。避免同一段文字中夹杂无关说明。</w:t>
            </w:r>
          </w:p>
        </w:tc>
      </w:tr>
    </w:tbl>
    <w:p w14:paraId="45848614">
      <w:pPr>
        <w:spacing w:after="40"/>
      </w:pPr>
    </w:p>
    <w:p w14:paraId="2D785EB7">
      <w:pPr>
        <w:pStyle w:val="3"/>
      </w:pPr>
      <w:r>
        <w:rPr>
          <w:rFonts w:ascii="微软雅黑" w:hAnsi="微软雅黑" w:eastAsia="微软雅黑"/>
        </w:rPr>
        <w:t>12. 库存、库位和单据查询</w:t>
      </w:r>
    </w:p>
    <w:p w14:paraId="630622B7">
      <w:pPr>
        <w:pStyle w:val="4"/>
      </w:pPr>
      <w:r>
        <w:rPr>
          <w:rFonts w:ascii="微软雅黑" w:hAnsi="微软雅黑" w:eastAsia="微软雅黑"/>
        </w:rPr>
        <w:t>12.1 库存汇总</w:t>
      </w:r>
    </w:p>
    <w:p w14:paraId="02C4AFC5">
      <w:pPr>
        <w:pStyle w:val="16"/>
      </w:pPr>
      <w:r>
        <w:rPr>
          <w:rFonts w:ascii="微软雅黑" w:hAnsi="微软雅黑" w:eastAsia="微软雅黑"/>
        </w:rPr>
        <w:t>按产品查看当前库存数量。</w:t>
      </w:r>
    </w:p>
    <w:p w14:paraId="3684F9DF">
      <w:pPr>
        <w:pStyle w:val="16"/>
      </w:pPr>
      <w:r>
        <w:rPr>
          <w:rFonts w:ascii="微软雅黑" w:hAnsi="微软雅黑" w:eastAsia="微软雅黑"/>
        </w:rPr>
        <w:t>查看二维码明细，继续追到单个二维码。</w:t>
      </w:r>
    </w:p>
    <w:p w14:paraId="479A060A">
      <w:pPr>
        <w:pStyle w:val="16"/>
      </w:pPr>
      <w:r>
        <w:rPr>
          <w:rFonts w:ascii="微软雅黑" w:hAnsi="微软雅黑" w:eastAsia="微软雅黑"/>
        </w:rPr>
        <w:t>查看关联化验。</w:t>
      </w:r>
    </w:p>
    <w:p w14:paraId="2E8BC044">
      <w:pPr>
        <w:pStyle w:val="16"/>
      </w:pPr>
      <w:r>
        <w:rPr>
          <w:rFonts w:ascii="微软雅黑" w:hAnsi="微软雅黑" w:eastAsia="微软雅黑"/>
        </w:rPr>
        <w:t>查看生产中半成品。</w:t>
      </w:r>
    </w:p>
    <w:p w14:paraId="1705CD3F">
      <w:pPr>
        <w:pStyle w:val="4"/>
      </w:pPr>
      <w:r>
        <w:rPr>
          <w:rFonts w:ascii="微软雅黑" w:hAnsi="微软雅黑" w:eastAsia="微软雅黑"/>
        </w:rPr>
        <w:t>12.2 仓库平面图</w:t>
      </w:r>
    </w:p>
    <w:p w14:paraId="00E8333C">
      <w:pPr>
        <w:pStyle w:val="16"/>
      </w:pPr>
      <w:r>
        <w:rPr>
          <w:rFonts w:ascii="微软雅黑" w:hAnsi="微软雅黑" w:eastAsia="微软雅黑"/>
        </w:rPr>
        <w:t>查看库位占用、空闲和容量情况。</w:t>
      </w:r>
    </w:p>
    <w:p w14:paraId="17C5B710">
      <w:pPr>
        <w:pStyle w:val="16"/>
      </w:pPr>
      <w:r>
        <w:rPr>
          <w:rFonts w:ascii="微软雅黑" w:hAnsi="微软雅黑" w:eastAsia="微软雅黑"/>
        </w:rPr>
        <w:t>从库存或二维码跳转到所在库位。</w:t>
      </w:r>
    </w:p>
    <w:p w14:paraId="5420EA07">
      <w:pPr>
        <w:pStyle w:val="16"/>
      </w:pPr>
      <w:r>
        <w:rPr>
          <w:rFonts w:ascii="微软雅黑" w:hAnsi="微软雅黑" w:eastAsia="微软雅黑"/>
        </w:rPr>
        <w:t>用于入库前确认位置是否合适。</w:t>
      </w:r>
    </w:p>
    <w:p w14:paraId="74566E32">
      <w:pPr>
        <w:pStyle w:val="4"/>
      </w:pPr>
      <w:r>
        <w:rPr>
          <w:rFonts w:ascii="微软雅黑" w:hAnsi="微软雅黑" w:eastAsia="微软雅黑"/>
        </w:rPr>
        <w:t>12.3 单据中心</w:t>
      </w:r>
    </w:p>
    <w:p w14:paraId="42688D46">
      <w:pPr>
        <w:pStyle w:val="16"/>
      </w:pPr>
      <w:r>
        <w:rPr>
          <w:rFonts w:ascii="微软雅黑" w:hAnsi="微软雅黑" w:eastAsia="微软雅黑"/>
        </w:rPr>
        <w:t>半成品单据：集中查看半成品入库、出库和调拨记录。</w:t>
      </w:r>
    </w:p>
    <w:p w14:paraId="18A5DAAD">
      <w:pPr>
        <w:pStyle w:val="16"/>
      </w:pPr>
      <w:r>
        <w:rPr>
          <w:rFonts w:ascii="微软雅黑" w:hAnsi="微软雅黑" w:eastAsia="微软雅黑"/>
        </w:rPr>
        <w:t>成品单据：集中查看成品入库、出库和调拨记录。</w:t>
      </w:r>
    </w:p>
    <w:p w14:paraId="37B124B6">
      <w:pPr>
        <w:pStyle w:val="16"/>
      </w:pPr>
      <w:r>
        <w:rPr>
          <w:rFonts w:ascii="微软雅黑" w:hAnsi="微软雅黑" w:eastAsia="微软雅黑"/>
        </w:rPr>
        <w:t>可从单据继续查看二维码、任务、化验和位置。</w:t>
      </w:r>
    </w:p>
    <w:p w14:paraId="480A27D9">
      <w:pPr>
        <w:pStyle w:val="3"/>
      </w:pPr>
      <w:r>
        <w:rPr>
          <w:rFonts w:ascii="微软雅黑" w:hAnsi="微软雅黑" w:eastAsia="微软雅黑"/>
        </w:rPr>
        <w:t>13. 微信小程序现场操作</w:t>
      </w:r>
    </w:p>
    <w:p w14:paraId="395F743A">
      <w:pPr>
        <w:pStyle w:val="4"/>
      </w:pPr>
      <w:r>
        <w:rPr>
          <w:rFonts w:ascii="微软雅黑" w:hAnsi="微软雅黑" w:eastAsia="微软雅黑"/>
        </w:rPr>
        <w:t>13.1 工作台</w:t>
      </w:r>
    </w:p>
    <w:p w14:paraId="186B435B">
      <w:pPr>
        <w:pStyle w:val="16"/>
      </w:pPr>
      <w:r>
        <w:rPr>
          <w:rFonts w:ascii="微软雅黑" w:hAnsi="微软雅黑" w:eastAsia="微软雅黑"/>
        </w:rPr>
        <w:t>扫码入库：创建或确认入库任务。</w:t>
      </w:r>
    </w:p>
    <w:p w14:paraId="459810B1">
      <w:pPr>
        <w:pStyle w:val="16"/>
      </w:pPr>
      <w:r>
        <w:rPr>
          <w:rFonts w:ascii="微软雅黑" w:hAnsi="微软雅黑" w:eastAsia="微软雅黑"/>
        </w:rPr>
        <w:t>扫码出库：扫描在库二维码创建出库任务。</w:t>
      </w:r>
    </w:p>
    <w:p w14:paraId="77339E82">
      <w:pPr>
        <w:pStyle w:val="16"/>
      </w:pPr>
      <w:r>
        <w:rPr>
          <w:rFonts w:ascii="微软雅黑" w:hAnsi="微软雅黑" w:eastAsia="微软雅黑"/>
        </w:rPr>
        <w:t>生产作业：查看订单并进行现场相关操作。</w:t>
      </w:r>
    </w:p>
    <w:p w14:paraId="67154D6B">
      <w:pPr>
        <w:pStyle w:val="16"/>
      </w:pPr>
      <w:r>
        <w:rPr>
          <w:rFonts w:ascii="微软雅黑" w:hAnsi="微软雅黑" w:eastAsia="微软雅黑"/>
        </w:rPr>
        <w:t>扫码调拨：扫描在库二维码并指定目标库位。</w:t>
      </w:r>
    </w:p>
    <w:p w14:paraId="0C04B87A">
      <w:pPr>
        <w:pStyle w:val="16"/>
      </w:pPr>
      <w:r>
        <w:rPr>
          <w:rFonts w:ascii="微软雅黑" w:hAnsi="微软雅黑" w:eastAsia="微软雅黑"/>
        </w:rPr>
        <w:t>单码查询：手动输入或扫码查看二维码详情。</w:t>
      </w:r>
    </w:p>
    <w:p w14:paraId="378F10E3">
      <w:pPr>
        <w:pStyle w:val="4"/>
      </w:pPr>
      <w:r>
        <w:rPr>
          <w:rFonts w:ascii="微软雅黑" w:hAnsi="微软雅黑" w:eastAsia="微软雅黑"/>
        </w:rPr>
        <w:t>13.2 查询中心</w:t>
      </w:r>
    </w:p>
    <w:p w14:paraId="1C6E0113">
      <w:pPr>
        <w:pStyle w:val="164"/>
      </w:pPr>
      <w:r>
        <w:rPr>
          <w:rFonts w:ascii="微软雅黑" w:hAnsi="微软雅黑" w:eastAsia="微软雅黑"/>
          <w:b/>
          <w:color w:val="1F4D78"/>
          <w:sz w:val="20"/>
        </w:rPr>
        <w:t>第 1 步：</w:t>
      </w:r>
      <w:r>
        <w:rPr>
          <w:rFonts w:ascii="微软雅黑" w:hAnsi="微软雅黑" w:eastAsia="微软雅黑"/>
          <w:color w:val="20262E"/>
          <w:sz w:val="20"/>
        </w:rPr>
        <w:t>进入“查询中心”。</w:t>
      </w:r>
    </w:p>
    <w:p w14:paraId="0B373B13">
      <w:pPr>
        <w:pStyle w:val="164"/>
      </w:pPr>
      <w:r>
        <w:rPr>
          <w:rFonts w:ascii="微软雅黑" w:hAnsi="微软雅黑" w:eastAsia="微软雅黑"/>
          <w:b/>
          <w:color w:val="1F4D78"/>
          <w:sz w:val="20"/>
        </w:rPr>
        <w:t>第 2 步：</w:t>
      </w:r>
      <w:r>
        <w:rPr>
          <w:rFonts w:ascii="微软雅黑" w:hAnsi="微软雅黑" w:eastAsia="微软雅黑"/>
          <w:color w:val="20262E"/>
          <w:sz w:val="20"/>
        </w:rPr>
        <w:t>手动输入二维码或直接扫码查询。</w:t>
      </w:r>
    </w:p>
    <w:p w14:paraId="3B392BF6">
      <w:pPr>
        <w:pStyle w:val="164"/>
      </w:pPr>
      <w:r>
        <w:rPr>
          <w:rFonts w:ascii="微软雅黑" w:hAnsi="微软雅黑" w:eastAsia="微软雅黑"/>
          <w:b/>
          <w:color w:val="1F4D78"/>
          <w:sz w:val="20"/>
        </w:rPr>
        <w:t>第 3 步：</w:t>
      </w:r>
      <w:r>
        <w:rPr>
          <w:rFonts w:ascii="微软雅黑" w:hAnsi="微软雅黑" w:eastAsia="微软雅黑"/>
          <w:color w:val="20262E"/>
          <w:sz w:val="20"/>
        </w:rPr>
        <w:t>查看二维码详情、库存、化验或流转。</w:t>
      </w:r>
    </w:p>
    <w:p w14:paraId="4A6347E2">
      <w:pPr>
        <w:pStyle w:val="164"/>
      </w:pPr>
      <w:r>
        <w:rPr>
          <w:rFonts w:ascii="微软雅黑" w:hAnsi="微软雅黑" w:eastAsia="微软雅黑"/>
          <w:b/>
          <w:color w:val="1F4D78"/>
          <w:sz w:val="20"/>
        </w:rPr>
        <w:t>第 4 步：</w:t>
      </w:r>
      <w:r>
        <w:rPr>
          <w:rFonts w:ascii="微软雅黑" w:hAnsi="微软雅黑" w:eastAsia="微软雅黑"/>
          <w:color w:val="20262E"/>
          <w:sz w:val="20"/>
        </w:rPr>
        <w:t>进入“库存查询”按产品查看库存和二维码明细。</w:t>
      </w:r>
    </w:p>
    <w:p w14:paraId="479169A1">
      <w:pPr>
        <w:pStyle w:val="164"/>
      </w:pPr>
      <w:r>
        <w:rPr>
          <w:rFonts w:ascii="微软雅黑" w:hAnsi="微软雅黑" w:eastAsia="微软雅黑"/>
          <w:b/>
          <w:color w:val="1F4D78"/>
          <w:sz w:val="20"/>
        </w:rPr>
        <w:t>第 5 步：</w:t>
      </w:r>
      <w:r>
        <w:rPr>
          <w:rFonts w:ascii="微软雅黑" w:hAnsi="微软雅黑" w:eastAsia="微软雅黑"/>
          <w:color w:val="20262E"/>
          <w:sz w:val="20"/>
        </w:rPr>
        <w:t>进入“库位查询”查看空位，也可指定库位后进入扫码入库。</w:t>
      </w:r>
    </w:p>
    <w:p w14:paraId="614BEFDC">
      <w:pPr>
        <w:pStyle w:val="4"/>
      </w:pPr>
      <w:r>
        <w:rPr>
          <w:rFonts w:ascii="微软雅黑" w:hAnsi="微软雅黑" w:eastAsia="微软雅黑"/>
        </w:rPr>
        <w:t>13.3 小程序使用建议</w:t>
      </w:r>
    </w:p>
    <w:p w14:paraId="4F671AB5">
      <w:pPr>
        <w:pStyle w:val="16"/>
      </w:pPr>
      <w:r>
        <w:rPr>
          <w:rFonts w:ascii="微软雅黑" w:hAnsi="微软雅黑" w:eastAsia="微软雅黑"/>
        </w:rPr>
        <w:t>小程序适合现场连续扫码和快速查询。</w:t>
      </w:r>
    </w:p>
    <w:p w14:paraId="08685C68">
      <w:pPr>
        <w:pStyle w:val="16"/>
      </w:pPr>
      <w:r>
        <w:rPr>
          <w:rFonts w:ascii="微软雅黑" w:hAnsi="微软雅黑" w:eastAsia="微软雅黑"/>
        </w:rPr>
        <w:t>批量复核、标准维护、生产订单创建和复杂查询建议使用电脑管理端。</w:t>
      </w:r>
    </w:p>
    <w:p w14:paraId="6CEF21C3">
      <w:pPr>
        <w:pStyle w:val="16"/>
      </w:pPr>
      <w:r>
        <w:rPr>
          <w:rFonts w:ascii="微软雅黑" w:hAnsi="微软雅黑" w:eastAsia="微软雅黑"/>
        </w:rPr>
        <w:t>扫码前确认网络稳定，扫码后确认任务池中数量正确。</w:t>
      </w:r>
    </w:p>
    <w:p w14:paraId="1AC0A770">
      <w:r>
        <w:rPr>
          <w:rFonts w:ascii="微软雅黑" w:hAnsi="微软雅黑" w:eastAsia="微软雅黑"/>
        </w:rPr>
        <w:br w:type="page"/>
      </w:r>
    </w:p>
    <w:p>
      <w:pPr>
        <w:pStyle w:val="3"/>
      </w:pPr>
      <w:r>
        <w:rPr>
          <w:rFonts w:ascii="微软雅黑" w:hAnsi="微软雅黑" w:eastAsia="微软雅黑"/>
        </w:rPr>
        <w:t>14. AI 助手与回答复盘</w:t>
      </w:r>
    </w:p>
    <w:p>
      <w:pPr>
        <w:pStyle w:val="4"/>
      </w:pPr>
      <w:r>
        <w:rPr>
          <w:rFonts w:ascii="微软雅黑" w:hAnsi="微软雅黑" w:eastAsia="微软雅黑"/>
        </w:rPr>
        <w:t>14.1 打开 AI 助手</w:t>
      </w:r>
    </w:p>
    <w:p>
      <w:pPr>
        <w:pStyle w:val="164"/>
      </w:pPr>
      <w:r>
        <w:rPr>
          <w:rFonts w:ascii="微软雅黑" w:hAnsi="微软雅黑" w:eastAsia="微软雅黑"/>
          <w:b/>
          <w:color w:val="1F4D78"/>
          <w:sz w:val="20"/>
        </w:rPr>
        <w:t>第 1 步：</w:t>
      </w:r>
      <w:r>
        <w:rPr>
          <w:rFonts w:ascii="微软雅黑" w:hAnsi="微软雅黑" w:eastAsia="微软雅黑"/>
          <w:color w:val="20262E"/>
          <w:sz w:val="20"/>
        </w:rPr>
        <w:t>登录电脑管理端后，点击页面右上角“AI 助手”。</w:t>
      </w:r>
    </w:p>
    <w:p>
      <w:pPr>
        <w:pStyle w:val="164"/>
      </w:pPr>
      <w:r>
        <w:rPr>
          <w:rFonts w:ascii="微软雅黑" w:hAnsi="微软雅黑" w:eastAsia="微软雅黑"/>
          <w:b/>
          <w:color w:val="1F4D78"/>
          <w:sz w:val="20"/>
        </w:rPr>
        <w:t>第 2 步：</w:t>
      </w:r>
      <w:r>
        <w:rPr>
          <w:rFonts w:ascii="微软雅黑" w:hAnsi="微软雅黑" w:eastAsia="微软雅黑"/>
          <w:color w:val="20262E"/>
          <w:sz w:val="20"/>
        </w:rPr>
        <w:t>等待抽屉显示“会话已连接”。会话自动绑定当前登录用户，查询范围以本人的角色和权限为准。</w:t>
      </w:r>
    </w:p>
    <w:p>
      <w:pPr>
        <w:pStyle w:val="164"/>
      </w:pPr>
      <w:r>
        <w:rPr>
          <w:rFonts w:ascii="微软雅黑" w:hAnsi="微软雅黑" w:eastAsia="微软雅黑"/>
          <w:b/>
          <w:color w:val="1F4D78"/>
          <w:sz w:val="20"/>
        </w:rPr>
        <w:t>第 3 步：</w:t>
      </w:r>
      <w:r>
        <w:rPr>
          <w:rFonts w:ascii="微软雅黑" w:hAnsi="微软雅黑" w:eastAsia="微软雅黑"/>
          <w:color w:val="20262E"/>
          <w:sz w:val="20"/>
        </w:rPr>
        <w:t>在输入框中使用业务名称提问，按 Enter 发送；需要换行时按 Shift+Enter。</w:t>
      </w: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01B353BF">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517557CB">
            <w:pPr>
              <w:spacing w:after="60"/>
            </w:pPr>
            <w:r>
              <w:rPr>
                <w:rFonts w:ascii="微软雅黑" w:hAnsi="微软雅黑" w:eastAsia="微软雅黑"/>
                <w:b/>
                <w:color w:val="1F4D78"/>
                <w:sz w:val="21"/>
              </w:rPr>
              <w:t>使用边界</w:t>
            </w:r>
          </w:p>
          <w:p w14:paraId="3F016E5C">
            <w:pPr>
              <w:spacing w:after="0" w:line="288" w:lineRule="auto"/>
            </w:pPr>
            <w:r>
              <w:rPr>
                <w:rFonts w:ascii="微软雅黑" w:hAnsi="微软雅黑" w:eastAsia="微软雅黑"/>
                <w:color w:val="20262E"/>
                <w:sz w:val="19"/>
              </w:rPr>
              <w:t>当前 AI 助手只执行受控的只读查询，不会代替用户执行入库、出库、调拨、托盘确认、二维码作废/恢复、化验修改、权限修改或其他业务写入。工具失败或权限不足也不会被解释成“没有数据”。</w:t>
            </w:r>
          </w:p>
        </w:tc>
      </w:tr>
    </w:tbl>
    <w:p>
      <w:pPr>
        <w:pStyle w:val="4"/>
      </w:pPr>
      <w:r>
        <w:rPr>
          <w:rFonts w:ascii="微软雅黑" w:hAnsi="微软雅黑" w:eastAsia="微软雅黑"/>
        </w:rPr>
        <w:t>14.2 适合询问的内容</w:t>
      </w:r>
    </w:p>
    <w:p>
      <w:pPr/>
      <w:r>
        <w:rPr>
          <w:rFonts w:ascii="微软雅黑" w:hAnsi="微软雅黑" w:eastAsia="微软雅黑"/>
        </w:rPr>
        <w:t>直接说明业务对象、范围和时间，不需要输入产品 ID、库位 ID 或接口名称。当前可用范围取决于账号权限和系统已登记的数据。</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600"/>
        <w:gridCol w:w="6760"/>
      </w:tblGrid>
      <w:tr w14:paraId="17710CC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2600" w:type="dxa"/>
            <w:shd w:val="clear" w:color="auto" w:fill="E8EEF5"/>
            <w:tcMar>
              <w:top w:w="80" w:type="dxa"/>
              <w:left w:w="120" w:type="dxa"/>
              <w:bottom w:w="80" w:type="dxa"/>
              <w:right w:w="120" w:type="dxa"/>
            </w:tcMar>
            <w:vAlign w:val="center"/>
          </w:tcPr>
          <w:p w14:paraId="133608AC">
            <w:pPr>
              <w:spacing w:after="0" w:line="288" w:lineRule="auto"/>
            </w:pPr>
            <w:r>
              <w:rPr>
                <w:rFonts w:ascii="微软雅黑" w:hAnsi="微软雅黑" w:eastAsia="微软雅黑"/>
                <w:b/>
                <w:color w:val="1F4D78"/>
                <w:sz w:val="18"/>
              </w:rPr>
              <w:t>查询方向</w:t>
            </w:r>
          </w:p>
        </w:tc>
        <w:tc>
          <w:tcPr>
            <w:tcW w:w="6760" w:type="dxa"/>
            <w:shd w:val="clear" w:color="auto" w:fill="E8EEF5"/>
            <w:tcMar>
              <w:top w:w="80" w:type="dxa"/>
              <w:left w:w="120" w:type="dxa"/>
              <w:bottom w:w="80" w:type="dxa"/>
              <w:right w:w="120" w:type="dxa"/>
            </w:tcMar>
            <w:vAlign w:val="center"/>
          </w:tcPr>
          <w:p w14:paraId="7E9223E6">
            <w:pPr>
              <w:spacing w:after="0" w:line="288" w:lineRule="auto"/>
            </w:pPr>
            <w:r>
              <w:rPr>
                <w:rFonts w:ascii="微软雅黑" w:hAnsi="微软雅黑" w:eastAsia="微软雅黑"/>
                <w:b/>
                <w:color w:val="1F4D78"/>
                <w:sz w:val="18"/>
              </w:rPr>
              <w:t>提问示例</w:t>
            </w:r>
          </w:p>
        </w:tc>
      </w:tr>
      <w:tr w14:paraId="7FFA15B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457062A7">
            <w:pPr>
              <w:spacing w:after="0" w:line="288" w:lineRule="auto"/>
            </w:pPr>
            <w:r>
              <w:rPr>
                <w:rFonts w:ascii="微软雅黑" w:hAnsi="微软雅黑" w:eastAsia="微软雅黑"/>
                <w:b w:val="0"/>
                <w:color w:val="20262E"/>
                <w:sz w:val="18"/>
              </w:rPr>
              <w:t>库存与库位</w:t>
            </w:r>
          </w:p>
        </w:tc>
        <w:tc>
          <w:tcPr>
            <w:tcW w:w="6760" w:type="dxa"/>
          </w:tcPr>
          <w:p w14:paraId="00056BA8">
            <w:pPr>
              <w:spacing w:after="0" w:line="288" w:lineRule="auto"/>
            </w:pPr>
            <w:r>
              <w:rPr>
                <w:rFonts w:ascii="微软雅黑" w:hAnsi="微软雅黑" w:eastAsia="微软雅黑"/>
                <w:b w:val="0"/>
                <w:color w:val="20262E"/>
                <w:sz w:val="18"/>
              </w:rPr>
              <w:t>“查黄冰糖（袋）当前库存”“2号库位还有多少容量？”</w:t>
            </w:r>
          </w:p>
        </w:tc>
      </w:tr>
      <w:tr w14:paraId="360F06B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5D5FF749">
            <w:pPr>
              <w:spacing w:after="0" w:line="288" w:lineRule="auto"/>
            </w:pPr>
            <w:r>
              <w:rPr>
                <w:rFonts w:ascii="微软雅黑" w:hAnsi="微软雅黑" w:eastAsia="微软雅黑"/>
                <w:b w:val="0"/>
                <w:color w:val="20262E"/>
                <w:sz w:val="18"/>
              </w:rPr>
              <w:t>二维码与托盘</w:t>
            </w:r>
          </w:p>
        </w:tc>
        <w:tc>
          <w:tcPr>
            <w:tcW w:w="6760" w:type="dxa"/>
          </w:tcPr>
          <w:p w14:paraId="25E2E1DF">
            <w:pPr>
              <w:spacing w:after="0" w:line="288" w:lineRule="auto"/>
            </w:pPr>
            <w:r>
              <w:rPr>
                <w:rFonts w:ascii="微软雅黑" w:hAnsi="微软雅黑" w:eastAsia="微软雅黑"/>
                <w:b w:val="0"/>
                <w:color w:val="20262E"/>
                <w:sz w:val="18"/>
              </w:rPr>
              <w:t>“查询这个托盘码当前状态和最近流转”“哪些码已打印但未入库？”</w:t>
            </w:r>
          </w:p>
        </w:tc>
      </w:tr>
      <w:tr w14:paraId="3F70145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55AD2AC0">
            <w:pPr>
              <w:spacing w:after="0" w:line="288" w:lineRule="auto"/>
            </w:pPr>
            <w:r>
              <w:rPr>
                <w:rFonts w:ascii="微软雅黑" w:hAnsi="微软雅黑" w:eastAsia="微软雅黑"/>
                <w:b w:val="0"/>
                <w:color w:val="20262E"/>
                <w:sz w:val="18"/>
              </w:rPr>
              <w:t>生产与物流</w:t>
            </w:r>
          </w:p>
        </w:tc>
        <w:tc>
          <w:tcPr>
            <w:tcW w:w="6760" w:type="dxa"/>
          </w:tcPr>
          <w:p w14:paraId="0B83B696">
            <w:pPr>
              <w:spacing w:after="0" w:line="288" w:lineRule="auto"/>
            </w:pPr>
            <w:r>
              <w:rPr>
                <w:rFonts w:ascii="微软雅黑" w:hAnsi="微软雅黑" w:eastAsia="微软雅黑"/>
                <w:b w:val="0"/>
                <w:color w:val="20262E"/>
                <w:sz w:val="18"/>
              </w:rPr>
              <w:t>“查询订单当前进度”“追踪煮糖批次 20260720-01 的去向”“查近期托盘任务或单据”</w:t>
            </w:r>
          </w:p>
        </w:tc>
      </w:tr>
      <w:tr w14:paraId="35F5942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CF43E9F">
            <w:pPr>
              <w:spacing w:after="0" w:line="288" w:lineRule="auto"/>
            </w:pPr>
            <w:r>
              <w:rPr>
                <w:rFonts w:ascii="微软雅黑" w:hAnsi="微软雅黑" w:eastAsia="微软雅黑"/>
                <w:b w:val="0"/>
                <w:color w:val="20262E"/>
                <w:sz w:val="18"/>
              </w:rPr>
              <w:t>化验与质量</w:t>
            </w:r>
          </w:p>
        </w:tc>
        <w:tc>
          <w:tcPr>
            <w:tcW w:w="6760" w:type="dxa"/>
          </w:tcPr>
          <w:p w14:paraId="081BBC72">
            <w:pPr>
              <w:spacing w:after="0" w:line="288" w:lineRule="auto"/>
            </w:pPr>
            <w:r>
              <w:rPr>
                <w:rFonts w:ascii="微软雅黑" w:hAnsi="微软雅黑" w:eastAsia="微软雅黑"/>
                <w:b w:val="0"/>
                <w:color w:val="20262E"/>
                <w:sz w:val="18"/>
              </w:rPr>
              <w:t>“查询最近30天黄冰糖化验记录”“哪些在库产品近期没有化验？”</w:t>
            </w:r>
          </w:p>
        </w:tc>
      </w:tr>
      <w:tr w14:paraId="3B5AB44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668A52B2">
            <w:pPr>
              <w:spacing w:after="0" w:line="288" w:lineRule="auto"/>
            </w:pPr>
            <w:r>
              <w:rPr>
                <w:rFonts w:ascii="微软雅黑" w:hAnsi="微软雅黑" w:eastAsia="微软雅黑"/>
                <w:b w:val="0"/>
                <w:color w:val="20262E"/>
                <w:sz w:val="18"/>
              </w:rPr>
              <w:t>主数据与管理</w:t>
            </w:r>
          </w:p>
        </w:tc>
        <w:tc>
          <w:tcPr>
            <w:tcW w:w="6760" w:type="dxa"/>
          </w:tcPr>
          <w:p w14:paraId="33EF0AB8">
            <w:pPr>
              <w:spacing w:after="0" w:line="288" w:lineRule="auto"/>
            </w:pPr>
            <w:r>
              <w:rPr>
                <w:rFonts w:ascii="微软雅黑" w:hAnsi="微软雅黑" w:eastAsia="微软雅黑"/>
                <w:b w:val="0"/>
                <w:color w:val="20262E"/>
                <w:sz w:val="18"/>
              </w:rPr>
              <w:t>“查询产品目录、筛网或质量标准”“查询员工、角色和权限摘要”</w:t>
            </w:r>
          </w:p>
        </w:tc>
      </w:tr>
      <w:tr w14:paraId="1399DF5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3C32FD8C">
            <w:pPr>
              <w:spacing w:after="0" w:line="288" w:lineRule="auto"/>
            </w:pPr>
            <w:r>
              <w:rPr>
                <w:rFonts w:ascii="微软雅黑" w:hAnsi="微软雅黑" w:eastAsia="微软雅黑"/>
                <w:b w:val="0"/>
                <w:color w:val="20262E"/>
                <w:sz w:val="18"/>
              </w:rPr>
              <w:t>审计与核查</w:t>
            </w:r>
          </w:p>
        </w:tc>
        <w:tc>
          <w:tcPr>
            <w:tcW w:w="6760" w:type="dxa"/>
          </w:tcPr>
          <w:p w14:paraId="1539A69B">
            <w:pPr>
              <w:spacing w:after="0" w:line="288" w:lineRule="auto"/>
            </w:pPr>
            <w:r>
              <w:rPr>
                <w:rFonts w:ascii="微软雅黑" w:hAnsi="微软雅黑" w:eastAsia="微软雅黑"/>
                <w:b w:val="0"/>
                <w:color w:val="20262E"/>
                <w:sz w:val="18"/>
              </w:rPr>
              <w:t>“查询近期操作日志”“查看 Agent 调用或回答复盘摘要”</w:t>
            </w:r>
          </w:p>
        </w:tc>
      </w:tr>
    </w:tbl>
    <w:p>
      <w:pPr>
        <w:pStyle w:val="4"/>
      </w:pPr>
      <w:r>
        <w:rPr>
          <w:rFonts w:ascii="微软雅黑" w:hAnsi="微软雅黑" w:eastAsia="微软雅黑"/>
        </w:rPr>
        <w:t>14.3 处理候选选择和连续追问</w:t>
      </w:r>
    </w:p>
    <w:p>
      <w:pPr>
        <w:pStyle w:val="16"/>
      </w:pPr>
      <w:r>
        <w:rPr>
          <w:rFonts w:ascii="微软雅黑" w:hAnsi="微软雅黑" w:eastAsia="微软雅黑"/>
        </w:rPr>
        <w:t>同名产品、相似库位、生产订单或煮糖批次有多个候选时，助手会展示业务候选卡片；请点击准确选项，不要让助手猜测。</w:t>
      </w:r>
    </w:p>
    <w:p>
      <w:pPr>
        <w:pStyle w:val="16"/>
      </w:pPr>
      <w:r>
        <w:rPr>
          <w:rFonts w:ascii="微软雅黑" w:hAnsi="微软雅黑" w:eastAsia="微软雅黑"/>
        </w:rPr>
        <w:t>选择完成后，助手会在同一会话中继续查询，不需要手动输入内部编号。</w:t>
      </w:r>
    </w:p>
    <w:p>
      <w:pPr>
        <w:pStyle w:val="16"/>
      </w:pPr>
      <w:r>
        <w:rPr>
          <w:rFonts w:ascii="微软雅黑" w:hAnsi="微软雅黑" w:eastAsia="微软雅黑"/>
        </w:rPr>
        <w:t>可继续追问“这些在哪些库位”“它今天有化验吗”“刚才那个批次去了哪里”；若上下文已经结束或仍有歧义，助手会再次确认。</w:t>
      </w:r>
    </w:p>
    <w:p>
      <w:pPr>
        <w:pStyle w:val="16"/>
      </w:pPr>
      <w:r>
        <w:rPr>
          <w:rFonts w:ascii="微软雅黑" w:hAnsi="微软雅黑" w:eastAsia="微软雅黑"/>
        </w:rPr>
        <w:t>“今天、昨天、上周、最近30天”等相对日期按系统业务时区（北京时间）理解。</w:t>
      </w:r>
    </w:p>
    <w:p>
      <w:pPr>
        <w:pStyle w:val="4"/>
      </w:pPr>
      <w:r>
        <w:rPr>
          <w:rFonts w:ascii="微软雅黑" w:hAnsi="微软雅黑" w:eastAsia="微软雅黑"/>
        </w:rPr>
        <w:t>14.4 查看结果、取消和反馈</w:t>
      </w:r>
    </w:p>
    <w:p>
      <w:pPr>
        <w:pStyle w:val="16"/>
      </w:pPr>
      <w:r>
        <w:rPr>
          <w:rFonts w:ascii="微软雅黑" w:hAnsi="微软雅黑" w:eastAsia="微软雅黑"/>
        </w:rPr>
        <w:t>等待期间会显示“正在查询”“正在汇总”等业务进度；结果可能包含自然语言、业务卡片和下一步建议。</w:t>
      </w:r>
    </w:p>
    <w:p>
      <w:pPr>
        <w:pStyle w:val="16"/>
      </w:pPr>
      <w:r>
        <w:rPr>
          <w:rFonts w:ascii="微软雅黑" w:hAnsi="微软雅黑" w:eastAsia="微软雅黑"/>
        </w:rPr>
        <w:t>生成时间较长时可点击“取消”；取消只停止当前回答，不结束整个会话。</w:t>
      </w:r>
    </w:p>
    <w:p>
      <w:pPr>
        <w:pStyle w:val="16"/>
      </w:pPr>
      <w:r>
        <w:rPr>
          <w:rFonts w:ascii="微软雅黑" w:hAnsi="微软雅黑" w:eastAsia="微软雅黑"/>
        </w:rPr>
        <w:t>点击“收起”只关闭抽屉，当前会话和上下文仍保留；点击“结束会话”会撤销会话并清空本次对话上下文。</w:t>
      </w:r>
    </w:p>
    <w:p>
      <w:pPr>
        <w:pStyle w:val="16"/>
      </w:pPr>
      <w:r>
        <w:rPr>
          <w:rFonts w:ascii="微软雅黑" w:hAnsi="微软雅黑" w:eastAsia="微软雅黑"/>
        </w:rPr>
        <w:t>回答完成后可点击“反馈”，选择“没解决”“答非所问”“数据不对”“展示问题”或“其他”。</w:t>
      </w:r>
    </w:p>
    <w:p>
      <w:pPr>
        <w:pStyle w:val="4"/>
      </w:pPr>
      <w:r>
        <w:rPr>
          <w:rFonts w:ascii="微软雅黑" w:hAnsi="微软雅黑" w:eastAsia="微软雅黑"/>
        </w:rPr>
        <w:t>14.5 使用注意</w:t>
      </w:r>
    </w:p>
    <w:p>
      <w:pPr>
        <w:pStyle w:val="16"/>
      </w:pPr>
      <w:r>
        <w:rPr>
          <w:rFonts w:ascii="微软雅黑" w:hAnsi="微软雅黑" w:eastAsia="微软雅黑"/>
        </w:rPr>
        <w:t>AI 回答用于辅助查询和解释；涉及库存、质量、生产进度和追溯结论时，应结合系统业务页面和现场实物复核。</w:t>
      </w:r>
    </w:p>
    <w:p>
      <w:pPr>
        <w:pStyle w:val="16"/>
      </w:pPr>
      <w:r>
        <w:rPr>
          <w:rFonts w:ascii="微软雅黑" w:hAnsi="微软雅黑" w:eastAsia="微软雅黑"/>
        </w:rPr>
        <w:t>不要在问题中输入密码、令牌、数据库连接信息或其他敏感凭据。</w:t>
      </w:r>
    </w:p>
    <w:p>
      <w:pPr>
        <w:pStyle w:val="16"/>
      </w:pPr>
      <w:r>
        <w:rPr>
          <w:rFonts w:ascii="微软雅黑" w:hAnsi="微软雅黑" w:eastAsia="微软雅黑"/>
        </w:rPr>
        <w:t>如果助手说明当前能力不支持某项操作，不要改用含糊表达诱导执行；应返回对应业务页面人工处理。</w:t>
      </w:r>
    </w:p>
    <w:p>
      <w:pPr>
        <w:pStyle w:val="16"/>
      </w:pPr>
      <w:r>
        <w:rPr>
          <w:rFonts w:ascii="微软雅黑" w:hAnsi="微软雅黑" w:eastAsia="微软雅黑"/>
        </w:rPr>
        <w:t>权限不足、系统超时或上游失败不代表数据为空；按提示检查权限、网络或联系管理员。</w:t>
      </w:r>
    </w:p>
    <w:p>
      <w:pPr>
        <w:pStyle w:val="4"/>
      </w:pPr>
      <w:r>
        <w:rPr>
          <w:rFonts w:ascii="微软雅黑" w:hAnsi="微软雅黑" w:eastAsia="微软雅黑"/>
        </w:rPr>
        <w:t>14.6 管理员回答复盘（AI Review Lite）</w:t>
      </w:r>
    </w:p>
    <w:p>
      <w:pPr/>
      <w:r>
        <w:rPr>
          <w:rFonts w:ascii="微软雅黑" w:hAnsi="微软雅黑" w:eastAsia="微软雅黑"/>
        </w:rPr>
        <w:t>具备相应权限的管理员可进入“AI Review Lite”，查看经过安全过滤的 Agent 回答审查摘要，用于筛选问题、标记处理状态和整理回归用例线索。</w:t>
      </w:r>
    </w:p>
    <w:p>
      <w:pPr>
        <w:pStyle w:val="16"/>
      </w:pPr>
      <w:r>
        <w:rPr>
          <w:rFonts w:ascii="微软雅黑" w:hAnsi="微软雅黑" w:eastAsia="微软雅黑"/>
        </w:rPr>
        <w:t>可按审查状态、回答状态、失败域、失败类型、建议修复、用例状态和“仅看待处理问题”筛选。</w:t>
      </w:r>
    </w:p>
    <w:p>
      <w:pPr>
        <w:pStyle w:val="16"/>
      </w:pPr>
      <w:r>
        <w:rPr>
          <w:rFonts w:ascii="微软雅黑" w:hAnsi="微软雅黑" w:eastAsia="微软雅黑"/>
        </w:rPr>
        <w:t>详情包含用户问题、助手安全回答、审查摘要、意图路由摘要、证据摘要、用户反馈和管理员备注。</w:t>
      </w:r>
    </w:p>
    <w:p>
      <w:pPr>
        <w:pStyle w:val="16"/>
      </w:pPr>
      <w:r>
        <w:rPr>
          <w:rFonts w:ascii="微软雅黑" w:hAnsi="微软雅黑" w:eastAsia="微软雅黑"/>
        </w:rPr>
        <w:t>可复制为回归用例草稿，或按页面按钮标记 TRIAGED、TEST_NEEDED、FIXED、WONT_FIX，并保存备注。</w:t>
      </w:r>
    </w:p>
    <w:p>
      <w:pPr>
        <w:pStyle w:val="16"/>
      </w:pPr>
      <w:r>
        <w:rPr>
          <w:rFonts w:ascii="微软雅黑" w:hAnsi="微软雅黑" w:eastAsia="微软雅黑"/>
        </w:rPr>
        <w:t>查看需要“AI Review 查看”权限；更新状态和备注需要“AI Review 标记”权限。</w:t>
      </w:r>
    </w:p>
    <w:p>
      <w:pPr/>
    </w:p>
    <w:p w14:paraId="38D88449">
      <w:pPr>
        <w:pStyle w:val="3"/>
      </w:pPr>
      <w:r>
        <w:rPr>
          <w:rFonts w:ascii="微软雅黑" w:hAnsi="微软雅黑" w:eastAsia="微软雅黑"/>
        </w:rPr>
        <w:t>15. 常见问题和处理建议</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2600"/>
        <w:gridCol w:w="6760"/>
      </w:tblGrid>
      <w:tr w14:paraId="17710CC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2600" w:type="dxa"/>
            <w:shd w:val="clear" w:color="auto" w:fill="E8EEF5"/>
            <w:tcMar>
              <w:top w:w="80" w:type="dxa"/>
              <w:left w:w="120" w:type="dxa"/>
              <w:bottom w:w="80" w:type="dxa"/>
              <w:right w:w="120" w:type="dxa"/>
            </w:tcMar>
            <w:vAlign w:val="center"/>
          </w:tcPr>
          <w:p w14:paraId="133608AC">
            <w:pPr>
              <w:spacing w:after="0" w:line="288" w:lineRule="auto"/>
            </w:pPr>
            <w:r>
              <w:rPr>
                <w:rFonts w:ascii="微软雅黑" w:hAnsi="微软雅黑" w:eastAsia="微软雅黑"/>
                <w:b/>
                <w:color w:val="1F4D78"/>
                <w:sz w:val="18"/>
              </w:rPr>
              <w:t>情况</w:t>
            </w:r>
          </w:p>
        </w:tc>
        <w:tc>
          <w:tcPr>
            <w:tcW w:w="6760" w:type="dxa"/>
            <w:shd w:val="clear" w:color="auto" w:fill="E8EEF5"/>
            <w:tcMar>
              <w:top w:w="80" w:type="dxa"/>
              <w:left w:w="120" w:type="dxa"/>
              <w:bottom w:w="80" w:type="dxa"/>
              <w:right w:w="120" w:type="dxa"/>
            </w:tcMar>
            <w:vAlign w:val="center"/>
          </w:tcPr>
          <w:p w14:paraId="7E9223E6">
            <w:pPr>
              <w:spacing w:after="0" w:line="288" w:lineRule="auto"/>
            </w:pPr>
            <w:r>
              <w:rPr>
                <w:rFonts w:ascii="微软雅黑" w:hAnsi="微软雅黑" w:eastAsia="微软雅黑"/>
                <w:b/>
                <w:color w:val="1F4D78"/>
                <w:sz w:val="18"/>
              </w:rPr>
              <w:t>建议处理</w:t>
            </w:r>
          </w:p>
        </w:tc>
      </w:tr>
      <w:tr w14:paraId="7FFA15B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457062A7">
            <w:pPr>
              <w:spacing w:after="0" w:line="288" w:lineRule="auto"/>
            </w:pPr>
            <w:r>
              <w:rPr>
                <w:rFonts w:ascii="微软雅黑" w:hAnsi="微软雅黑" w:eastAsia="微软雅黑"/>
                <w:b w:val="0"/>
                <w:color w:val="20262E"/>
                <w:sz w:val="18"/>
              </w:rPr>
              <w:t>二维码扫不出来或查不到</w:t>
            </w:r>
          </w:p>
        </w:tc>
        <w:tc>
          <w:tcPr>
            <w:tcW w:w="6760" w:type="dxa"/>
          </w:tcPr>
          <w:p w14:paraId="00056BA8">
            <w:pPr>
              <w:spacing w:after="0" w:line="288" w:lineRule="auto"/>
            </w:pPr>
            <w:r>
              <w:rPr>
                <w:rFonts w:ascii="微软雅黑" w:hAnsi="微软雅黑" w:eastAsia="微软雅黑"/>
                <w:b w:val="0"/>
                <w:color w:val="20262E"/>
                <w:sz w:val="18"/>
              </w:rPr>
              <w:t>核对标签是否清晰，尝试手动输入；仍无结果时联系管理员核对二维码是否已生成。</w:t>
            </w:r>
          </w:p>
        </w:tc>
      </w:tr>
      <w:tr w14:paraId="360F06B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5D5FF749">
            <w:pPr>
              <w:spacing w:after="0" w:line="288" w:lineRule="auto"/>
            </w:pPr>
            <w:r>
              <w:rPr>
                <w:rFonts w:ascii="微软雅黑" w:hAnsi="微软雅黑" w:eastAsia="微软雅黑"/>
                <w:b w:val="0"/>
                <w:color w:val="20262E"/>
                <w:sz w:val="18"/>
              </w:rPr>
              <w:t>入库时找不到库位</w:t>
            </w:r>
          </w:p>
        </w:tc>
        <w:tc>
          <w:tcPr>
            <w:tcW w:w="6760" w:type="dxa"/>
          </w:tcPr>
          <w:p w14:paraId="25E2E1DF">
            <w:pPr>
              <w:spacing w:after="0" w:line="288" w:lineRule="auto"/>
            </w:pPr>
            <w:r>
              <w:rPr>
                <w:rFonts w:ascii="微软雅黑" w:hAnsi="微软雅黑" w:eastAsia="微软雅黑"/>
                <w:b w:val="0"/>
                <w:color w:val="20262E"/>
                <w:sz w:val="18"/>
              </w:rPr>
              <w:t>先到库位管理或库位查询确认名称，再重新选择或输入。</w:t>
            </w:r>
          </w:p>
        </w:tc>
      </w:tr>
      <w:tr w14:paraId="3F70145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55AD2AC0">
            <w:pPr>
              <w:spacing w:after="0" w:line="288" w:lineRule="auto"/>
            </w:pPr>
            <w:r>
              <w:rPr>
                <w:rFonts w:ascii="微软雅黑" w:hAnsi="微软雅黑" w:eastAsia="微软雅黑"/>
                <w:b w:val="0"/>
                <w:color w:val="20262E"/>
                <w:sz w:val="18"/>
              </w:rPr>
              <w:t>固定产品二维码不可打印</w:t>
            </w:r>
          </w:p>
        </w:tc>
        <w:tc>
          <w:tcPr>
            <w:tcW w:w="6760" w:type="dxa"/>
          </w:tcPr>
          <w:p w14:paraId="0B83B696">
            <w:pPr>
              <w:spacing w:after="0" w:line="288" w:lineRule="auto"/>
            </w:pPr>
            <w:r>
              <w:rPr>
                <w:rFonts w:ascii="微软雅黑" w:hAnsi="微软雅黑" w:eastAsia="微软雅黑"/>
                <w:b w:val="0"/>
                <w:color w:val="20262E"/>
                <w:sz w:val="18"/>
              </w:rPr>
              <w:t>检查是否已经在使用中、待处理、在库或作废；只有空闲且可打印的二维码适合重新打印。</w:t>
            </w:r>
          </w:p>
        </w:tc>
      </w:tr>
      <w:tr w14:paraId="35F5942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CF43E9F">
            <w:pPr>
              <w:spacing w:after="0" w:line="288" w:lineRule="auto"/>
            </w:pPr>
            <w:r>
              <w:rPr>
                <w:rFonts w:ascii="微软雅黑" w:hAnsi="微软雅黑" w:eastAsia="微软雅黑"/>
                <w:b w:val="0"/>
                <w:color w:val="20262E"/>
                <w:sz w:val="18"/>
              </w:rPr>
              <w:t>化验没有结论</w:t>
            </w:r>
          </w:p>
        </w:tc>
        <w:tc>
          <w:tcPr>
            <w:tcW w:w="6760" w:type="dxa"/>
          </w:tcPr>
          <w:p w14:paraId="081BBC72">
            <w:pPr>
              <w:spacing w:after="0" w:line="288" w:lineRule="auto"/>
            </w:pPr>
            <w:r>
              <w:rPr>
                <w:rFonts w:ascii="微软雅黑" w:hAnsi="微软雅黑" w:eastAsia="微软雅黑"/>
                <w:b w:val="0"/>
                <w:color w:val="20262E"/>
                <w:sz w:val="18"/>
              </w:rPr>
              <w:t>检查产品是否已关联标准；必要时由质检负责人复核。</w:t>
            </w:r>
          </w:p>
        </w:tc>
      </w:tr>
      <w:tr w14:paraId="3B5AB44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668A52B2">
            <w:pPr>
              <w:spacing w:after="0" w:line="288" w:lineRule="auto"/>
            </w:pPr>
            <w:r>
              <w:rPr>
                <w:rFonts w:ascii="微软雅黑" w:hAnsi="微软雅黑" w:eastAsia="微软雅黑"/>
                <w:b w:val="0"/>
                <w:color w:val="20262E"/>
                <w:sz w:val="18"/>
              </w:rPr>
              <w:t>生产订单领用错半成品</w:t>
            </w:r>
          </w:p>
        </w:tc>
        <w:tc>
          <w:tcPr>
            <w:tcW w:w="6760" w:type="dxa"/>
          </w:tcPr>
          <w:p w14:paraId="33EF0AB8">
            <w:pPr>
              <w:spacing w:after="0" w:line="288" w:lineRule="auto"/>
            </w:pPr>
            <w:r>
              <w:rPr>
                <w:rFonts w:ascii="微软雅黑" w:hAnsi="微软雅黑" w:eastAsia="微软雅黑"/>
                <w:b w:val="0"/>
                <w:color w:val="20262E"/>
                <w:sz w:val="18"/>
              </w:rPr>
              <w:t>暂停后续产出处理，按现场管理要求走退料或重新入库复核。</w:t>
            </w:r>
          </w:p>
        </w:tc>
      </w:tr>
      <w:tr w14:paraId="1399DF5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3C32FD8C">
            <w:pPr>
              <w:spacing w:after="0" w:line="288" w:lineRule="auto"/>
            </w:pPr>
            <w:r>
              <w:rPr>
                <w:rFonts w:ascii="微软雅黑" w:hAnsi="微软雅黑" w:eastAsia="微软雅黑"/>
                <w:b w:val="0"/>
                <w:color w:val="20262E"/>
                <w:sz w:val="18"/>
              </w:rPr>
              <w:t>智能报数识别不完整</w:t>
            </w:r>
          </w:p>
        </w:tc>
        <w:tc>
          <w:tcPr>
            <w:tcW w:w="6760" w:type="dxa"/>
          </w:tcPr>
          <w:p w14:paraId="1539A69B">
            <w:pPr>
              <w:spacing w:after="0" w:line="288" w:lineRule="auto"/>
            </w:pPr>
            <w:r>
              <w:rPr>
                <w:rFonts w:ascii="微软雅黑" w:hAnsi="微软雅黑" w:eastAsia="微软雅黑"/>
                <w:b w:val="0"/>
                <w:color w:val="20262E"/>
                <w:sz w:val="18"/>
              </w:rPr>
              <w:t>补全产品、日期、库位和数量后再提交；无法确认的内容不要强行入库。</w:t>
            </w:r>
          </w:p>
        </w:tc>
      </w:tr>
      <w:tr w14:paraId="38562D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3FE0E01">
            <w:pPr>
              <w:spacing w:after="0" w:line="288" w:lineRule="auto"/>
            </w:pPr>
            <w:r>
              <w:rPr>
                <w:rFonts w:ascii="微软雅黑" w:hAnsi="微软雅黑" w:eastAsia="微软雅黑"/>
                <w:b w:val="0"/>
                <w:color w:val="20262E"/>
                <w:sz w:val="18"/>
              </w:rPr>
              <w:t>打印助手不可用</w:t>
            </w:r>
          </w:p>
        </w:tc>
        <w:tc>
          <w:tcPr>
            <w:tcW w:w="6760" w:type="dxa"/>
          </w:tcPr>
          <w:p w14:paraId="7FDA1AA7">
            <w:pPr>
              <w:spacing w:after="0" w:line="288" w:lineRule="auto"/>
            </w:pPr>
            <w:r>
              <w:rPr>
                <w:rFonts w:ascii="微软雅黑" w:hAnsi="微软雅黑" w:eastAsia="微软雅黑"/>
                <w:b w:val="0"/>
                <w:color w:val="20262E"/>
                <w:sz w:val="18"/>
              </w:rPr>
              <w:t>确认本机打印助手已启动、打印机在线；必要时先导出标签文件再打印。</w:t>
            </w:r>
          </w:p>
        </w:tc>
      </w:tr>
      <w:tr w14:paraId="38562D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3FE0E01">
            <w:pPr>
              <w:spacing w:after="0" w:line="288" w:lineRule="auto"/>
            </w:pPr>
            <w:r>
              <w:rPr>
                <w:rFonts w:ascii="微软雅黑" w:hAnsi="微软雅黑" w:eastAsia="微软雅黑"/>
                <w:b w:val="0"/>
                <w:color w:val="20262E"/>
                <w:sz w:val="18"/>
              </w:rPr>
              <w:t>煮糖批次无法作废</w:t>
            </w:r>
          </w:p>
        </w:tc>
        <w:tc>
          <w:tcPr>
            <w:tcW w:w="6760" w:type="dxa"/>
          </w:tcPr>
          <w:p w14:paraId="7FDA1AA7">
            <w:pPr>
              <w:spacing w:after="0" w:line="288" w:lineRule="auto"/>
            </w:pPr>
            <w:r>
              <w:rPr>
                <w:rFonts w:ascii="微软雅黑" w:hAnsi="微软雅黑" w:eastAsia="微软雅黑"/>
                <w:b w:val="0"/>
                <w:color w:val="20262E"/>
                <w:sz w:val="18"/>
              </w:rPr>
              <w:t>检查是否已有生产订单预占或正式消耗。尚未消耗的预占可通过删除或取消相关订单释放；已有正式消耗的批次应保留追溯记录并由生产负责人复核。</w:t>
            </w:r>
          </w:p>
        </w:tc>
      </w:tr>
      <w:tr w14:paraId="38562D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3FE0E01">
            <w:pPr>
              <w:spacing w:after="0" w:line="288" w:lineRule="auto"/>
            </w:pPr>
            <w:r>
              <w:rPr>
                <w:rFonts w:ascii="微软雅黑" w:hAnsi="微软雅黑" w:eastAsia="微软雅黑"/>
                <w:b w:val="0"/>
                <w:color w:val="20262E"/>
                <w:sz w:val="18"/>
              </w:rPr>
              <w:t>半成品订单提示煮糖余量不足</w:t>
            </w:r>
          </w:p>
        </w:tc>
        <w:tc>
          <w:tcPr>
            <w:tcW w:w="6760" w:type="dxa"/>
          </w:tcPr>
          <w:p w14:paraId="7FDA1AA7">
            <w:pPr>
              <w:spacing w:after="0" w:line="288" w:lineRule="auto"/>
            </w:pPr>
            <w:r>
              <w:rPr>
                <w:rFonts w:ascii="微软雅黑" w:hAnsi="微软雅黑" w:eastAsia="微软雅黑"/>
                <w:b w:val="0"/>
                <w:color w:val="20262E"/>
                <w:sz w:val="18"/>
              </w:rPr>
              <w:t>核对批次、使用数量和单位（桶/kg），必要时改选其他可用批次；不要直接增大批次总量绕过余量校验。</w:t>
            </w:r>
          </w:p>
        </w:tc>
      </w:tr>
      <w:tr w14:paraId="38562D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3FE0E01">
            <w:pPr>
              <w:spacing w:after="0" w:line="288" w:lineRule="auto"/>
            </w:pPr>
            <w:r>
              <w:rPr>
                <w:rFonts w:ascii="微软雅黑" w:hAnsi="微软雅黑" w:eastAsia="微软雅黑"/>
                <w:b w:val="0"/>
                <w:color w:val="20262E"/>
                <w:sz w:val="18"/>
              </w:rPr>
              <w:t>AI 助手要求选择候选项</w:t>
            </w:r>
          </w:p>
        </w:tc>
        <w:tc>
          <w:tcPr>
            <w:tcW w:w="6760" w:type="dxa"/>
          </w:tcPr>
          <w:p w14:paraId="7FDA1AA7">
            <w:pPr>
              <w:spacing w:after="0" w:line="288" w:lineRule="auto"/>
            </w:pPr>
            <w:r>
              <w:rPr>
                <w:rFonts w:ascii="微软雅黑" w:hAnsi="微软雅黑" w:eastAsia="微软雅黑"/>
                <w:b w:val="0"/>
                <w:color w:val="20262E"/>
                <w:sz w:val="18"/>
              </w:rPr>
              <w:t>从候选卡片中选择准确的产品、库位、订单或批次。不要输入内部 ID，也不要让助手自行猜测。</w:t>
            </w:r>
          </w:p>
        </w:tc>
      </w:tr>
      <w:tr w14:paraId="38562D3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2600" w:type="dxa"/>
          </w:tcPr>
          <w:p w14:paraId="13FE0E01">
            <w:pPr>
              <w:spacing w:after="0" w:line="288" w:lineRule="auto"/>
            </w:pPr>
            <w:r>
              <w:rPr>
                <w:rFonts w:ascii="微软雅黑" w:hAnsi="微软雅黑" w:eastAsia="微软雅黑"/>
                <w:b w:val="0"/>
                <w:color w:val="20262E"/>
                <w:sz w:val="18"/>
              </w:rPr>
              <w:t>AI 助手提示权限不足或请求失败</w:t>
            </w:r>
          </w:p>
        </w:tc>
        <w:tc>
          <w:tcPr>
            <w:tcW w:w="6760" w:type="dxa"/>
          </w:tcPr>
          <w:p w14:paraId="7FDA1AA7">
            <w:pPr>
              <w:spacing w:after="0" w:line="288" w:lineRule="auto"/>
            </w:pPr>
            <w:r>
              <w:rPr>
                <w:rFonts w:ascii="微软雅黑" w:hAnsi="微软雅黑" w:eastAsia="微软雅黑"/>
                <w:b w:val="0"/>
                <w:color w:val="20262E"/>
                <w:sz w:val="18"/>
              </w:rPr>
              <w:t>确认当前账号权限和网络状态，必要时联系管理员。该提示不代表系统中没有对应数据。</w:t>
            </w:r>
          </w:p>
        </w:tc>
      </w:tr>
    </w:tbl>
    <w:p w14:paraId="567C9C97">
      <w:pPr>
        <w:spacing w:after="40"/>
      </w:pPr>
    </w:p>
    <w:tbl>
      <w:tblPr>
        <w:tblStyle w:val="32"/>
        <w:tblW w:w="9360" w:type="dxa"/>
        <w:tblInd w:w="120" w:type="dxa"/>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Layout w:type="fixed"/>
        <w:tblCellMar>
          <w:top w:w="0" w:type="dxa"/>
          <w:left w:w="108" w:type="dxa"/>
          <w:bottom w:w="0" w:type="dxa"/>
          <w:right w:w="108" w:type="dxa"/>
        </w:tblCellMar>
      </w:tblPr>
      <w:tblGrid>
        <w:gridCol w:w="9360"/>
      </w:tblGrid>
      <w:tr w14:paraId="7CBD4838">
        <w:tblPrEx>
          <w:tblBorders>
            <w:top w:val="single" w:color="D5DEE8" w:sz="4" w:space="0"/>
            <w:left w:val="single" w:color="D5DEE8" w:sz="4" w:space="0"/>
            <w:bottom w:val="single" w:color="D5DEE8" w:sz="4" w:space="0"/>
            <w:right w:val="single" w:color="D5DEE8" w:sz="4" w:space="0"/>
            <w:insideH w:val="single" w:color="D5DEE8" w:sz="4" w:space="0"/>
            <w:insideV w:val="single" w:color="D5DEE8" w:sz="4" w:space="0"/>
          </w:tblBorders>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6BCDC5D5">
            <w:pPr>
              <w:spacing w:after="60"/>
            </w:pPr>
            <w:r>
              <w:rPr>
                <w:rFonts w:ascii="微软雅黑" w:hAnsi="微软雅黑" w:eastAsia="微软雅黑"/>
                <w:b/>
                <w:color w:val="1F4D78"/>
                <w:sz w:val="21"/>
              </w:rPr>
              <w:t>提交前最后检查</w:t>
            </w:r>
          </w:p>
          <w:p w14:paraId="3AC05188">
            <w:pPr>
              <w:spacing w:after="0" w:line="288" w:lineRule="auto"/>
            </w:pPr>
            <w:r>
              <w:rPr>
                <w:rFonts w:ascii="微软雅黑" w:hAnsi="微软雅黑" w:eastAsia="微软雅黑"/>
                <w:color w:val="20262E"/>
                <w:sz w:val="19"/>
              </w:rPr>
              <w:t>任何会改变库存、库位或生产订单进度的操作，提交前都要确认四项：二维码正确、产品正确、数量正确、库位正确。</w:t>
            </w:r>
          </w:p>
        </w:tc>
      </w:tr>
    </w:tbl>
    <w:p w14:paraId="1DD90615">
      <w:pPr>
        <w:spacing w:after="40"/>
      </w:pPr>
    </w:p>
    <w:p w14:paraId="0AD43456">
      <w:pPr>
        <w:pStyle w:val="3"/>
        <w:pageBreakBefore/>
      </w:pPr>
      <w:r>
        <w:rPr>
          <w:rFonts w:ascii="微软雅黑" w:hAnsi="微软雅黑" w:eastAsia="微软雅黑"/>
        </w:rPr>
        <w:t>附录：推荐岗位分工</w:t>
      </w:r>
    </w:p>
    <w:tbl>
      <w:tblPr>
        <w:tblStyle w:val="32"/>
        <w:tblW w:w="9360" w:type="dxa"/>
        <w:tblInd w:w="12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fixed"/>
        <w:tblCellMar>
          <w:top w:w="0" w:type="dxa"/>
          <w:left w:w="108" w:type="dxa"/>
          <w:bottom w:w="0" w:type="dxa"/>
          <w:right w:w="108" w:type="dxa"/>
        </w:tblCellMar>
      </w:tblPr>
      <w:tblGrid>
        <w:gridCol w:w="1900"/>
        <w:gridCol w:w="7460"/>
      </w:tblGrid>
      <w:tr w14:paraId="5D1FD93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5A45534E">
            <w:pPr>
              <w:spacing w:after="0" w:line="288" w:lineRule="auto"/>
            </w:pPr>
            <w:r>
              <w:rPr>
                <w:rFonts w:ascii="微软雅黑" w:hAnsi="微软雅黑" w:eastAsia="微软雅黑"/>
                <w:b/>
                <w:color w:val="1F4D78"/>
                <w:sz w:val="18"/>
              </w:rPr>
              <w:t>岗位</w:t>
            </w:r>
          </w:p>
        </w:tc>
        <w:tc>
          <w:tcPr>
            <w:tcW w:w="7460" w:type="dxa"/>
            <w:shd w:val="clear" w:color="auto" w:fill="E8EEF5"/>
            <w:tcMar>
              <w:top w:w="80" w:type="dxa"/>
              <w:left w:w="120" w:type="dxa"/>
              <w:bottom w:w="80" w:type="dxa"/>
              <w:right w:w="120" w:type="dxa"/>
            </w:tcMar>
            <w:vAlign w:val="center"/>
          </w:tcPr>
          <w:p w14:paraId="33D71690">
            <w:pPr>
              <w:spacing w:after="0" w:line="288" w:lineRule="auto"/>
            </w:pPr>
            <w:r>
              <w:rPr>
                <w:rFonts w:ascii="微软雅黑" w:hAnsi="微软雅黑" w:eastAsia="微软雅黑"/>
                <w:b/>
                <w:color w:val="1F4D78"/>
                <w:sz w:val="18"/>
              </w:rPr>
              <w:t>重点使用模块</w:t>
            </w:r>
          </w:p>
        </w:tc>
      </w:tr>
      <w:tr w14:paraId="76290BE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900" w:type="dxa"/>
          </w:tcPr>
          <w:p w14:paraId="3FEE2DE6">
            <w:pPr>
              <w:spacing w:after="0" w:line="288" w:lineRule="auto"/>
            </w:pPr>
            <w:r>
              <w:rPr>
                <w:rFonts w:ascii="微软雅黑" w:hAnsi="微软雅黑" w:eastAsia="微软雅黑"/>
                <w:b w:val="0"/>
                <w:color w:val="20262E"/>
                <w:sz w:val="18"/>
              </w:rPr>
              <w:t>仓管人员</w:t>
            </w:r>
          </w:p>
        </w:tc>
        <w:tc>
          <w:tcPr>
            <w:tcW w:w="7460" w:type="dxa"/>
          </w:tcPr>
          <w:p w14:paraId="7E69C924">
            <w:pPr>
              <w:spacing w:after="0" w:line="288" w:lineRule="auto"/>
            </w:pPr>
            <w:r>
              <w:rPr>
                <w:rFonts w:ascii="微软雅黑" w:hAnsi="微软雅黑" w:eastAsia="微软雅黑"/>
                <w:b w:val="0"/>
                <w:color w:val="20262E"/>
                <w:sz w:val="18"/>
              </w:rPr>
              <w:t>扫码作业、任务中心、库存汇总、仓库平面图、单据中心。</w:t>
            </w:r>
          </w:p>
        </w:tc>
      </w:tr>
      <w:tr w14:paraId="2C4355B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900" w:type="dxa"/>
          </w:tcPr>
          <w:p w14:paraId="4A56F177">
            <w:pPr>
              <w:spacing w:after="0" w:line="288" w:lineRule="auto"/>
            </w:pPr>
            <w:r>
              <w:rPr>
                <w:rFonts w:ascii="微软雅黑" w:hAnsi="微软雅黑" w:eastAsia="微软雅黑"/>
                <w:b w:val="0"/>
                <w:color w:val="20262E"/>
                <w:sz w:val="18"/>
              </w:rPr>
              <w:t>生产负责人</w:t>
            </w:r>
          </w:p>
        </w:tc>
        <w:tc>
          <w:tcPr>
            <w:tcW w:w="7460" w:type="dxa"/>
          </w:tcPr>
          <w:p w14:paraId="419EAE8F">
            <w:pPr>
              <w:spacing w:after="0" w:line="288" w:lineRule="auto"/>
            </w:pPr>
            <w:r>
              <w:rPr>
                <w:rFonts w:ascii="微软雅黑" w:hAnsi="微软雅黑" w:eastAsia="微软雅黑"/>
                <w:b w:val="0"/>
                <w:color w:val="20262E"/>
                <w:sz w:val="18"/>
              </w:rPr>
              <w:t>煮糖批次、生产订单、上游来源关联、半成品领用、产出贴码、智能报数成品处理和去向追溯。</w:t>
            </w:r>
          </w:p>
        </w:tc>
      </w:tr>
      <w:tr w14:paraId="417F8A1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900" w:type="dxa"/>
          </w:tcPr>
          <w:p w14:paraId="4E4202D0">
            <w:pPr>
              <w:spacing w:after="0" w:line="288" w:lineRule="auto"/>
            </w:pPr>
            <w:r>
              <w:rPr>
                <w:rFonts w:ascii="微软雅黑" w:hAnsi="微软雅黑" w:eastAsia="微软雅黑"/>
                <w:b w:val="0"/>
                <w:color w:val="20262E"/>
                <w:sz w:val="18"/>
              </w:rPr>
              <w:t>质检人员</w:t>
            </w:r>
          </w:p>
        </w:tc>
        <w:tc>
          <w:tcPr>
            <w:tcW w:w="7460" w:type="dxa"/>
          </w:tcPr>
          <w:p w14:paraId="5B735951">
            <w:pPr>
              <w:spacing w:after="0" w:line="288" w:lineRule="auto"/>
            </w:pPr>
            <w:r>
              <w:rPr>
                <w:rFonts w:ascii="微软雅黑" w:hAnsi="微软雅黑" w:eastAsia="微软雅黑"/>
                <w:b w:val="0"/>
                <w:color w:val="20262E"/>
                <w:sz w:val="18"/>
              </w:rPr>
              <w:t>化验管理、化验标准管理、批量化验组、化验查询。</w:t>
            </w:r>
          </w:p>
        </w:tc>
      </w:tr>
      <w:tr w14:paraId="60E1C02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900" w:type="dxa"/>
          </w:tcPr>
          <w:p w14:paraId="77ED37E7">
            <w:pPr>
              <w:spacing w:after="0" w:line="288" w:lineRule="auto"/>
            </w:pPr>
            <w:r>
              <w:rPr>
                <w:rFonts w:ascii="微软雅黑" w:hAnsi="微软雅黑" w:eastAsia="微软雅黑"/>
                <w:b w:val="0"/>
                <w:color w:val="20262E"/>
                <w:sz w:val="18"/>
              </w:rPr>
              <w:t>管理员</w:t>
            </w:r>
          </w:p>
        </w:tc>
        <w:tc>
          <w:tcPr>
            <w:tcW w:w="7460" w:type="dxa"/>
          </w:tcPr>
          <w:p w14:paraId="6A9A5ECD">
            <w:pPr>
              <w:spacing w:after="0" w:line="288" w:lineRule="auto"/>
            </w:pPr>
            <w:r>
              <w:rPr>
                <w:rFonts w:ascii="微软雅黑" w:hAnsi="微软雅黑" w:eastAsia="微软雅黑"/>
                <w:b w:val="0"/>
                <w:color w:val="20262E"/>
                <w:sz w:val="18"/>
              </w:rPr>
              <w:t>产品、库位、筛网、二维码池、用户和角色；按权限使用 AI Review Lite 进行回答复盘。</w:t>
            </w:r>
          </w:p>
        </w:tc>
      </w:tr>
      <w:tr w14:paraId="60E1C02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c>
          <w:tcPr>
            <w:tcW w:w="1900" w:type="dxa"/>
          </w:tcPr>
          <w:p w14:paraId="77ED37E7">
            <w:pPr>
              <w:spacing w:after="0" w:line="288" w:lineRule="auto"/>
            </w:pPr>
            <w:r>
              <w:rPr>
                <w:rFonts w:ascii="微软雅黑" w:hAnsi="微软雅黑" w:eastAsia="微软雅黑"/>
                <w:b w:val="0"/>
                <w:color w:val="20262E"/>
                <w:sz w:val="18"/>
              </w:rPr>
              <w:t>业务查询人员</w:t>
            </w:r>
          </w:p>
        </w:tc>
        <w:tc>
          <w:tcPr>
            <w:tcW w:w="7460" w:type="dxa"/>
          </w:tcPr>
          <w:p w14:paraId="6A9A5ECD">
            <w:pPr>
              <w:spacing w:after="0" w:line="288" w:lineRule="auto"/>
            </w:pPr>
            <w:r>
              <w:rPr>
                <w:rFonts w:ascii="微软雅黑" w:hAnsi="微软雅黑" w:eastAsia="微软雅黑"/>
                <w:b w:val="0"/>
                <w:color w:val="20262E"/>
                <w:sz w:val="18"/>
              </w:rPr>
              <w:t>右上角 AI 助手；按本人权限查询库存、库位、二维码/托盘、生产、化验、主数据和审计摘要。</w:t>
            </w:r>
          </w:p>
        </w:tc>
      </w:tr>
    </w:tbl>
    <w:p w14:paraId="28FA6F80">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617E3">
    <w:pPr>
      <w:pStyle w:val="24"/>
      <w:jc w:val="center"/>
    </w:pPr>
    <w:r>
      <w:rPr>
        <w:rFonts w:ascii="微软雅黑" w:hAnsi="微软雅黑" w:eastAsia="微软雅黑"/>
        <w:color w:val="5C6873"/>
        <w:sz w:val="18"/>
      </w:rPr>
      <w:t>内部使用资料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80B87">
    <w:pPr>
      <w:pStyle w:val="25"/>
      <w:jc w:val="right"/>
    </w:pPr>
    <w:r>
      <w:rPr>
        <w:rFonts w:ascii="微软雅黑" w:hAnsi="微软雅黑" w:eastAsia="微软雅黑"/>
        <w:color w:val="5C6873"/>
        <w:sz w:val="18"/>
      </w:rPr>
      <w:t>仓储管理系统使用手册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B463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62E"/>
      <w:sz w:val="22"/>
      <w:szCs w:val="22"/>
      <w:lang w:val="en-US" w:eastAsia="en-US" w:bidi="ar-SA"/>
    </w:rPr>
  </w:style>
  <w:style w:type="paragraph" w:styleId="3">
    <w:name w:val="heading 1"/>
    <w:basedOn w:val="1"/>
    <w:next w:val="1"/>
    <w:link w:val="138"/>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30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300" w:lineRule="auto"/>
      <w:ind w:left="540" w:hanging="271"/>
      <w:contextualSpacing/>
    </w:pPr>
    <w:rPr>
      <w:rFonts w:ascii="微软雅黑" w:hAnsi="微软雅黑" w:eastAsia="微软雅黑"/>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微软雅黑" w:hAnsi="微软雅黑" w:eastAsia="微软雅黑"/>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anual Step"/>
    <w:qFormat/>
    <w:uiPriority w:val="0"/>
    <w:pPr>
      <w:spacing w:after="80" w:line="293" w:lineRule="auto"/>
      <w:ind w:left="173"/>
    </w:pPr>
    <w:rPr>
      <w:rFonts w:ascii="微软雅黑" w:hAnsi="微软雅黑" w:eastAsia="微软雅黑" w:cstheme="minorBidi"/>
      <w:color w:val="20262E"/>
      <w:sz w:val="20"/>
      <w:szCs w:val="22"/>
      <w:lang w:val="en-US" w:eastAsia="en-US" w:bidi="ar-SA"/>
    </w:rPr>
  </w:style>
  <w:style w:type="paragraph" w:customStyle="1" w:styleId="165">
    <w:name w:val="Manual TOC"/>
    <w:qFormat/>
    <w:uiPriority w:val="0"/>
    <w:pPr>
      <w:spacing w:after="60" w:line="276" w:lineRule="auto"/>
      <w:ind w:left="259"/>
    </w:pPr>
    <w:rPr>
      <w:rFonts w:ascii="微软雅黑" w:hAnsi="微软雅黑" w:eastAsia="微软雅黑" w:cstheme="minorBidi"/>
      <w:color w:val="20262E"/>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5209</Words>
  <Characters>5334</Characters>
  <Lines>0</Lines>
  <Paragraphs>0</Paragraphs>
  <TotalTime>0</TotalTime>
  <ScaleCrop>false</ScaleCrop>
  <LinksUpToDate>false</LinksUpToDate>
  <CharactersWithSpaces>5591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来宾仓储管理系统项目组</dc:creator>
  <dc:description>generated by python-docx</dc:description>
  <cp:lastModifiedBy>Codex</cp:lastModifiedBy>
  <dcterms:modified xsi:type="dcterms:W3CDTF">2026-06-22T08:29:53Z</dcterms:modified>
  <cp:revision>1</cp:revision>
  <dc:title>仓储管理系统使用手册</dc:title>
  <dc:subject>数字仓储平台日常操作、煮糖批次与 AI 助手使用说明</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eyJoZGlkIjoiNzFjZThhNzI4NDE0ZjlhMjNmODdkY2IxOWU2NWU3NGMiLCJ1c2VySWQiOiIxMTUwNDM4Nzg5In0=</vt:lpwstr>
  </property>
  <property fmtid="{D5CDD505-2E9C-101B-9397-08002B2CF9AE}" pid="3" name="KSOProductBuildVer">
    <vt:lpwstr>2052-12.1.0.26895</vt:lpwstr>
  </property>
  <property fmtid="{D5CDD505-2E9C-101B-9397-08002B2CF9AE}" pid="4" name="ICV">
    <vt:lpwstr>D09AA8A58A00447786FF9C128426780C_12</vt:lpwstr>
  </property>
</Properties>
</file>