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F9F93" w14:textId="640D2B41" w:rsidR="001B647B" w:rsidRPr="00AD0EAC" w:rsidRDefault="001B647B" w:rsidP="001B647B">
      <w:pPr>
        <w:spacing w:after="0"/>
        <w:jc w:val="center"/>
        <w:rPr>
          <w:rFonts w:cstheme="minorHAnsi"/>
          <w:sz w:val="56"/>
          <w:szCs w:val="56"/>
          <w:lang w:val="sr-Latn-BA"/>
        </w:rPr>
      </w:pPr>
      <w:r>
        <w:rPr>
          <w:rFonts w:cstheme="minorHAnsi"/>
          <w:sz w:val="56"/>
          <w:szCs w:val="56"/>
          <w:lang w:val="sr-Latn-BA"/>
        </w:rPr>
        <w:t>Objektni dizajn</w:t>
      </w:r>
    </w:p>
    <w:p w14:paraId="79599EEB" w14:textId="77777777" w:rsidR="001B647B" w:rsidRPr="00AD0EAC" w:rsidRDefault="001B647B" w:rsidP="001B647B">
      <w:pPr>
        <w:spacing w:after="0"/>
        <w:jc w:val="center"/>
        <w:rPr>
          <w:rFonts w:cstheme="minorHAnsi"/>
          <w:sz w:val="56"/>
          <w:szCs w:val="56"/>
          <w:lang w:val="sr-Latn-BA"/>
        </w:rPr>
      </w:pPr>
    </w:p>
    <w:p w14:paraId="7E329960" w14:textId="77777777" w:rsidR="001B647B" w:rsidRPr="00AD0EAC" w:rsidRDefault="001B647B" w:rsidP="001B647B">
      <w:pPr>
        <w:spacing w:after="0"/>
        <w:jc w:val="center"/>
        <w:rPr>
          <w:rFonts w:cstheme="minorHAnsi"/>
          <w:sz w:val="56"/>
          <w:szCs w:val="56"/>
          <w:lang w:val="sr-Latn-BA"/>
        </w:rPr>
      </w:pPr>
    </w:p>
    <w:p w14:paraId="7632E963" w14:textId="77777777" w:rsidR="001B647B" w:rsidRPr="00AD0EAC" w:rsidRDefault="001B647B" w:rsidP="001B647B">
      <w:pPr>
        <w:spacing w:after="0"/>
        <w:jc w:val="center"/>
        <w:rPr>
          <w:rFonts w:cstheme="minorHAnsi"/>
          <w:sz w:val="56"/>
          <w:szCs w:val="56"/>
          <w:lang w:val="sr-Latn-BA"/>
        </w:rPr>
      </w:pPr>
      <w:r w:rsidRPr="00AD0EAC">
        <w:rPr>
          <w:rFonts w:cstheme="minorHAnsi"/>
          <w:sz w:val="56"/>
          <w:szCs w:val="56"/>
          <w:lang w:val="sr-Latn-BA"/>
        </w:rPr>
        <w:t>Smart ZEV</w:t>
      </w:r>
    </w:p>
    <w:p w14:paraId="1A30825D" w14:textId="77777777" w:rsidR="001B647B" w:rsidRPr="00AD0EAC" w:rsidRDefault="001B647B" w:rsidP="001B647B">
      <w:pPr>
        <w:jc w:val="both"/>
        <w:rPr>
          <w:rFonts w:cstheme="minorHAnsi"/>
          <w:sz w:val="56"/>
          <w:szCs w:val="56"/>
          <w:lang w:val="sr-Latn-BA"/>
        </w:rPr>
      </w:pPr>
    </w:p>
    <w:p w14:paraId="5205E5F4" w14:textId="77777777" w:rsidR="001B647B" w:rsidRPr="00AD0EAC" w:rsidRDefault="001B647B" w:rsidP="001B647B">
      <w:pPr>
        <w:jc w:val="both"/>
        <w:rPr>
          <w:rFonts w:cstheme="minorHAnsi"/>
          <w:szCs w:val="24"/>
          <w:lang w:val="sr-Latn-BA"/>
        </w:rPr>
      </w:pPr>
      <w:r w:rsidRPr="00AD0EAC">
        <w:rPr>
          <w:rFonts w:cstheme="minorHAnsi"/>
          <w:noProof/>
          <w:szCs w:val="24"/>
        </w:rPr>
        <w:drawing>
          <wp:inline distT="0" distB="0" distL="0" distR="0" wp14:anchorId="0AE76FD7" wp14:editId="6BBA4CF7">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47539602" w14:textId="77777777" w:rsidR="001B647B" w:rsidRPr="00AD0EAC" w:rsidRDefault="001B647B" w:rsidP="001B647B">
      <w:pPr>
        <w:jc w:val="both"/>
        <w:rPr>
          <w:rFonts w:cstheme="minorHAnsi"/>
          <w:szCs w:val="24"/>
          <w:lang w:val="sr-Latn-BA"/>
        </w:rPr>
      </w:pPr>
    </w:p>
    <w:p w14:paraId="6CAEB8CB" w14:textId="77777777" w:rsidR="001B647B" w:rsidRPr="00AD0EAC" w:rsidRDefault="001B647B" w:rsidP="001B647B">
      <w:pPr>
        <w:jc w:val="both"/>
        <w:rPr>
          <w:rFonts w:cstheme="minorHAnsi"/>
          <w:szCs w:val="24"/>
          <w:lang w:val="sr-Latn-BA"/>
        </w:rPr>
      </w:pPr>
    </w:p>
    <w:p w14:paraId="05F43D6F"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Mrđan Poletanović</w:t>
      </w:r>
    </w:p>
    <w:p w14:paraId="05E57E34"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Dimitrije Kučuk</w:t>
      </w:r>
    </w:p>
    <w:p w14:paraId="5027512E"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Bojan Bulatović</w:t>
      </w:r>
    </w:p>
    <w:p w14:paraId="0F6225B5"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Darko Prelić</w:t>
      </w:r>
    </w:p>
    <w:p w14:paraId="434D5BFB"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Slaviša Stojaković</w:t>
      </w:r>
    </w:p>
    <w:p w14:paraId="09CE941D" w14:textId="77777777" w:rsidR="001B647B" w:rsidRPr="00AD0EAC" w:rsidRDefault="001B647B" w:rsidP="001B647B">
      <w:pPr>
        <w:spacing w:after="0"/>
        <w:jc w:val="center"/>
        <w:rPr>
          <w:rFonts w:cstheme="minorHAnsi"/>
          <w:sz w:val="28"/>
          <w:szCs w:val="24"/>
          <w:lang w:val="sr-Latn-BA"/>
        </w:rPr>
      </w:pPr>
    </w:p>
    <w:p w14:paraId="5514CD8A" w14:textId="77777777" w:rsidR="001B647B" w:rsidRPr="00AD0EAC" w:rsidRDefault="001B647B" w:rsidP="001B647B">
      <w:pPr>
        <w:spacing w:after="0"/>
        <w:jc w:val="center"/>
        <w:rPr>
          <w:rFonts w:cstheme="minorHAnsi"/>
          <w:sz w:val="28"/>
          <w:szCs w:val="24"/>
          <w:lang w:val="sr-Latn-BA"/>
        </w:rPr>
      </w:pPr>
    </w:p>
    <w:p w14:paraId="20BE6AE7" w14:textId="77777777" w:rsidR="001B647B" w:rsidRDefault="001B647B" w:rsidP="001B647B">
      <w:pPr>
        <w:jc w:val="center"/>
        <w:rPr>
          <w:rFonts w:cstheme="minorHAnsi"/>
          <w:sz w:val="28"/>
          <w:szCs w:val="24"/>
          <w:lang w:val="sr-Latn-BA"/>
        </w:rPr>
        <w:sectPr w:rsidR="001B647B" w:rsidSect="001B647B">
          <w:pgSz w:w="11906" w:h="16838" w:code="9"/>
          <w:pgMar w:top="1440" w:right="1440" w:bottom="1440" w:left="1440" w:header="720" w:footer="720" w:gutter="0"/>
          <w:cols w:space="720"/>
          <w:docGrid w:linePitch="360"/>
        </w:sectPr>
      </w:pPr>
      <w:r w:rsidRPr="00AD0EAC">
        <w:rPr>
          <w:rFonts w:cstheme="minorHAnsi"/>
          <w:sz w:val="28"/>
          <w:szCs w:val="24"/>
          <w:lang w:val="sr-Latn-BA"/>
        </w:rPr>
        <w:t>ETF BANJA LUKA 2020.</w:t>
      </w:r>
    </w:p>
    <w:sdt>
      <w:sdtPr>
        <w:id w:val="-4151773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967E3A" w14:textId="4A5E684C" w:rsidR="00CE4F05" w:rsidRDefault="00CE4F05">
          <w:pPr>
            <w:pStyle w:val="TOCHeading"/>
          </w:pPr>
          <w:proofErr w:type="spellStart"/>
          <w:r>
            <w:t>Sadržaj</w:t>
          </w:r>
          <w:proofErr w:type="spellEnd"/>
        </w:p>
        <w:p w14:paraId="22D4170F" w14:textId="77777777" w:rsidR="00CE4F05" w:rsidRPr="00CE4F05" w:rsidRDefault="00CE4F05" w:rsidP="00CE4F05"/>
        <w:p w14:paraId="403EA48D" w14:textId="3D955A38" w:rsidR="00CE4F05" w:rsidRDefault="00CE4F05">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4684487" w:history="1">
            <w:r w:rsidRPr="007F203F">
              <w:rPr>
                <w:rStyle w:val="Hyperlink"/>
                <w:noProof/>
              </w:rPr>
              <w:t>1.</w:t>
            </w:r>
            <w:r>
              <w:rPr>
                <w:rFonts w:eastAsiaTheme="minorEastAsia"/>
                <w:noProof/>
              </w:rPr>
              <w:tab/>
            </w:r>
            <w:r w:rsidRPr="007F203F">
              <w:rPr>
                <w:rStyle w:val="Hyperlink"/>
                <w:noProof/>
              </w:rPr>
              <w:t>Uvod</w:t>
            </w:r>
            <w:r>
              <w:rPr>
                <w:noProof/>
                <w:webHidden/>
              </w:rPr>
              <w:tab/>
            </w:r>
            <w:r>
              <w:rPr>
                <w:noProof/>
                <w:webHidden/>
              </w:rPr>
              <w:fldChar w:fldCharType="begin"/>
            </w:r>
            <w:r>
              <w:rPr>
                <w:noProof/>
                <w:webHidden/>
              </w:rPr>
              <w:instrText xml:space="preserve"> PAGEREF _Toc44684487 \h </w:instrText>
            </w:r>
            <w:r>
              <w:rPr>
                <w:noProof/>
                <w:webHidden/>
              </w:rPr>
            </w:r>
            <w:r>
              <w:rPr>
                <w:noProof/>
                <w:webHidden/>
              </w:rPr>
              <w:fldChar w:fldCharType="separate"/>
            </w:r>
            <w:r>
              <w:rPr>
                <w:noProof/>
                <w:webHidden/>
              </w:rPr>
              <w:t>3</w:t>
            </w:r>
            <w:r>
              <w:rPr>
                <w:noProof/>
                <w:webHidden/>
              </w:rPr>
              <w:fldChar w:fldCharType="end"/>
            </w:r>
          </w:hyperlink>
        </w:p>
        <w:p w14:paraId="3E3B9D86" w14:textId="4CA5F398" w:rsidR="00CE4F05" w:rsidRDefault="00CE4F05">
          <w:pPr>
            <w:pStyle w:val="TOC1"/>
            <w:tabs>
              <w:tab w:val="left" w:pos="440"/>
              <w:tab w:val="right" w:leader="dot" w:pos="9016"/>
            </w:tabs>
            <w:rPr>
              <w:rFonts w:eastAsiaTheme="minorEastAsia"/>
              <w:noProof/>
            </w:rPr>
          </w:pPr>
          <w:hyperlink w:anchor="_Toc44684488" w:history="1">
            <w:r w:rsidRPr="007F203F">
              <w:rPr>
                <w:rStyle w:val="Hyperlink"/>
                <w:noProof/>
                <w:lang w:val="sr-Latn-RS"/>
              </w:rPr>
              <w:t>2.</w:t>
            </w:r>
            <w:r>
              <w:rPr>
                <w:rFonts w:eastAsiaTheme="minorEastAsia"/>
                <w:noProof/>
              </w:rPr>
              <w:tab/>
            </w:r>
            <w:r w:rsidRPr="007F203F">
              <w:rPr>
                <w:rStyle w:val="Hyperlink"/>
                <w:noProof/>
                <w:lang w:val="sr-Latn-RS"/>
              </w:rPr>
              <w:t>Podsistem za rad sa korisnicima</w:t>
            </w:r>
            <w:r>
              <w:rPr>
                <w:noProof/>
                <w:webHidden/>
              </w:rPr>
              <w:tab/>
            </w:r>
            <w:r>
              <w:rPr>
                <w:noProof/>
                <w:webHidden/>
              </w:rPr>
              <w:fldChar w:fldCharType="begin"/>
            </w:r>
            <w:r>
              <w:rPr>
                <w:noProof/>
                <w:webHidden/>
              </w:rPr>
              <w:instrText xml:space="preserve"> PAGEREF _Toc44684488 \h </w:instrText>
            </w:r>
            <w:r>
              <w:rPr>
                <w:noProof/>
                <w:webHidden/>
              </w:rPr>
            </w:r>
            <w:r>
              <w:rPr>
                <w:noProof/>
                <w:webHidden/>
              </w:rPr>
              <w:fldChar w:fldCharType="separate"/>
            </w:r>
            <w:r>
              <w:rPr>
                <w:noProof/>
                <w:webHidden/>
              </w:rPr>
              <w:t>3</w:t>
            </w:r>
            <w:r>
              <w:rPr>
                <w:noProof/>
                <w:webHidden/>
              </w:rPr>
              <w:fldChar w:fldCharType="end"/>
            </w:r>
          </w:hyperlink>
        </w:p>
        <w:p w14:paraId="1016F187" w14:textId="3C41DCE3" w:rsidR="00CE4F05" w:rsidRDefault="00CE4F05">
          <w:pPr>
            <w:pStyle w:val="TOC1"/>
            <w:tabs>
              <w:tab w:val="left" w:pos="440"/>
              <w:tab w:val="right" w:leader="dot" w:pos="9016"/>
            </w:tabs>
            <w:rPr>
              <w:rFonts w:eastAsiaTheme="minorEastAsia"/>
              <w:noProof/>
            </w:rPr>
          </w:pPr>
          <w:hyperlink w:anchor="_Toc44684489" w:history="1">
            <w:r w:rsidRPr="007F203F">
              <w:rPr>
                <w:rStyle w:val="Hyperlink"/>
                <w:noProof/>
                <w:lang w:val="sr-Latn-RS"/>
              </w:rPr>
              <w:t>3.</w:t>
            </w:r>
            <w:r>
              <w:rPr>
                <w:rFonts w:eastAsiaTheme="minorEastAsia"/>
                <w:noProof/>
              </w:rPr>
              <w:tab/>
            </w:r>
            <w:r w:rsidRPr="007F203F">
              <w:rPr>
                <w:rStyle w:val="Hyperlink"/>
                <w:noProof/>
                <w:lang w:val="sr-Latn-RS"/>
              </w:rPr>
              <w:t>Podsistem za rad sa podacima</w:t>
            </w:r>
            <w:r>
              <w:rPr>
                <w:noProof/>
                <w:webHidden/>
              </w:rPr>
              <w:tab/>
            </w:r>
            <w:r>
              <w:rPr>
                <w:noProof/>
                <w:webHidden/>
              </w:rPr>
              <w:fldChar w:fldCharType="begin"/>
            </w:r>
            <w:r>
              <w:rPr>
                <w:noProof/>
                <w:webHidden/>
              </w:rPr>
              <w:instrText xml:space="preserve"> PAGEREF _Toc44684489 \h </w:instrText>
            </w:r>
            <w:r>
              <w:rPr>
                <w:noProof/>
                <w:webHidden/>
              </w:rPr>
            </w:r>
            <w:r>
              <w:rPr>
                <w:noProof/>
                <w:webHidden/>
              </w:rPr>
              <w:fldChar w:fldCharType="separate"/>
            </w:r>
            <w:r>
              <w:rPr>
                <w:noProof/>
                <w:webHidden/>
              </w:rPr>
              <w:t>3</w:t>
            </w:r>
            <w:r>
              <w:rPr>
                <w:noProof/>
                <w:webHidden/>
              </w:rPr>
              <w:fldChar w:fldCharType="end"/>
            </w:r>
          </w:hyperlink>
        </w:p>
        <w:p w14:paraId="5B3C8555" w14:textId="08E01FAD" w:rsidR="00CE4F05" w:rsidRDefault="00CE4F05">
          <w:pPr>
            <w:pStyle w:val="TOC1"/>
            <w:tabs>
              <w:tab w:val="left" w:pos="440"/>
              <w:tab w:val="right" w:leader="dot" w:pos="9016"/>
            </w:tabs>
            <w:rPr>
              <w:rFonts w:eastAsiaTheme="minorEastAsia"/>
              <w:noProof/>
            </w:rPr>
          </w:pPr>
          <w:hyperlink w:anchor="_Toc44684490" w:history="1">
            <w:r w:rsidRPr="007F203F">
              <w:rPr>
                <w:rStyle w:val="Hyperlink"/>
                <w:noProof/>
                <w:lang w:val="sr-Latn-RS"/>
              </w:rPr>
              <w:t>4.</w:t>
            </w:r>
            <w:r>
              <w:rPr>
                <w:rFonts w:eastAsiaTheme="minorEastAsia"/>
                <w:noProof/>
              </w:rPr>
              <w:tab/>
            </w:r>
            <w:r w:rsidRPr="007F203F">
              <w:rPr>
                <w:rStyle w:val="Hyperlink"/>
                <w:noProof/>
                <w:lang w:val="sr-Latn-RS"/>
              </w:rPr>
              <w:t>Podsistem za aplikativnu i poslovnu logiku</w:t>
            </w:r>
            <w:r>
              <w:rPr>
                <w:noProof/>
                <w:webHidden/>
              </w:rPr>
              <w:tab/>
            </w:r>
            <w:r>
              <w:rPr>
                <w:noProof/>
                <w:webHidden/>
              </w:rPr>
              <w:fldChar w:fldCharType="begin"/>
            </w:r>
            <w:r>
              <w:rPr>
                <w:noProof/>
                <w:webHidden/>
              </w:rPr>
              <w:instrText xml:space="preserve"> PAGEREF _Toc44684490 \h </w:instrText>
            </w:r>
            <w:r>
              <w:rPr>
                <w:noProof/>
                <w:webHidden/>
              </w:rPr>
            </w:r>
            <w:r>
              <w:rPr>
                <w:noProof/>
                <w:webHidden/>
              </w:rPr>
              <w:fldChar w:fldCharType="separate"/>
            </w:r>
            <w:r>
              <w:rPr>
                <w:noProof/>
                <w:webHidden/>
              </w:rPr>
              <w:t>5</w:t>
            </w:r>
            <w:r>
              <w:rPr>
                <w:noProof/>
                <w:webHidden/>
              </w:rPr>
              <w:fldChar w:fldCharType="end"/>
            </w:r>
          </w:hyperlink>
        </w:p>
        <w:p w14:paraId="3BD3FE0C" w14:textId="7CE95AE8" w:rsidR="00CE4F05" w:rsidRDefault="00CE4F05">
          <w:pPr>
            <w:pStyle w:val="TOC1"/>
            <w:tabs>
              <w:tab w:val="left" w:pos="440"/>
              <w:tab w:val="right" w:leader="dot" w:pos="9016"/>
            </w:tabs>
            <w:rPr>
              <w:rFonts w:eastAsiaTheme="minorEastAsia"/>
              <w:noProof/>
            </w:rPr>
          </w:pPr>
          <w:hyperlink w:anchor="_Toc44684491" w:history="1">
            <w:r w:rsidRPr="007F203F">
              <w:rPr>
                <w:rStyle w:val="Hyperlink"/>
                <w:noProof/>
                <w:lang w:val="sr-Latn-RS"/>
              </w:rPr>
              <w:t>5.</w:t>
            </w:r>
            <w:r>
              <w:rPr>
                <w:rFonts w:eastAsiaTheme="minorEastAsia"/>
                <w:noProof/>
              </w:rPr>
              <w:tab/>
            </w:r>
            <w:r w:rsidRPr="007F203F">
              <w:rPr>
                <w:rStyle w:val="Hyperlink"/>
                <w:noProof/>
                <w:lang w:val="sr-Latn-RS"/>
              </w:rPr>
              <w:t>Podsistem za rad sa ZEV-ovima</w:t>
            </w:r>
            <w:r>
              <w:rPr>
                <w:noProof/>
                <w:webHidden/>
              </w:rPr>
              <w:tab/>
            </w:r>
            <w:r>
              <w:rPr>
                <w:noProof/>
                <w:webHidden/>
              </w:rPr>
              <w:fldChar w:fldCharType="begin"/>
            </w:r>
            <w:r>
              <w:rPr>
                <w:noProof/>
                <w:webHidden/>
              </w:rPr>
              <w:instrText xml:space="preserve"> PAGEREF _Toc44684491 \h </w:instrText>
            </w:r>
            <w:r>
              <w:rPr>
                <w:noProof/>
                <w:webHidden/>
              </w:rPr>
            </w:r>
            <w:r>
              <w:rPr>
                <w:noProof/>
                <w:webHidden/>
              </w:rPr>
              <w:fldChar w:fldCharType="separate"/>
            </w:r>
            <w:r>
              <w:rPr>
                <w:noProof/>
                <w:webHidden/>
              </w:rPr>
              <w:t>5</w:t>
            </w:r>
            <w:r>
              <w:rPr>
                <w:noProof/>
                <w:webHidden/>
              </w:rPr>
              <w:fldChar w:fldCharType="end"/>
            </w:r>
          </w:hyperlink>
        </w:p>
        <w:p w14:paraId="4EC5E8FA" w14:textId="46448BF9" w:rsidR="00CE4F05" w:rsidRDefault="00CE4F05">
          <w:pPr>
            <w:pStyle w:val="TOC1"/>
            <w:tabs>
              <w:tab w:val="left" w:pos="440"/>
              <w:tab w:val="right" w:leader="dot" w:pos="9016"/>
            </w:tabs>
            <w:rPr>
              <w:rFonts w:eastAsiaTheme="minorEastAsia"/>
              <w:noProof/>
            </w:rPr>
          </w:pPr>
          <w:hyperlink w:anchor="_Toc44684492" w:history="1">
            <w:r w:rsidRPr="007F203F">
              <w:rPr>
                <w:rStyle w:val="Hyperlink"/>
                <w:noProof/>
                <w:lang w:val="sr-Latn-RS"/>
              </w:rPr>
              <w:t>6.</w:t>
            </w:r>
            <w:r>
              <w:rPr>
                <w:rFonts w:eastAsiaTheme="minorEastAsia"/>
                <w:noProof/>
              </w:rPr>
              <w:tab/>
            </w:r>
            <w:r w:rsidRPr="007F203F">
              <w:rPr>
                <w:rStyle w:val="Hyperlink"/>
                <w:noProof/>
                <w:lang w:val="sr-Latn-RS"/>
              </w:rPr>
              <w:t>Podsistem za GUI i forme</w:t>
            </w:r>
            <w:r>
              <w:rPr>
                <w:noProof/>
                <w:webHidden/>
              </w:rPr>
              <w:tab/>
            </w:r>
            <w:r>
              <w:rPr>
                <w:noProof/>
                <w:webHidden/>
              </w:rPr>
              <w:fldChar w:fldCharType="begin"/>
            </w:r>
            <w:r>
              <w:rPr>
                <w:noProof/>
                <w:webHidden/>
              </w:rPr>
              <w:instrText xml:space="preserve"> PAGEREF _Toc44684492 \h </w:instrText>
            </w:r>
            <w:r>
              <w:rPr>
                <w:noProof/>
                <w:webHidden/>
              </w:rPr>
            </w:r>
            <w:r>
              <w:rPr>
                <w:noProof/>
                <w:webHidden/>
              </w:rPr>
              <w:fldChar w:fldCharType="separate"/>
            </w:r>
            <w:r>
              <w:rPr>
                <w:noProof/>
                <w:webHidden/>
              </w:rPr>
              <w:t>5</w:t>
            </w:r>
            <w:r>
              <w:rPr>
                <w:noProof/>
                <w:webHidden/>
              </w:rPr>
              <w:fldChar w:fldCharType="end"/>
            </w:r>
          </w:hyperlink>
        </w:p>
        <w:p w14:paraId="198797C3" w14:textId="5B480652" w:rsidR="00CE4F05" w:rsidRDefault="00CE4F05">
          <w:pPr>
            <w:pStyle w:val="TOC1"/>
            <w:tabs>
              <w:tab w:val="left" w:pos="440"/>
              <w:tab w:val="right" w:leader="dot" w:pos="9016"/>
            </w:tabs>
            <w:rPr>
              <w:rFonts w:eastAsiaTheme="minorEastAsia"/>
              <w:noProof/>
            </w:rPr>
          </w:pPr>
          <w:hyperlink w:anchor="_Toc44684493" w:history="1">
            <w:r w:rsidRPr="007F203F">
              <w:rPr>
                <w:rStyle w:val="Hyperlink"/>
                <w:noProof/>
                <w:lang w:val="sr-Latn-RS"/>
              </w:rPr>
              <w:t>7.</w:t>
            </w:r>
            <w:r>
              <w:rPr>
                <w:rFonts w:eastAsiaTheme="minorEastAsia"/>
                <w:noProof/>
              </w:rPr>
              <w:tab/>
            </w:r>
            <w:r w:rsidRPr="007F203F">
              <w:rPr>
                <w:rStyle w:val="Hyperlink"/>
                <w:noProof/>
                <w:lang w:val="sr-Latn-RS"/>
              </w:rPr>
              <w:t>Tabelarni prikaz odgovornosti</w:t>
            </w:r>
            <w:r>
              <w:rPr>
                <w:noProof/>
                <w:webHidden/>
              </w:rPr>
              <w:tab/>
            </w:r>
            <w:r>
              <w:rPr>
                <w:noProof/>
                <w:webHidden/>
              </w:rPr>
              <w:fldChar w:fldCharType="begin"/>
            </w:r>
            <w:r>
              <w:rPr>
                <w:noProof/>
                <w:webHidden/>
              </w:rPr>
              <w:instrText xml:space="preserve"> PAGEREF _Toc44684493 \h </w:instrText>
            </w:r>
            <w:r>
              <w:rPr>
                <w:noProof/>
                <w:webHidden/>
              </w:rPr>
            </w:r>
            <w:r>
              <w:rPr>
                <w:noProof/>
                <w:webHidden/>
              </w:rPr>
              <w:fldChar w:fldCharType="separate"/>
            </w:r>
            <w:r>
              <w:rPr>
                <w:noProof/>
                <w:webHidden/>
              </w:rPr>
              <w:t>5</w:t>
            </w:r>
            <w:r>
              <w:rPr>
                <w:noProof/>
                <w:webHidden/>
              </w:rPr>
              <w:fldChar w:fldCharType="end"/>
            </w:r>
          </w:hyperlink>
        </w:p>
        <w:p w14:paraId="3775654B" w14:textId="01D5DE9F" w:rsidR="00CE4F05" w:rsidRDefault="00CE4F05">
          <w:r>
            <w:rPr>
              <w:b/>
              <w:bCs/>
              <w:noProof/>
            </w:rPr>
            <w:fldChar w:fldCharType="end"/>
          </w:r>
        </w:p>
      </w:sdtContent>
    </w:sdt>
    <w:p w14:paraId="5F8080E5" w14:textId="77777777" w:rsidR="00CE4F05" w:rsidRDefault="00CE4F05" w:rsidP="001B647B">
      <w:pPr>
        <w:pStyle w:val="Heading1"/>
        <w:numPr>
          <w:ilvl w:val="0"/>
          <w:numId w:val="1"/>
        </w:numPr>
        <w:sectPr w:rsidR="00CE4F05" w:rsidSect="001B647B">
          <w:pgSz w:w="11906" w:h="16838" w:code="9"/>
          <w:pgMar w:top="1440" w:right="1440" w:bottom="1440" w:left="1440" w:header="720" w:footer="720" w:gutter="0"/>
          <w:cols w:space="720"/>
          <w:docGrid w:linePitch="360"/>
        </w:sectPr>
      </w:pPr>
    </w:p>
    <w:p w14:paraId="20942FD1" w14:textId="63C3898B" w:rsidR="007805EF" w:rsidRDefault="001B647B" w:rsidP="001B647B">
      <w:pPr>
        <w:pStyle w:val="Heading1"/>
        <w:numPr>
          <w:ilvl w:val="0"/>
          <w:numId w:val="1"/>
        </w:numPr>
      </w:pPr>
      <w:bookmarkStart w:id="0" w:name="_Toc44684487"/>
      <w:proofErr w:type="spellStart"/>
      <w:r>
        <w:lastRenderedPageBreak/>
        <w:t>Uvod</w:t>
      </w:r>
      <w:bookmarkEnd w:id="0"/>
      <w:proofErr w:type="spellEnd"/>
    </w:p>
    <w:p w14:paraId="3DA05F19" w14:textId="77777777" w:rsidR="001B647B" w:rsidRPr="001B647B" w:rsidRDefault="001B647B" w:rsidP="001B647B">
      <w:pPr>
        <w:spacing w:after="0"/>
      </w:pPr>
    </w:p>
    <w:p w14:paraId="2D09CFAB" w14:textId="7B3C0EEB" w:rsidR="001B647B" w:rsidRDefault="001B647B" w:rsidP="001B647B">
      <w:pPr>
        <w:ind w:firstLine="360"/>
        <w:jc w:val="both"/>
        <w:rPr>
          <w:sz w:val="24"/>
          <w:szCs w:val="24"/>
        </w:rPr>
      </w:pPr>
      <w:proofErr w:type="spellStart"/>
      <w:r>
        <w:rPr>
          <w:sz w:val="24"/>
          <w:szCs w:val="24"/>
        </w:rPr>
        <w:t>Sistem</w:t>
      </w:r>
      <w:proofErr w:type="spellEnd"/>
      <w:r>
        <w:rPr>
          <w:sz w:val="24"/>
          <w:szCs w:val="24"/>
        </w:rPr>
        <w:t xml:space="preserve"> Smart ZEV je </w:t>
      </w:r>
      <w:proofErr w:type="spellStart"/>
      <w:r>
        <w:rPr>
          <w:sz w:val="24"/>
          <w:szCs w:val="24"/>
        </w:rPr>
        <w:t>podijeljen</w:t>
      </w:r>
      <w:proofErr w:type="spellEnd"/>
      <w:r>
        <w:rPr>
          <w:sz w:val="24"/>
          <w:szCs w:val="24"/>
        </w:rPr>
        <w:t xml:space="preserve"> </w:t>
      </w:r>
      <w:proofErr w:type="spellStart"/>
      <w:r>
        <w:rPr>
          <w:sz w:val="24"/>
          <w:szCs w:val="24"/>
        </w:rPr>
        <w:t>na</w:t>
      </w:r>
      <w:proofErr w:type="spellEnd"/>
      <w:r>
        <w:rPr>
          <w:sz w:val="24"/>
          <w:szCs w:val="24"/>
        </w:rPr>
        <w:t xml:space="preserve"> 5 </w:t>
      </w:r>
      <w:proofErr w:type="spellStart"/>
      <w:r>
        <w:rPr>
          <w:sz w:val="24"/>
          <w:szCs w:val="24"/>
        </w:rPr>
        <w:t>manjih</w:t>
      </w:r>
      <w:proofErr w:type="spellEnd"/>
      <w:r>
        <w:rPr>
          <w:sz w:val="24"/>
          <w:szCs w:val="24"/>
        </w:rPr>
        <w:t xml:space="preserve"> </w:t>
      </w:r>
      <w:proofErr w:type="spellStart"/>
      <w:r>
        <w:rPr>
          <w:sz w:val="24"/>
          <w:szCs w:val="24"/>
        </w:rPr>
        <w:t>cjelina</w:t>
      </w:r>
      <w:proofErr w:type="spellEnd"/>
      <w:r>
        <w:rPr>
          <w:sz w:val="24"/>
          <w:szCs w:val="24"/>
        </w:rPr>
        <w:t xml:space="preserve"> (</w:t>
      </w:r>
      <w:proofErr w:type="spellStart"/>
      <w:r>
        <w:rPr>
          <w:sz w:val="24"/>
          <w:szCs w:val="24"/>
        </w:rPr>
        <w:t>podsistema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svaki</w:t>
      </w:r>
      <w:proofErr w:type="spellEnd"/>
      <w:r>
        <w:rPr>
          <w:sz w:val="24"/>
          <w:szCs w:val="24"/>
        </w:rPr>
        <w:t xml:space="preserve"> </w:t>
      </w:r>
      <w:proofErr w:type="spellStart"/>
      <w:r>
        <w:rPr>
          <w:sz w:val="24"/>
          <w:szCs w:val="24"/>
        </w:rPr>
        <w:t>član</w:t>
      </w:r>
      <w:proofErr w:type="spellEnd"/>
      <w:r>
        <w:rPr>
          <w:sz w:val="24"/>
          <w:szCs w:val="24"/>
        </w:rPr>
        <w:t xml:space="preserve"> </w:t>
      </w:r>
      <w:proofErr w:type="spellStart"/>
      <w:r>
        <w:rPr>
          <w:sz w:val="24"/>
          <w:szCs w:val="24"/>
        </w:rPr>
        <w:t>tima</w:t>
      </w:r>
      <w:proofErr w:type="spellEnd"/>
      <w:r>
        <w:rPr>
          <w:sz w:val="24"/>
          <w:szCs w:val="24"/>
        </w:rPr>
        <w:t xml:space="preserve"> je </w:t>
      </w:r>
      <w:proofErr w:type="spellStart"/>
      <w:r>
        <w:rPr>
          <w:sz w:val="24"/>
          <w:szCs w:val="24"/>
        </w:rPr>
        <w:t>dobio</w:t>
      </w:r>
      <w:proofErr w:type="spellEnd"/>
      <w:r>
        <w:rPr>
          <w:sz w:val="24"/>
          <w:szCs w:val="24"/>
        </w:rPr>
        <w:t xml:space="preserve"> </w:t>
      </w:r>
      <w:proofErr w:type="spellStart"/>
      <w:r>
        <w:rPr>
          <w:sz w:val="24"/>
          <w:szCs w:val="24"/>
        </w:rPr>
        <w:t>zadatak</w:t>
      </w:r>
      <w:proofErr w:type="spellEnd"/>
      <w:r>
        <w:rPr>
          <w:sz w:val="24"/>
          <w:szCs w:val="24"/>
        </w:rPr>
        <w:t xml:space="preserve"> da </w:t>
      </w:r>
      <w:proofErr w:type="spellStart"/>
      <w:r>
        <w:rPr>
          <w:sz w:val="24"/>
          <w:szCs w:val="24"/>
        </w:rPr>
        <w:t>projektuje</w:t>
      </w:r>
      <w:proofErr w:type="spellEnd"/>
      <w:r>
        <w:rPr>
          <w:sz w:val="24"/>
          <w:szCs w:val="24"/>
        </w:rPr>
        <w:t xml:space="preserve"> </w:t>
      </w:r>
      <w:proofErr w:type="spellStart"/>
      <w:r>
        <w:rPr>
          <w:sz w:val="24"/>
          <w:szCs w:val="24"/>
        </w:rPr>
        <w:t>svoj</w:t>
      </w:r>
      <w:proofErr w:type="spellEnd"/>
      <w:r>
        <w:rPr>
          <w:sz w:val="24"/>
          <w:szCs w:val="24"/>
        </w:rPr>
        <w:t xml:space="preserve"> </w:t>
      </w:r>
      <w:proofErr w:type="spellStart"/>
      <w:r>
        <w:rPr>
          <w:sz w:val="24"/>
          <w:szCs w:val="24"/>
        </w:rPr>
        <w:t>podsistem</w:t>
      </w:r>
      <w:proofErr w:type="spellEnd"/>
      <w:r>
        <w:rPr>
          <w:sz w:val="24"/>
          <w:szCs w:val="24"/>
        </w:rPr>
        <w:t xml:space="preserve">. </w:t>
      </w:r>
    </w:p>
    <w:p w14:paraId="4A1547F4" w14:textId="5FB2F493" w:rsidR="001B647B" w:rsidRDefault="001B647B" w:rsidP="001B647B">
      <w:pPr>
        <w:ind w:firstLine="360"/>
        <w:jc w:val="both"/>
        <w:rPr>
          <w:sz w:val="24"/>
          <w:szCs w:val="24"/>
        </w:rPr>
      </w:pPr>
      <w:proofErr w:type="spellStart"/>
      <w:r>
        <w:rPr>
          <w:sz w:val="24"/>
          <w:szCs w:val="24"/>
        </w:rPr>
        <w:t>Sistem</w:t>
      </w:r>
      <w:proofErr w:type="spellEnd"/>
      <w:r>
        <w:rPr>
          <w:sz w:val="24"/>
          <w:szCs w:val="24"/>
        </w:rPr>
        <w:t xml:space="preserve"> se </w:t>
      </w:r>
      <w:proofErr w:type="spellStart"/>
      <w:r>
        <w:rPr>
          <w:sz w:val="24"/>
          <w:szCs w:val="24"/>
        </w:rPr>
        <w:t>sastoji</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sledećih</w:t>
      </w:r>
      <w:proofErr w:type="spellEnd"/>
      <w:r>
        <w:rPr>
          <w:sz w:val="24"/>
          <w:szCs w:val="24"/>
        </w:rPr>
        <w:t xml:space="preserve"> </w:t>
      </w:r>
      <w:proofErr w:type="spellStart"/>
      <w:r>
        <w:rPr>
          <w:sz w:val="24"/>
          <w:szCs w:val="24"/>
        </w:rPr>
        <w:t>podsistema</w:t>
      </w:r>
      <w:proofErr w:type="spellEnd"/>
      <w:r>
        <w:rPr>
          <w:sz w:val="24"/>
          <w:szCs w:val="24"/>
        </w:rPr>
        <w:t>:</w:t>
      </w:r>
    </w:p>
    <w:p w14:paraId="6F5DA0D0" w14:textId="1DE15F10" w:rsidR="001B647B" w:rsidRDefault="001B647B" w:rsidP="001B647B">
      <w:pPr>
        <w:pStyle w:val="ListParagraph"/>
        <w:numPr>
          <w:ilvl w:val="0"/>
          <w:numId w:val="2"/>
        </w:numPr>
        <w:jc w:val="both"/>
        <w:rPr>
          <w:sz w:val="24"/>
          <w:szCs w:val="24"/>
          <w:lang w:val="sr-Latn-RS"/>
        </w:rPr>
      </w:pPr>
      <w:r>
        <w:rPr>
          <w:sz w:val="24"/>
          <w:szCs w:val="24"/>
          <w:lang w:val="sr-Latn-RS"/>
        </w:rPr>
        <w:t>Podsistem za rad sa korisnicima</w:t>
      </w:r>
    </w:p>
    <w:p w14:paraId="0D7F58AA" w14:textId="15D57374" w:rsidR="001B647B" w:rsidRDefault="001B647B" w:rsidP="001B647B">
      <w:pPr>
        <w:pStyle w:val="ListParagraph"/>
        <w:numPr>
          <w:ilvl w:val="0"/>
          <w:numId w:val="2"/>
        </w:numPr>
        <w:jc w:val="both"/>
        <w:rPr>
          <w:sz w:val="24"/>
          <w:szCs w:val="24"/>
          <w:lang w:val="sr-Latn-RS"/>
        </w:rPr>
      </w:pPr>
      <w:r>
        <w:rPr>
          <w:sz w:val="24"/>
          <w:szCs w:val="24"/>
          <w:lang w:val="sr-Latn-RS"/>
        </w:rPr>
        <w:t xml:space="preserve">Podsistem za rad sa podacima </w:t>
      </w:r>
    </w:p>
    <w:p w14:paraId="38BAEF6D" w14:textId="66447FE6" w:rsidR="001B647B" w:rsidRDefault="001B647B" w:rsidP="001B647B">
      <w:pPr>
        <w:pStyle w:val="ListParagraph"/>
        <w:numPr>
          <w:ilvl w:val="0"/>
          <w:numId w:val="2"/>
        </w:numPr>
        <w:jc w:val="both"/>
        <w:rPr>
          <w:sz w:val="24"/>
          <w:szCs w:val="24"/>
          <w:lang w:val="sr-Latn-RS"/>
        </w:rPr>
      </w:pPr>
      <w:r>
        <w:rPr>
          <w:sz w:val="24"/>
          <w:szCs w:val="24"/>
          <w:lang w:val="sr-Latn-RS"/>
        </w:rPr>
        <w:t>Podsistem za aplikativnu i poslovnu logiku</w:t>
      </w:r>
    </w:p>
    <w:p w14:paraId="6CEB8B05" w14:textId="5F654576" w:rsidR="001B647B" w:rsidRDefault="001B647B" w:rsidP="001B647B">
      <w:pPr>
        <w:pStyle w:val="ListParagraph"/>
        <w:numPr>
          <w:ilvl w:val="0"/>
          <w:numId w:val="2"/>
        </w:numPr>
        <w:jc w:val="both"/>
        <w:rPr>
          <w:sz w:val="24"/>
          <w:szCs w:val="24"/>
          <w:lang w:val="sr-Latn-RS"/>
        </w:rPr>
      </w:pPr>
      <w:r>
        <w:rPr>
          <w:sz w:val="24"/>
          <w:szCs w:val="24"/>
          <w:lang w:val="sr-Latn-RS"/>
        </w:rPr>
        <w:t>Podsistem za rad sa ZEV-ovima</w:t>
      </w:r>
    </w:p>
    <w:p w14:paraId="4B269955" w14:textId="0658DBE4" w:rsidR="001B647B" w:rsidRDefault="001B647B" w:rsidP="001B647B">
      <w:pPr>
        <w:pStyle w:val="ListParagraph"/>
        <w:numPr>
          <w:ilvl w:val="0"/>
          <w:numId w:val="2"/>
        </w:numPr>
        <w:jc w:val="both"/>
        <w:rPr>
          <w:sz w:val="24"/>
          <w:szCs w:val="24"/>
          <w:lang w:val="sr-Latn-RS"/>
        </w:rPr>
      </w:pPr>
      <w:r>
        <w:rPr>
          <w:sz w:val="24"/>
          <w:szCs w:val="24"/>
          <w:lang w:val="sr-Latn-RS"/>
        </w:rPr>
        <w:t>Podsistem za GUI i forme</w:t>
      </w:r>
    </w:p>
    <w:p w14:paraId="19F85DA6" w14:textId="1F086020" w:rsidR="001B647B" w:rsidRDefault="001B647B" w:rsidP="001B647B">
      <w:pPr>
        <w:ind w:firstLine="360"/>
        <w:jc w:val="both"/>
        <w:rPr>
          <w:sz w:val="24"/>
          <w:szCs w:val="24"/>
          <w:lang w:val="sr-Latn-RS"/>
        </w:rPr>
      </w:pPr>
      <w:r>
        <w:rPr>
          <w:sz w:val="24"/>
          <w:szCs w:val="24"/>
          <w:lang w:val="sr-Latn-RS"/>
        </w:rPr>
        <w:t>U nastavku teksta biće opisano šta to sve podrazumijevamo pod gore navedenim podsistemima, dijagram klasa za svaki podsistem, dodatna objašnjenja, te naziv autora (člana grupe koji je projektovao dati podsistem). Svi dijagrami biće dostavljeni i u formi slike uz ovaj PDF dokument, kako bi preglednost bila zadovoljena.</w:t>
      </w:r>
    </w:p>
    <w:p w14:paraId="1F5C6C84" w14:textId="1DC73329" w:rsidR="001B647B" w:rsidRDefault="00004C69" w:rsidP="001B647B">
      <w:pPr>
        <w:pStyle w:val="Heading1"/>
        <w:numPr>
          <w:ilvl w:val="0"/>
          <w:numId w:val="1"/>
        </w:numPr>
        <w:rPr>
          <w:lang w:val="sr-Latn-RS"/>
        </w:rPr>
      </w:pPr>
      <w:bookmarkStart w:id="1" w:name="_Toc44684488"/>
      <w:r>
        <w:rPr>
          <w:lang w:val="sr-Latn-RS"/>
        </w:rPr>
        <w:t>Podsistem za rad sa korisnicima</w:t>
      </w:r>
      <w:bookmarkEnd w:id="1"/>
    </w:p>
    <w:p w14:paraId="7E026B0E" w14:textId="3DD1FD02" w:rsidR="00004C69" w:rsidRDefault="00004C69" w:rsidP="00004C69">
      <w:pPr>
        <w:rPr>
          <w:lang w:val="sr-Latn-RS"/>
        </w:rPr>
      </w:pPr>
    </w:p>
    <w:p w14:paraId="3BE4188F" w14:textId="0BAD3359" w:rsidR="00004C69" w:rsidRDefault="00004C69" w:rsidP="00004C69">
      <w:pPr>
        <w:pStyle w:val="Heading1"/>
        <w:numPr>
          <w:ilvl w:val="0"/>
          <w:numId w:val="1"/>
        </w:numPr>
        <w:rPr>
          <w:lang w:val="sr-Latn-RS"/>
        </w:rPr>
      </w:pPr>
      <w:bookmarkStart w:id="2" w:name="_Toc44684489"/>
      <w:r>
        <w:rPr>
          <w:lang w:val="sr-Latn-RS"/>
        </w:rPr>
        <w:t>Podsistem za rad sa podacima</w:t>
      </w:r>
      <w:bookmarkEnd w:id="2"/>
    </w:p>
    <w:p w14:paraId="22D9F4D8" w14:textId="77333827" w:rsidR="00004C69" w:rsidRDefault="00004C69" w:rsidP="00004C69">
      <w:pPr>
        <w:spacing w:after="0"/>
        <w:rPr>
          <w:lang w:val="sr-Latn-RS"/>
        </w:rPr>
      </w:pPr>
    </w:p>
    <w:p w14:paraId="02FE39E4" w14:textId="13807202" w:rsidR="00004C69" w:rsidRDefault="00004C69" w:rsidP="00004C69">
      <w:pPr>
        <w:spacing w:after="0"/>
        <w:ind w:firstLine="360"/>
        <w:jc w:val="both"/>
        <w:rPr>
          <w:lang w:val="sr-Latn-RS"/>
        </w:rPr>
      </w:pPr>
      <w:r>
        <w:rPr>
          <w:lang w:val="sr-Latn-RS"/>
        </w:rPr>
        <w:t>Pod podsistemom za rad sa podacima podrazumijeva se infrastruktura neophodna za komunikaciju sa bazom podataka, za dohvatanje, čuvanje i izmjenu podataka bitnih za sistem Smart ZEV. Svaka klasa koja se koristi u sistemu i čiji podaci se istovremeno nalaze u bazi podataka ima svoj odgovarajući DTO objekat (entitet), DAO interfejs sa metodama koje trebaju biti implementirane, te DAO klasu koja implementira DAO interfejs. Na ConnectionPool klasi je primjenjen kreacioni obrac Singleton. Pored tog kreacionog obrasca, primjenjen je i Factory pattern koji se koristi za kreiranje odgovarajućih DAO objekata. Dodatne napomene se nalaze u sklopu dijagrama klasa koji se nalazi u nastavku ovog dokumenta.</w:t>
      </w:r>
    </w:p>
    <w:p w14:paraId="41A2712C" w14:textId="59A68184" w:rsidR="00CE4F05" w:rsidRDefault="00CE4F05" w:rsidP="00004C69">
      <w:pPr>
        <w:spacing w:after="0"/>
        <w:ind w:firstLine="360"/>
        <w:jc w:val="both"/>
        <w:rPr>
          <w:lang w:val="sr-Latn-RS"/>
        </w:rPr>
      </w:pPr>
      <w:r>
        <w:rPr>
          <w:lang w:val="sr-Latn-RS"/>
        </w:rPr>
        <w:t>Autor: Mrđan Poletanović</w:t>
      </w:r>
    </w:p>
    <w:p w14:paraId="2431F4F7" w14:textId="2B8F7FD9" w:rsidR="00004C69" w:rsidRDefault="00004C69" w:rsidP="00004C69">
      <w:pPr>
        <w:spacing w:after="0"/>
        <w:ind w:firstLine="360"/>
        <w:jc w:val="both"/>
        <w:rPr>
          <w:lang w:val="sr-Latn-RS"/>
        </w:rPr>
      </w:pPr>
    </w:p>
    <w:p w14:paraId="3B2872B0" w14:textId="2BE5A71B" w:rsidR="00004C69" w:rsidRDefault="00004C69" w:rsidP="00004C69">
      <w:pPr>
        <w:spacing w:after="0"/>
        <w:ind w:firstLine="360"/>
        <w:jc w:val="both"/>
        <w:rPr>
          <w:lang w:val="sr-Latn-RS"/>
        </w:rPr>
      </w:pPr>
      <w:r>
        <w:rPr>
          <w:noProof/>
          <w:lang w:val="sr-Latn-RS"/>
        </w:rPr>
        <w:lastRenderedPageBreak/>
        <w:drawing>
          <wp:inline distT="0" distB="0" distL="0" distR="0" wp14:anchorId="006B7B69" wp14:editId="204255E3">
            <wp:extent cx="8531324" cy="5419725"/>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Zev-rad sa podacima.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8538104" cy="5424032"/>
                    </a:xfrm>
                    <a:prstGeom prst="rect">
                      <a:avLst/>
                    </a:prstGeom>
                  </pic:spPr>
                </pic:pic>
              </a:graphicData>
            </a:graphic>
          </wp:inline>
        </w:drawing>
      </w:r>
    </w:p>
    <w:p w14:paraId="24486EC8" w14:textId="3588ED70" w:rsidR="00004C69" w:rsidRDefault="00004C69" w:rsidP="00004C69">
      <w:pPr>
        <w:spacing w:after="0"/>
        <w:ind w:firstLine="360"/>
        <w:jc w:val="both"/>
        <w:rPr>
          <w:lang w:val="sr-Latn-RS"/>
        </w:rPr>
      </w:pPr>
    </w:p>
    <w:p w14:paraId="6109A4F9" w14:textId="21E5569E" w:rsidR="00004C69" w:rsidRDefault="00004C69" w:rsidP="00004C69">
      <w:pPr>
        <w:pStyle w:val="Heading1"/>
        <w:numPr>
          <w:ilvl w:val="0"/>
          <w:numId w:val="1"/>
        </w:numPr>
        <w:rPr>
          <w:lang w:val="sr-Latn-RS"/>
        </w:rPr>
      </w:pPr>
      <w:bookmarkStart w:id="3" w:name="_Toc44684490"/>
      <w:r>
        <w:rPr>
          <w:lang w:val="sr-Latn-RS"/>
        </w:rPr>
        <w:lastRenderedPageBreak/>
        <w:t>Podsistem za aplikativnu i poslovnu logiku</w:t>
      </w:r>
      <w:bookmarkEnd w:id="3"/>
    </w:p>
    <w:p w14:paraId="7638B9D8" w14:textId="793E9A7D" w:rsidR="00004C69" w:rsidRDefault="00004C69" w:rsidP="00004C69">
      <w:pPr>
        <w:rPr>
          <w:lang w:val="sr-Latn-RS"/>
        </w:rPr>
      </w:pPr>
    </w:p>
    <w:p w14:paraId="71B99389" w14:textId="4486D2E5" w:rsidR="00004C69" w:rsidRDefault="00004C69" w:rsidP="00004C69">
      <w:pPr>
        <w:pStyle w:val="Heading1"/>
        <w:numPr>
          <w:ilvl w:val="0"/>
          <w:numId w:val="1"/>
        </w:numPr>
        <w:rPr>
          <w:lang w:val="sr-Latn-RS"/>
        </w:rPr>
      </w:pPr>
      <w:bookmarkStart w:id="4" w:name="_Toc44684491"/>
      <w:r>
        <w:rPr>
          <w:lang w:val="sr-Latn-RS"/>
        </w:rPr>
        <w:t>Podsistem za rad sa ZEV-ovima</w:t>
      </w:r>
      <w:bookmarkEnd w:id="4"/>
    </w:p>
    <w:p w14:paraId="0355842C" w14:textId="02BC2B75" w:rsidR="00004C69" w:rsidRDefault="00004C69" w:rsidP="00004C69">
      <w:pPr>
        <w:rPr>
          <w:lang w:val="sr-Latn-RS"/>
        </w:rPr>
      </w:pPr>
    </w:p>
    <w:p w14:paraId="07DBE613" w14:textId="4E2605CB" w:rsidR="00004C69" w:rsidRDefault="00004C69" w:rsidP="00004C69">
      <w:pPr>
        <w:pStyle w:val="Heading1"/>
        <w:numPr>
          <w:ilvl w:val="0"/>
          <w:numId w:val="1"/>
        </w:numPr>
        <w:rPr>
          <w:lang w:val="sr-Latn-RS"/>
        </w:rPr>
      </w:pPr>
      <w:bookmarkStart w:id="5" w:name="_Toc44684492"/>
      <w:r>
        <w:rPr>
          <w:lang w:val="sr-Latn-RS"/>
        </w:rPr>
        <w:t>Podsistem za GUI i forme</w:t>
      </w:r>
      <w:bookmarkEnd w:id="5"/>
    </w:p>
    <w:p w14:paraId="23B92114" w14:textId="1036B810" w:rsidR="00CE4F05" w:rsidRDefault="00CE4F05" w:rsidP="00CE4F05">
      <w:pPr>
        <w:rPr>
          <w:lang w:val="sr-Latn-RS"/>
        </w:rPr>
      </w:pPr>
    </w:p>
    <w:p w14:paraId="1E3FEF58" w14:textId="745C8EC2" w:rsidR="00CE4F05" w:rsidRDefault="00CE4F05" w:rsidP="00CE4F05">
      <w:pPr>
        <w:pStyle w:val="Heading1"/>
        <w:numPr>
          <w:ilvl w:val="0"/>
          <w:numId w:val="1"/>
        </w:numPr>
        <w:rPr>
          <w:lang w:val="sr-Latn-RS"/>
        </w:rPr>
      </w:pPr>
      <w:bookmarkStart w:id="6" w:name="_Toc44684493"/>
      <w:r>
        <w:rPr>
          <w:lang w:val="sr-Latn-RS"/>
        </w:rPr>
        <w:t>Tabelarni prikaz odgovornosti</w:t>
      </w:r>
      <w:bookmarkEnd w:id="6"/>
    </w:p>
    <w:p w14:paraId="1DDD913B" w14:textId="58193583" w:rsidR="00CE4F05" w:rsidRDefault="00CE4F05" w:rsidP="00CE4F05">
      <w:pPr>
        <w:rPr>
          <w:lang w:val="sr-Latn-RS"/>
        </w:rPr>
      </w:pPr>
    </w:p>
    <w:tbl>
      <w:tblPr>
        <w:tblStyle w:val="ListTable2-Accent5"/>
        <w:tblW w:w="0" w:type="auto"/>
        <w:tblLook w:val="04A0" w:firstRow="1" w:lastRow="0" w:firstColumn="1" w:lastColumn="0" w:noHBand="0" w:noVBand="1"/>
      </w:tblPr>
      <w:tblGrid>
        <w:gridCol w:w="1260"/>
        <w:gridCol w:w="3420"/>
        <w:gridCol w:w="4336"/>
      </w:tblGrid>
      <w:tr w:rsidR="00CE4F05" w14:paraId="598FA76B" w14:textId="77777777" w:rsidTr="00CE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B1661B5" w14:textId="6419A477" w:rsidR="00CE4F05" w:rsidRDefault="00CE4F05" w:rsidP="00CE4F05">
            <w:pPr>
              <w:rPr>
                <w:lang w:val="sr-Latn-RS"/>
              </w:rPr>
            </w:pPr>
            <w:r>
              <w:rPr>
                <w:lang w:val="sr-Latn-RS"/>
              </w:rPr>
              <w:t>Redni broj</w:t>
            </w:r>
          </w:p>
        </w:tc>
        <w:tc>
          <w:tcPr>
            <w:tcW w:w="3420" w:type="dxa"/>
          </w:tcPr>
          <w:p w14:paraId="14AF1674" w14:textId="6206982B" w:rsidR="00CE4F05" w:rsidRDefault="00CE4F05" w:rsidP="00CE4F05">
            <w:pP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w:t>
            </w:r>
          </w:p>
        </w:tc>
        <w:tc>
          <w:tcPr>
            <w:tcW w:w="4336" w:type="dxa"/>
          </w:tcPr>
          <w:p w14:paraId="1BFD2560" w14:textId="7BFE8DFD" w:rsidR="00CE4F05" w:rsidRDefault="00CE4F05" w:rsidP="00CE4F05">
            <w:pPr>
              <w:cnfStyle w:val="100000000000" w:firstRow="1" w:lastRow="0" w:firstColumn="0" w:lastColumn="0" w:oddVBand="0" w:evenVBand="0" w:oddHBand="0" w:evenHBand="0" w:firstRowFirstColumn="0" w:firstRowLastColumn="0" w:lastRowFirstColumn="0" w:lastRowLastColumn="0"/>
              <w:rPr>
                <w:lang w:val="sr-Latn-RS"/>
              </w:rPr>
            </w:pPr>
            <w:r>
              <w:rPr>
                <w:lang w:val="sr-Latn-RS"/>
              </w:rPr>
              <w:t>Tema</w:t>
            </w:r>
          </w:p>
        </w:tc>
      </w:tr>
      <w:tr w:rsidR="00CE4F05" w14:paraId="1B21F6FA"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16A203" w14:textId="08363638" w:rsidR="00CE4F05" w:rsidRDefault="00CE4F05" w:rsidP="00CE4F05">
            <w:pPr>
              <w:rPr>
                <w:lang w:val="sr-Latn-RS"/>
              </w:rPr>
            </w:pPr>
            <w:r>
              <w:rPr>
                <w:lang w:val="sr-Latn-RS"/>
              </w:rPr>
              <w:t>1.</w:t>
            </w:r>
          </w:p>
        </w:tc>
        <w:tc>
          <w:tcPr>
            <w:tcW w:w="3420" w:type="dxa"/>
          </w:tcPr>
          <w:p w14:paraId="3A524DBE" w14:textId="6DAF9535"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Mrđan Poletanović</w:t>
            </w:r>
          </w:p>
        </w:tc>
        <w:tc>
          <w:tcPr>
            <w:tcW w:w="4336" w:type="dxa"/>
          </w:tcPr>
          <w:p w14:paraId="027D4739" w14:textId="0852F920"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rad sa podacima</w:t>
            </w:r>
          </w:p>
        </w:tc>
      </w:tr>
      <w:tr w:rsidR="00CE4F05" w14:paraId="11F4504E" w14:textId="77777777" w:rsidTr="00CE4F05">
        <w:tc>
          <w:tcPr>
            <w:cnfStyle w:val="001000000000" w:firstRow="0" w:lastRow="0" w:firstColumn="1" w:lastColumn="0" w:oddVBand="0" w:evenVBand="0" w:oddHBand="0" w:evenHBand="0" w:firstRowFirstColumn="0" w:firstRowLastColumn="0" w:lastRowFirstColumn="0" w:lastRowLastColumn="0"/>
            <w:tcW w:w="1260" w:type="dxa"/>
          </w:tcPr>
          <w:p w14:paraId="010CA12E" w14:textId="19AB0D5B" w:rsidR="00CE4F05" w:rsidRDefault="00CE4F05" w:rsidP="00CE4F05">
            <w:pPr>
              <w:rPr>
                <w:lang w:val="sr-Latn-RS"/>
              </w:rPr>
            </w:pPr>
            <w:r>
              <w:rPr>
                <w:lang w:val="sr-Latn-RS"/>
              </w:rPr>
              <w:t>2.</w:t>
            </w:r>
          </w:p>
        </w:tc>
        <w:tc>
          <w:tcPr>
            <w:tcW w:w="3420" w:type="dxa"/>
          </w:tcPr>
          <w:p w14:paraId="5C900959" w14:textId="06501D3F"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Bojan Bulatović</w:t>
            </w:r>
          </w:p>
        </w:tc>
        <w:tc>
          <w:tcPr>
            <w:tcW w:w="4336" w:type="dxa"/>
          </w:tcPr>
          <w:p w14:paraId="1CC3788C" w14:textId="3851A48D"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Podsistem za rad sa korisnicima</w:t>
            </w:r>
          </w:p>
        </w:tc>
      </w:tr>
      <w:tr w:rsidR="00CE4F05" w14:paraId="085E38FD"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4B971B6" w14:textId="5B642FA8" w:rsidR="00CE4F05" w:rsidRDefault="00CE4F05" w:rsidP="00CE4F05">
            <w:pPr>
              <w:rPr>
                <w:lang w:val="sr-Latn-RS"/>
              </w:rPr>
            </w:pPr>
            <w:r>
              <w:rPr>
                <w:lang w:val="sr-Latn-RS"/>
              </w:rPr>
              <w:t>3.</w:t>
            </w:r>
          </w:p>
        </w:tc>
        <w:tc>
          <w:tcPr>
            <w:tcW w:w="3420" w:type="dxa"/>
          </w:tcPr>
          <w:p w14:paraId="394C47DB" w14:textId="1DBF0BD9"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Dimitrije Kučuk</w:t>
            </w:r>
          </w:p>
        </w:tc>
        <w:tc>
          <w:tcPr>
            <w:tcW w:w="4336" w:type="dxa"/>
          </w:tcPr>
          <w:p w14:paraId="3E6D7640" w14:textId="49FFCFF8"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aplikativnu i poslovnu logiku</w:t>
            </w:r>
          </w:p>
        </w:tc>
      </w:tr>
      <w:tr w:rsidR="00CE4F05" w14:paraId="5A2CF39F" w14:textId="77777777" w:rsidTr="00CE4F05">
        <w:tc>
          <w:tcPr>
            <w:cnfStyle w:val="001000000000" w:firstRow="0" w:lastRow="0" w:firstColumn="1" w:lastColumn="0" w:oddVBand="0" w:evenVBand="0" w:oddHBand="0" w:evenHBand="0" w:firstRowFirstColumn="0" w:firstRowLastColumn="0" w:lastRowFirstColumn="0" w:lastRowLastColumn="0"/>
            <w:tcW w:w="1260" w:type="dxa"/>
          </w:tcPr>
          <w:p w14:paraId="21BCFD2E" w14:textId="4DD69361" w:rsidR="00CE4F05" w:rsidRDefault="00CE4F05" w:rsidP="00CE4F05">
            <w:pPr>
              <w:rPr>
                <w:lang w:val="sr-Latn-RS"/>
              </w:rPr>
            </w:pPr>
            <w:r>
              <w:rPr>
                <w:lang w:val="sr-Latn-RS"/>
              </w:rPr>
              <w:t>4.</w:t>
            </w:r>
          </w:p>
        </w:tc>
        <w:tc>
          <w:tcPr>
            <w:tcW w:w="3420" w:type="dxa"/>
          </w:tcPr>
          <w:p w14:paraId="6A499B2F" w14:textId="6D01A2FE"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Darko Prelić</w:t>
            </w:r>
          </w:p>
        </w:tc>
        <w:tc>
          <w:tcPr>
            <w:tcW w:w="4336" w:type="dxa"/>
          </w:tcPr>
          <w:p w14:paraId="24D3533C" w14:textId="00BD1A01"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Podsistem za rad sa ZEV-ovima</w:t>
            </w:r>
          </w:p>
        </w:tc>
      </w:tr>
      <w:tr w:rsidR="00CE4F05" w14:paraId="79081B87"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8AF7E7" w14:textId="6F17F900" w:rsidR="00CE4F05" w:rsidRDefault="00CE4F05" w:rsidP="00CE4F05">
            <w:pPr>
              <w:rPr>
                <w:lang w:val="sr-Latn-RS"/>
              </w:rPr>
            </w:pPr>
            <w:r>
              <w:rPr>
                <w:lang w:val="sr-Latn-RS"/>
              </w:rPr>
              <w:t>5.</w:t>
            </w:r>
          </w:p>
        </w:tc>
        <w:tc>
          <w:tcPr>
            <w:tcW w:w="3420" w:type="dxa"/>
          </w:tcPr>
          <w:p w14:paraId="335503EE" w14:textId="6109D99A"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Slaviša Stojaković</w:t>
            </w:r>
          </w:p>
        </w:tc>
        <w:tc>
          <w:tcPr>
            <w:tcW w:w="4336" w:type="dxa"/>
          </w:tcPr>
          <w:p w14:paraId="5F847EFA" w14:textId="1EA6C610"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GUI i forme</w:t>
            </w:r>
          </w:p>
        </w:tc>
      </w:tr>
    </w:tbl>
    <w:p w14:paraId="5A26BB74" w14:textId="77777777" w:rsidR="00CE4F05" w:rsidRPr="00CE4F05" w:rsidRDefault="00CE4F05" w:rsidP="00CE4F05">
      <w:pPr>
        <w:rPr>
          <w:lang w:val="sr-Latn-RS"/>
        </w:rPr>
      </w:pPr>
    </w:p>
    <w:sectPr w:rsidR="00CE4F05" w:rsidRPr="00CE4F05" w:rsidSect="001B64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09BA3" w14:textId="77777777" w:rsidR="008959E5" w:rsidRDefault="008959E5" w:rsidP="00CE4F05">
      <w:pPr>
        <w:spacing w:after="0" w:line="240" w:lineRule="auto"/>
      </w:pPr>
      <w:r>
        <w:separator/>
      </w:r>
    </w:p>
  </w:endnote>
  <w:endnote w:type="continuationSeparator" w:id="0">
    <w:p w14:paraId="42E9BECD" w14:textId="77777777" w:rsidR="008959E5" w:rsidRDefault="008959E5" w:rsidP="00CE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75C7B" w14:textId="77777777" w:rsidR="008959E5" w:rsidRDefault="008959E5" w:rsidP="00CE4F05">
      <w:pPr>
        <w:spacing w:after="0" w:line="240" w:lineRule="auto"/>
      </w:pPr>
      <w:r>
        <w:separator/>
      </w:r>
    </w:p>
  </w:footnote>
  <w:footnote w:type="continuationSeparator" w:id="0">
    <w:p w14:paraId="4574F152" w14:textId="77777777" w:rsidR="008959E5" w:rsidRDefault="008959E5" w:rsidP="00CE4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37541"/>
    <w:multiLevelType w:val="hybridMultilevel"/>
    <w:tmpl w:val="C276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E1615"/>
    <w:multiLevelType w:val="hybridMultilevel"/>
    <w:tmpl w:val="BFCA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7B"/>
    <w:rsid w:val="00004C69"/>
    <w:rsid w:val="001B647B"/>
    <w:rsid w:val="007805EF"/>
    <w:rsid w:val="008959E5"/>
    <w:rsid w:val="00CE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B9DE"/>
  <w15:chartTrackingRefBased/>
  <w15:docId w15:val="{7A52FA16-B4B2-4267-89B3-EC79AFE9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7B"/>
    <w:pPr>
      <w:spacing w:after="200" w:line="276" w:lineRule="auto"/>
    </w:pPr>
  </w:style>
  <w:style w:type="paragraph" w:styleId="Heading1">
    <w:name w:val="heading 1"/>
    <w:basedOn w:val="Normal"/>
    <w:next w:val="Normal"/>
    <w:link w:val="Heading1Char"/>
    <w:uiPriority w:val="9"/>
    <w:qFormat/>
    <w:rsid w:val="001B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64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647B"/>
    <w:pPr>
      <w:ind w:left="720"/>
      <w:contextualSpacing/>
    </w:pPr>
  </w:style>
  <w:style w:type="paragraph" w:styleId="Header">
    <w:name w:val="header"/>
    <w:basedOn w:val="Normal"/>
    <w:link w:val="HeaderChar"/>
    <w:uiPriority w:val="99"/>
    <w:unhideWhenUsed/>
    <w:rsid w:val="00CE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F05"/>
  </w:style>
  <w:style w:type="paragraph" w:styleId="Footer">
    <w:name w:val="footer"/>
    <w:basedOn w:val="Normal"/>
    <w:link w:val="FooterChar"/>
    <w:uiPriority w:val="99"/>
    <w:unhideWhenUsed/>
    <w:rsid w:val="00CE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F05"/>
  </w:style>
  <w:style w:type="paragraph" w:styleId="TOCHeading">
    <w:name w:val="TOC Heading"/>
    <w:basedOn w:val="Heading1"/>
    <w:next w:val="Normal"/>
    <w:uiPriority w:val="39"/>
    <w:unhideWhenUsed/>
    <w:qFormat/>
    <w:rsid w:val="00CE4F05"/>
    <w:pPr>
      <w:spacing w:line="259" w:lineRule="auto"/>
      <w:outlineLvl w:val="9"/>
    </w:pPr>
  </w:style>
  <w:style w:type="paragraph" w:styleId="TOC1">
    <w:name w:val="toc 1"/>
    <w:basedOn w:val="Normal"/>
    <w:next w:val="Normal"/>
    <w:autoRedefine/>
    <w:uiPriority w:val="39"/>
    <w:unhideWhenUsed/>
    <w:rsid w:val="00CE4F05"/>
    <w:pPr>
      <w:spacing w:after="100"/>
    </w:pPr>
  </w:style>
  <w:style w:type="character" w:styleId="Hyperlink">
    <w:name w:val="Hyperlink"/>
    <w:basedOn w:val="DefaultParagraphFont"/>
    <w:uiPriority w:val="99"/>
    <w:unhideWhenUsed/>
    <w:rsid w:val="00CE4F05"/>
    <w:rPr>
      <w:color w:val="0563C1" w:themeColor="hyperlink"/>
      <w:u w:val="single"/>
    </w:rPr>
  </w:style>
  <w:style w:type="table" w:styleId="TableGrid">
    <w:name w:val="Table Grid"/>
    <w:basedOn w:val="TableNormal"/>
    <w:uiPriority w:val="39"/>
    <w:rsid w:val="00CE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CE4F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2-Accent5">
    <w:name w:val="List Table 2 Accent 5"/>
    <w:basedOn w:val="TableNormal"/>
    <w:uiPriority w:val="47"/>
    <w:rsid w:val="00CE4F0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C564-77D6-4009-B74A-819E7A2F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2</cp:revision>
  <dcterms:created xsi:type="dcterms:W3CDTF">2020-07-02T15:12:00Z</dcterms:created>
  <dcterms:modified xsi:type="dcterms:W3CDTF">2020-07-03T14:01:00Z</dcterms:modified>
</cp:coreProperties>
</file>