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Державний вищий навчальний заклад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Ужгородський національний університет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інформаційних технологій</w:t>
      </w:r>
    </w:p>
    <w:p>
      <w:pPr>
        <w:spacing w:after="4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програмного забезпечення систем</w:t>
      </w:r>
    </w:p>
    <w:p>
      <w:pPr>
        <w:spacing w:after="0" w:before="4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 РОБОТА № 3</w:t>
      </w:r>
    </w:p>
    <w:p>
      <w:pPr>
        <w:spacing w:after="7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Тема: Packet Tracer – Дослідження розумного міста (Smart City)</w:t>
      </w:r>
    </w:p>
    <w:p>
      <w:pPr>
        <w:spacing w:after="0" w:before="96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Виконала: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студентка І курсу ОС Магістр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спеціальності: 121 інженерія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програмного забезпечення</w:t>
      </w:r>
    </w:p>
    <w:p>
      <w:pPr>
        <w:spacing w:after="9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Чекета Юлія Михайлівна</w:t>
      </w:r>
    </w:p>
    <w:p>
      <w:pPr>
        <w:spacing w:after="0" w:before="14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Ужгород - 2026</w:t>
      </w:r>
    </w:p>
    <w:p>
      <w:r>
        <w:br w:type="page"/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Мета роботи: Дослідити архітектуру розумного міста (Smart City) у Cisco Packet Tracer, проаналізувати роль хмарних і локальних IoT-серверів у моніторингу міських систем (паркування, трафік), а також спроєктувати та реалізувати IoT-пристрій «розумний стілець», що відстежує вагу та кількість посадок.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Цілі та задачі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Частина 1: Дослідження Smart City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Частина 2: Smart Parking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Частина 3: Smart Traffic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Частина 4: Рефлексія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Частина 5: Challenge — проєктування Smart Chair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Довідкова інформація / Сценарій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 цій лабораторній роботі досліджується приклад розумного міста. Ідея Smart City полягає в тому, що місто використовує програмне забезпечення для моніторингу та аналізу подій і прийняття рішень задля покращення життя мешканців. Місто розбито на кластери. Залежно від застосування частина даних обробляється та контролюється віддалено. Smart City Offices дають адміністратору можливість відстежувати події по всьому місту.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Частина 1: Дослідження Smart City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Крок 1: Пристрої, що входять до складу розумного міста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Оскільки датчики та IoT-пристрої розкидані містом, потрібна мережева інфраструктура. Smart City — це MAN (metropolitan area network), складений із менших мереж, часто з’єднаних WAN-каналами. ISP Cloud забезпечує загальноміський доступ.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a. Відкрито ISP Cloud і переглянуто ресурси, які він надає місту.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1 ISP Cloud та кластери Smart City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Які міські мережі з’єднані червоними serial-кабелями?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Smart Grid та City Offices.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Які міські мережі з’єднані синіми коаксіальними кабелями?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Cell Tower0, City Offices та Smart Home.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Чому від ISP Cloud до City Offices ведуть два з’єднання?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Одне з’єднання призначене для маршрутизації/загального доступу (router), друге — для підсистеми керування трафіком (traffic control).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Які міські мережі бездротово підключені до Cell-Tower?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Smart Home, Smart Parking та City Offices.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Які пристрої в Smart Home підключені до Cell-Tower?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Планшет (Tablet) та смартфон (Smartphone).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Які пристрої в кластері Smart Parking підключені до Cell-Tower?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SmartPhone0 та S-Parking-RT.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2 Бездротові підключення до Cell-Tower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Частина 2: Smart Parking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Кластер Smart Parking дозволяє міській адміністрації та громадянам користуватися перевагами IoT-паркування.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Крок 1: Взаємодія з паркуванням (персонал City Offices)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Пристрої Smart Parking можна контролювати віддалено з будь-якого комп’ютера в City Offices, оскільки вони підключені до City IoT Server із вебінтерфейсом.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a–d. На City IT Laptop відкрито Desktop → Web Browser, введено адресу 195.0.0.2 (City IoT Server), виконано вхід Park / Park.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Що відображається після входу на City IoT Server?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Список зареєстрованих IoT-пристроїв паркування (лічильники/датчики паркувальних місць P-Space та пов’язані пристрої) з можливістю перегляду їхнього стану.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3 Вхід на City IoT Server (195.0.0.2), облікові дані Park/Park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Яке значення відображається для P-Space-1 до постановки авто?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Місце вільне (false / empty / 0 — місце не зайняте).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g–h. Червоне авто перетягнуто на Parking Spot 1 (крайне ліве місце). Після оновлення на сервері стан P-Space-1 змінився.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Яке значення відображається для P-Space-1 після постановки червоного авто?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Місце зайняте (true / occupied / 1). Датчики місць — PT metal sensors, що реагують на металеві об’єкти (авто) поблизу.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4 P-Space-1: до і після постановки авто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Крок 2: Взаємодія громадян (Smartphone)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Звичайні громадяни не повинні мати повний доступ до адмін-інтерфейсу сервера. Для них передбачено окрему вебсторінку локального parking-сервера на PT-MCU.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b–c. На Smartphone відкрито Web Browser, введено адресу 10.10.10.10 (локальний parking server / PT-MCU).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Що видно після завантаження сторінки на смартфоні?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Вебсторінка доступності паркувальних місць: перелік місць і чи вони вільні/зайняті (громадський інтерфейс, без повного адмін-доступу).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e–f. Зелене авто перетягнуто на Parking Spot 5 (крайнє праве). Сторінку на смартфоні оновлено.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Що змінилось на сторінці після постановки зеленого авто на місце 5?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Місце 5 відображається як зайняте / недоступне. Паркувальні місця повідомляють стан і на City IoT Server (City Offices), і на локальний parking server — громадяни можуть дізнатися про вільні місця ще до прибуття на вулицю.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5 Сторінка parking server 10.10.10.10 на смартфоні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h. Переглянуто код Parking Server MCU на вкладці Programming (за потреби — Advanced).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Частина 3: Smart Traffic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Smart Traffic дозволяє аварійним транспортним засобам (швидка, парамедики) спілкуватися зі світлофорною системою та запитувати вільний проїзд.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a. Street Light 1 і Street Light 2 виконують роль світлофорів. Вантажівку парамедиків перетягнуто ближче до правого світлофора, який був червоним.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Що відбувається зі світлофором справа?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Світлофор стає зеленим, надаючи проїзд аварійному транспорту.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6 Швидка біля світлофора — зелений сигнал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c. Парамедиків відведено від правого світлофора та розміщено біля червоного авто.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Що відбувається зі світлофором після від’їзду швидкої?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Система повертається до звичайного режиму: після безпечного проїзду аварійного транспорту світлофори відновлюють нормальну роботу (правий знову може стати червоним).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d. Транспорт парамедиків надсилає повідомлення MCU, що керує світлофорами, і запитує проїзд. MCU розпізнає його як легітимний аварійний транспорт, вмикає зелений і переводить пов’язані світлофори в червоний для безпеки. Після проїзду система повертається до норми.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e. Переглянуто код MCU в автомобілі швидкої на вкладці Programming (Advanced за потреби).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7 Код MCU аварійного транспорту / світлофорів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Частина 4: Рефлексія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Коли датчики, програмне забезпечення та сервери взаємопов’язані, можна збирати дані й моніторити події. Рішення приймаються на основі подієвих даних. Ключовий висновок: «підключені речі» можуть спостерігати й діяти, якщо вони: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здатні виконувати програми;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підключені до датчиків або актуаторів;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з’єднані з іншими пристроями через мережу.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Наприклад, звичайний стілець можна підготувати так, щоб він відстежував і записував вагу та кількість людей, які на нього сідають. Саме це реалізовано в Частині 5.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Частина 5: Challenge — Smart Chair (опційно)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Завдання: спроєктувати розумний стілець, що відстежує та записує вагу людей, які на нього сідають.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Відповіді на керівні запитання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Які деталі потрібні для проєкту (sensors, MCUs, SBCs, cables тощо)?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MCU-PT (мозок), Potentiometer як модель датчика ваги (Force Sensor у цій версії PT відсутній), дві лампи LampLight і LampHeavy як індикатори, IoT Custom Cable для з’єднань.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Якою мовою писати програму?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JavaScript у вкладці Programming мікроконтролера Packet Tracer.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Чи потрібні Internet-сервери або Cloud-підписки?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Для мінімальної реалізації — ні. Вага й лічильник посадок виводяться в Serial Monitor MCU. За бажання можна додати Registration/IoT Server у PT без реальних хмарних підписок.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Запитання: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Чи можна побудувати блок-схеми виконання коду та роботи пристрою?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Відповідь: Так. Нижче наведено логіку роботи та фрагмент реалізації.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Реалізація Smart Chair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Схема підключення: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WeightSensor (Potentiometer) → MCU A0;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MCU D1 → LampLight;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MCU D2 → LampHeavy.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Потенціометр імітує тензодатчик у сидінні: обертання моделює посадку/вставання людини. MCU зчитує analogRead(A0), переводить сигнал у діапазон 0–200 «кг», веде лічильник посадок (перехід empty → occupied) і керує лампами: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kg = 0 — empty, обидві лампи вимкнені;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1 ≤ kg ≤ 50 — мигає LampLight;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kg ≥ 51 — мигає лише LampHeavy (LampLight вимкнено).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8 Топологія Smart Chair: MCU, WeightSensor, LampLight, LampHeavy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Фрагмент логіки програми (MCU, JavaScript):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var raw = analogRead(A0);</w:t>
        <w:br/>
        <w:t>var kg = raw * 200 / 1023;</w:t>
        <w:br/>
        <w:t>if (kg &lt;= 0) { /* empty, лампи OFF */ }</w:t>
        <w:br/>
        <w:t>else if (kg &lt;= 50) { /* мигає LampLight */ }</w:t>
        <w:br/>
        <w:t>else { /* мигає LampHeavy */ }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9 Serial Monitor: kg, тип, NEW SIT, стан ламп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Блок-схема роботи пристрою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Старт → setup (ініціалізація портів) → loop: читання A0 → обчислення kg → якщо нова посадка — totalSits++ → вибір режиму (empty / light / heavy) → керування лампами → delay → знову loop.</w:t>
      </w:r>
    </w:p>
    <w:p>
      <w:pPr>
        <w:spacing w:before="240" w:after="8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[Місце для рисунка]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Рис. 10 Блок-схема алгоритму Smart Chair</w:t>
      </w:r>
    </w:p>
    <w:p>
      <w:pPr>
        <w:spacing w:after="16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Висновок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Під час виконання лабораторної роботи досліджено топологію Smart City у Packet Tracer: роль ISP Cloud, serial- і coaxial-з’єднань, стільникового зв’язку через Cell-Tower. У кластері Smart Parking перевірено віддалений моніторинг через City IoT Server (195.0.0.2, Park/Park) та громадський інтерфейс локального parking server (10.10.10.10). У Smart Traffic продемонстровано пріоритет аварійного транспорту через взаємодію з MCU світлофорів. Це підтверджує використання хмарних/централізованих і локальних IoT-сервісів у місті. У challenge реалізовано Smart Chair на базі MCU, потенціометра та двох ламп: пристрій вимірює модельовану вагу, класифікує посадку, рахує кількість сідань і індикацією показує режим light/heavy — приклад перетворення звичайної речі на IoT-пристрій.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