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richlet-判别法反常积分收敛性"/>
    <w:p>
      <w:pPr>
        <w:pStyle w:val="Heading1"/>
      </w:pPr>
      <w:r>
        <w:t xml:space="preserve">Dirichlet </w:t>
      </w:r>
      <w:r>
        <w:rPr>
          <w:rFonts w:hint="eastAsia"/>
        </w:rPr>
        <w:t xml:space="preserve">判别法（反常积分收敛性）</w:t>
      </w:r>
    </w:p>
    <w:bookmarkStart w:id="9" w:name="一句话回答"/>
    <w:p>
      <w:pPr>
        <w:pStyle w:val="Heading2"/>
      </w:pPr>
      <w:r>
        <w:rPr>
          <w:rFonts w:hint="eastAsia"/>
        </w:rPr>
        <w:t xml:space="preserve">一句话回答</w:t>
      </w:r>
    </w:p>
    <w:p>
      <w:pPr>
        <w:pStyle w:val="BlockText"/>
      </w:pPr>
      <w:r>
        <w:rPr>
          <w:rFonts w:hint="eastAsia"/>
          <w:b/>
          <w:bCs/>
        </w:rPr>
        <w:t xml:space="preserve">“积分有界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单调趋于零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收敛”</w:t>
      </w:r>
      <w:r>
        <w:rPr>
          <w:rFonts w:hint="eastAsia"/>
          <w:b/>
          <w:bCs/>
        </w:rPr>
        <w:t xml:space="preserve">。处理含</w:t>
      </w:r>
      <w:r>
        <w:rPr>
          <w:b/>
          <w:bCs/>
        </w:rP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等振荡函数的反常积分。</w:t>
      </w:r>
    </w:p>
    <w:p>
      <w:r>
        <w:pict>
          <v:rect style="width:0;height:1.5pt" o:hralign="center" o:hrstd="t" o:hr="t"/>
        </w:pict>
      </w:r>
    </w:p>
    <w:bookmarkEnd w:id="9"/>
    <w:bookmarkStart w:id="10" w:name="定理内容"/>
    <w:p>
      <w:pPr>
        <w:pStyle w:val="Heading2"/>
      </w:pPr>
      <w:r>
        <w:rPr>
          <w:rFonts w:hint="eastAsia"/>
        </w:rPr>
        <w:t xml:space="preserve">定理内容</w:t>
      </w:r>
    </w:p>
    <w:p>
      <w:pPr>
        <w:pStyle w:val="FirstParagraph"/>
      </w:pPr>
      <w:r>
        <w:rPr>
          <w:rFonts w:hint="eastAsia"/>
        </w:rPr>
        <w:t xml:space="preserve">对于反常积分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，若满足：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A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Fonts w:hint="eastAsia"/>
              </w:rPr>
              <w:t xml:space="preserve">（对任意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a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的原函数（变上限积分）</w:t>
            </w:r>
            <w:r>
              <w:rPr>
                <w:rFonts w:hint="eastAsia"/>
                <w:b/>
                <w:bCs/>
              </w:rPr>
              <w:t xml:space="preserve">一致有界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单调且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单调衰减到零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  <w:b/>
          <w:bCs/>
        </w:rPr>
        <w:t xml:space="preserve">收敛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经典例子int_0infty-fracsin-xxdx"/>
    <w:p>
      <w:pPr>
        <w:pStyle w:val="Heading2"/>
      </w:pPr>
      <w:r>
        <w:rPr>
          <w:rFonts w:hint="eastAsia"/>
        </w:rPr>
        <w:t xml:space="preserve">经典例子：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</w:rPr>
        <w:t xml:space="preserve">这就是著名的</w:t>
      </w:r>
      <w:r>
        <w:t xml:space="preserve"> </w:t>
      </w:r>
      <w:r>
        <w:rPr>
          <w:b/>
          <w:bCs/>
        </w:rPr>
        <w:t xml:space="preserve">Dirichlet </w:t>
      </w:r>
      <w:r>
        <w:rPr>
          <w:rFonts w:hint="eastAsia"/>
          <w:b/>
          <w:bCs/>
        </w:rPr>
        <w:t xml:space="preserve">积分</w:t>
      </w:r>
      <w:r>
        <w:rPr>
          <w:rFonts w:hint="eastAsia"/>
        </w:rPr>
        <w:t xml:space="preserve">，值等于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套</w:t>
      </w:r>
      <w:r>
        <w:rPr>
          <w:b/>
          <w:bCs/>
        </w:rPr>
        <w:t xml:space="preserve"> Dirichlet </w:t>
      </w:r>
      <w:r>
        <w:rPr>
          <w:rFonts w:hint="eastAsia"/>
          <w:b/>
          <w:bCs/>
        </w:rPr>
        <w:t xml:space="preserve">判别法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条件①：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sin</m:t>
                </m:r>
              </m:e>
            </m:nary>
            <m:r>
              <m:t>x</m:t>
            </m:r>
            <m:r>
              <m:t> </m:t>
            </m:r>
            <m:r>
              <m:t>d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（对任意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有界）✓</w:t>
      </w:r>
    </w:p>
    <w:p>
      <w:pPr>
        <w:pStyle w:val="BodyText"/>
      </w:pPr>
      <w:r>
        <w:rPr>
          <w:rFonts w:hint="eastAsia"/>
        </w:rPr>
        <w:t xml:space="preserve">条件②：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单调递减，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积分</w:t>
      </w:r>
      <w:r>
        <w:rPr>
          <w:rFonts w:hint="eastAsia"/>
          <w:b/>
          <w:bCs/>
        </w:rPr>
        <w:t xml:space="preserve">收敛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发散！Dirichlet</w:t>
      </w:r>
      <w:r>
        <w:t xml:space="preserve"> </w:t>
      </w:r>
      <w:r>
        <w:rPr>
          <w:rFonts w:hint="eastAsia"/>
        </w:rPr>
        <w:t xml:space="preserve">判别法给的是</w:t>
      </w:r>
      <w:r>
        <w:rPr>
          <w:rFonts w:hint="eastAsia"/>
          <w:b/>
          <w:bCs/>
        </w:rPr>
        <w:t xml:space="preserve">条件收敛</w:t>
      </w:r>
      <w:r>
        <w:rPr>
          <w:rFonts w:hint="eastAsia"/>
        </w:rPr>
        <w:t xml:space="preserve">，不是绝对收敛。</w:t>
      </w:r>
    </w:p>
    <w:p>
      <w:r>
        <w:pict>
          <v:rect style="width:0;height:1.5pt" o:hralign="center" o:hrstd="t" o:hr="t"/>
        </w:pict>
      </w:r>
    </w:p>
    <w:bookmarkEnd w:id="11"/>
    <w:bookmarkStart w:id="12" w:name="三个判别法对比"/>
    <w:p>
      <w:pPr>
        <w:pStyle w:val="Heading2"/>
      </w:pPr>
      <w:r>
        <w:rPr>
          <w:rFonts w:hint="eastAsia"/>
        </w:rPr>
        <w:t xml:space="preserve">三个判别法对比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判别法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Weierstrass </w:t>
            </w:r>
            <w:r>
              <w:rPr>
                <w:rFonts w:hint="eastAsia"/>
                <w:b/>
                <w:bCs/>
              </w:rPr>
              <w:t xml:space="preserve">(M-判别法)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rPr>
                <w:rFonts w:hint="eastAsia"/>
                <w:b/>
                <w:bCs/>
              </w:rPr>
              <w:t xml:space="preserve">控制函数</w:t>
            </w:r>
            <w:r>
              <w:rPr>
                <w:rFonts w:hint="eastAsia"/>
              </w:rPr>
              <w:t xml:space="preserve">，最强</w:t>
            </w:r>
            <w:r>
              <w:t xml:space="preserve"> → </w:t>
            </w:r>
            <w:r>
              <w:rPr>
                <w:rFonts w:hint="eastAsia"/>
              </w:rPr>
              <w:t xml:space="preserve">一致收敛</w:t>
            </w:r>
            <w:r>
              <w:t xml:space="preserve"> + </w:t>
            </w:r>
            <w:r>
              <w:rPr>
                <w:rFonts w:hint="eastAsia"/>
              </w:rPr>
              <w:t xml:space="preserve">绝对收敛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Dirichlet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有界</w:t>
            </w:r>
            <w:r>
              <w:t xml:space="preserve"> +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单调趋于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、</w:t>
            </w: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收敛</w:t>
            </w:r>
            <w:r>
              <w:t xml:space="preserve"> +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单调有界</w:t>
            </w:r>
          </w:p>
        </w:tc>
        <w:tc>
          <w:tcPr/>
          <w:p>
            <w:pPr>
              <w:pStyle w:val="Compact"/>
            </w:pPr>
            <w:r>
              <w:t xml:space="preserve">Dirichlet </w:t>
            </w:r>
            <w:r>
              <w:rPr>
                <w:rFonts w:hint="eastAsia"/>
              </w:rPr>
              <w:t xml:space="preserve">的”补集”，如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arctan</m:t>
              </m:r>
              <m:r>
                <m:t>x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怎么选判别法判断流程图"/>
    <w:p>
      <w:pPr>
        <w:pStyle w:val="Heading2"/>
      </w:pPr>
      <w:r>
        <w:rPr>
          <w:rFonts w:hint="eastAsia"/>
        </w:rPr>
        <w:t xml:space="preserve">怎么选判别法？——判断流程图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被积函数能写成</w:t>
      </w:r>
      <w:r>
        <w:rPr>
          <w:rStyle w:val="VerbatimChar"/>
        </w:rPr>
        <w:t xml:space="preserve"> f(x) × g(x) </w:t>
      </w:r>
      <w:r>
        <w:rPr>
          <w:rStyle w:val="VerbatimChar"/>
          <w:rFonts w:hint="eastAsia"/>
        </w:rPr>
        <w:t xml:space="preserve">吗？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用比较判别法</w:t>
      </w:r>
      <w:r>
        <w:rPr>
          <w:rStyle w:val="VerbatimChar"/>
        </w:rPr>
        <w:t xml:space="preserve"> / Weierstrass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∫f </w:t>
      </w:r>
      <w:r>
        <w:rPr>
          <w:rStyle w:val="VerbatimChar"/>
          <w:rFonts w:hint="eastAsia"/>
        </w:rPr>
        <w:t xml:space="preserve">的原函数是否有界？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┌───┴───┐</w:t>
      </w:r>
      <w:r>
        <w:br/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试试积分号下交换次序或比较判别法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g(x) </w:t>
      </w:r>
      <w:r>
        <w:rPr>
          <w:rStyle w:val="VerbatimChar"/>
          <w:rFonts w:hint="eastAsia"/>
        </w:rPr>
        <w:t xml:space="preserve">是否单调趋于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0？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┌───┴───┐</w:t>
      </w:r>
      <w:r>
        <w:br/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g </w:t>
      </w:r>
      <w:r>
        <w:rPr>
          <w:rStyle w:val="VerbatimChar"/>
          <w:rFonts w:hint="eastAsia"/>
        </w:rPr>
        <w:t xml:space="preserve">单调有界吗？→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Abel </w:t>
      </w:r>
      <w:r>
        <w:rPr>
          <w:rStyle w:val="VerbatimChar"/>
          <w:rFonts w:hint="eastAsia"/>
        </w:rPr>
        <w:t xml:space="preserve">判别法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Dirichlet </w:t>
      </w:r>
      <w:r>
        <w:rPr>
          <w:rStyle w:val="VerbatimChar"/>
          <w:rFonts w:hint="eastAsia"/>
        </w:rPr>
        <w:t xml:space="preserve">判别法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收敛！</w:t>
      </w:r>
    </w:p>
    <w:p>
      <w:r>
        <w:pict>
          <v:rect style="width:0;height:1.5pt" o:hralign="center" o:hrstd="t" o:hr="t"/>
        </w:pict>
      </w:r>
    </w:p>
    <w:bookmarkEnd w:id="13"/>
    <w:bookmarkStart w:id="15" w:name="含参版本的-dirichlet-判别法"/>
    <w:p>
      <w:pPr>
        <w:pStyle w:val="Heading2"/>
      </w:pPr>
      <w:r>
        <w:rPr>
          <w:rFonts w:hint="eastAsia"/>
        </w:rPr>
        <w:t xml:space="preserve">含参版本的</w:t>
      </w:r>
      <w:r>
        <w:t xml:space="preserve"> Dirichlet </w:t>
      </w:r>
      <w:r>
        <w:rPr>
          <w:rFonts w:hint="eastAsia"/>
        </w:rPr>
        <w:t xml:space="preserve">判别法</w:t>
      </w:r>
    </w:p>
    <w:p>
      <w:pPr>
        <w:pStyle w:val="FirstParagraph"/>
      </w:pPr>
      <w:r>
        <w:rPr>
          <w:rFonts w:hint="eastAsia"/>
        </w:rPr>
        <w:t xml:space="preserve">对于含参积分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A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一致</w:t>
            </w:r>
            <w:r>
              <w:rPr>
                <w:rFonts w:hint="eastAsia"/>
              </w:rPr>
              <w:t xml:space="preserve">有界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单调，且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时关于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一致</w:t>
            </w:r>
            <w:r>
              <w:rPr>
                <w:rFonts w:hint="eastAsia"/>
              </w:rPr>
              <w:t xml:space="preserve">趋于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Start w:id="14" w:name="例子int_0infty-fracsinuxxdx"/>
    <w:p>
      <w:pPr>
        <w:pStyle w:val="Heading3"/>
      </w:pPr>
      <w:r>
        <w:rPr>
          <w:rFonts w:hint="eastAsia"/>
        </w:rPr>
        <w:t xml:space="preserve">例子：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）上：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u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A</m:t>
                </m:r>
              </m:sup>
              <m:e>
                <m:r>
                  <m:rPr>
                    <m:sty m:val="p"/>
                  </m:rPr>
                  <m:t>sin</m:t>
                </m:r>
              </m:e>
            </m:nary>
            <m:r>
              <m:rPr>
                <m:sty m:val="p"/>
              </m:rPr>
              <m:t>(</m:t>
            </m:r>
            <m:r>
              <m:t>u</m:t>
            </m:r>
            <m:r>
              <m:t>x</m:t>
            </m:r>
            <m:r>
              <m:rPr>
                <m:sty m:val="p"/>
              </m:rPr>
              <m:t>)</m:t>
            </m:r>
            <m:r>
              <m:t>d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u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</m:num>
          <m:den>
            <m:r>
              <m:t>δ</m:t>
            </m:r>
          </m:den>
        </m:f>
      </m:oMath>
      <w:r>
        <w:rPr>
          <w:rFonts w:hint="eastAsia"/>
        </w:rPr>
        <w:t xml:space="preserve">（对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一致有界）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单调趋于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无关，自然”一致”）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积分关于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但在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破坏了有界性</w:t>
      </w:r>
      <w:r>
        <w:t xml:space="preserve"> → </w:t>
      </w:r>
      <w:r>
        <w:rPr>
          <w:rFonts w:hint="eastAsia"/>
        </w:rPr>
        <w:t xml:space="preserve">不一致收敛。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与-dirichlet-定理的区别再次提醒"/>
    <w:p>
      <w:pPr>
        <w:pStyle w:val="Heading2"/>
      </w:pPr>
      <w:r>
        <w:rPr>
          <w:rFonts w:hint="eastAsia"/>
        </w:rPr>
        <w:t xml:space="preserve">与</w:t>
      </w:r>
      <w:r>
        <w:t xml:space="preserve"> Dirichlet </w:t>
      </w:r>
      <w:r>
        <w:rPr>
          <w:rFonts w:hint="eastAsia"/>
        </w:rPr>
        <w:t xml:space="preserve">定理的区别（再次提醒）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Dirichlet </w:t>
            </w:r>
            <w:r>
              <w:rPr>
                <w:rFonts w:hint="eastAsia"/>
              </w:rPr>
              <w:t xml:space="preserve">判别法</w:t>
            </w:r>
          </w:p>
        </w:tc>
        <w:tc>
          <w:tcPr/>
          <w:p>
            <w:pPr>
              <w:pStyle w:val="Compact"/>
            </w:pPr>
            <w:r>
              <w:t xml:space="preserve">Dirichlet </w:t>
            </w:r>
            <w:r>
              <w:rPr>
                <w:rFonts w:hint="eastAsia"/>
              </w:rPr>
              <w:t xml:space="preserve">定理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第13章（含参积分）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第12章（Fourier</w:t>
            </w:r>
            <w:r>
              <w:t xml:space="preserve"> </w:t>
            </w:r>
            <w:r>
              <w:rPr>
                <w:rFonts w:hint="eastAsia"/>
              </w:rPr>
              <w:t xml:space="preserve">级数）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反常积分</w:t>
            </w:r>
            <w:r>
              <w:rPr>
                <w:rFonts w:hint="eastAsia"/>
                <w:b/>
                <w:bCs/>
              </w:rPr>
              <w:t xml:space="preserve">收敛/一致收敛</w:t>
            </w:r>
          </w:p>
        </w:tc>
        <w:tc>
          <w:tcPr/>
          <w:p>
            <w:pPr>
              <w:pStyle w:val="Compact"/>
            </w:pPr>
            <w:r>
              <w:t xml:space="preserve">Fourier </w:t>
            </w:r>
            <w:r>
              <w:rPr>
                <w:rFonts w:hint="eastAsia"/>
              </w:rPr>
              <w:t xml:space="preserve">级数</w:t>
            </w:r>
            <w:r>
              <w:rPr>
                <w:rFonts w:hint="eastAsia"/>
                <w:b/>
                <w:bCs/>
              </w:rPr>
              <w:t xml:space="preserve">收敛到哪个值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关键条件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有界</w:t>
            </w:r>
            <w:r>
              <w:t xml:space="preserve"> +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</w:t>
            </w:r>
            <w:r>
              <w:t xml:space="preserve"> →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分段单调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积分收敛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记忆技巧：</w:t>
      </w:r>
      <w:r>
        <w:rPr>
          <w:rFonts w:hint="eastAsia"/>
          <w:b/>
          <w:bCs/>
        </w:rPr>
        <w:t xml:space="preserve">判别法</w:t>
      </w:r>
      <w:r>
        <w:rPr>
          <w:rFonts w:hint="eastAsia"/>
        </w:rPr>
        <w:t xml:space="preserve">是用来</w:t>
      </w:r>
      <w:r>
        <w:rPr>
          <w:rFonts w:hint="eastAsia"/>
          <w:b/>
          <w:bCs/>
        </w:rPr>
        <w:t xml:space="preserve">判</w:t>
      </w:r>
      <w:r>
        <w:rPr>
          <w:rFonts w:hint="eastAsia"/>
        </w:rPr>
        <w:t xml:space="preserve">的（yes/no），</w:t>
      </w: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是告诉你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是什么（收敛到哪儿）。</w:t>
      </w:r>
    </w:p>
    <w:p>
      <w:r>
        <w:pict>
          <v:rect style="width:0;height:1.5pt" o:hralign="center" o:hrstd="t" o:hr="t"/>
        </w:pict>
      </w:r>
    </w:p>
    <w:bookmarkEnd w:id="16"/>
    <w:bookmarkStart w:id="17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Dirichlet </w:t>
      </w:r>
      <w:r>
        <w:rPr>
          <w:rFonts w:hint="eastAsia"/>
          <w:b/>
          <w:bCs/>
        </w:rPr>
        <w:t xml:space="preserve">判别法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“振荡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衰减”</w:t>
      </w:r>
      <w:r>
        <w:rPr>
          <w:rFonts w:hint="eastAsia"/>
          <w:b/>
          <w:bCs/>
        </w:rPr>
        <w:t xml:space="preserve">型积分的判据。振荡部分（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>
          <w:rFonts w:hint="eastAsia"/>
          <w:b/>
          <w:bCs/>
        </w:rPr>
        <w:t xml:space="preserve">）的原函数有界，衰减部分单调趋于零，积分就收敛。含参时要求”一致”——所有参数共用一个界。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2026-07-08T06:42:24Z</dcterms:created>
  <dcterms:modified xsi:type="dcterms:W3CDTF">2026-07-08T06:42:24Z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