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uler-积分与三角函数的关系"/>
    <w:p>
      <w:pPr>
        <w:pStyle w:val="Heading1"/>
      </w:pPr>
      <w:r>
        <w:t xml:space="preserve">Euler </w:t>
      </w:r>
      <w:r>
        <w:rPr>
          <w:rFonts w:hint="eastAsia"/>
        </w:rPr>
        <w:t xml:space="preserve">积分与三角函数的关系</w:t>
      </w:r>
    </w:p>
    <w:bookmarkStart w:id="9" w:name="核心桥梁b-函数的三角形式"/>
    <w:p>
      <w:pPr>
        <w:pStyle w:val="Heading2"/>
      </w:pPr>
      <w:r>
        <w:rPr>
          <w:rFonts w:hint="eastAsia"/>
        </w:rPr>
        <w:t xml:space="preserve">核心桥梁：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函数的三角形式</w:t>
      </w:r>
    </w:p>
    <w:p>
      <w:pPr>
        <w:pStyle w:val="FirstParagraph"/>
      </w:pP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函数的原始定义是代数形式：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做变量代换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，立刻得到</w:t>
      </w:r>
      <w:r>
        <w:rPr>
          <w:rFonts w:hint="eastAsia"/>
          <w:b/>
          <w:bCs/>
        </w:rPr>
        <w:t xml:space="preserve">三角形式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Euler </w:t>
      </w:r>
      <w:r>
        <w:rPr>
          <w:rFonts w:hint="eastAsia"/>
        </w:rPr>
        <w:t xml:space="preserve">积分与三角函数之间的”桥梁公式”。</w:t>
      </w:r>
    </w:p>
    <w:p>
      <w:r>
        <w:pict>
          <v:rect style="width:0;height:1.5pt" o:hralign="center" o:hrstd="t" o:hr="t"/>
        </w:pict>
      </w:r>
    </w:p>
    <w:bookmarkEnd w:id="9"/>
    <w:bookmarkStart w:id="10" w:name="推导过程"/>
    <w:p>
      <w:pPr>
        <w:pStyle w:val="Heading2"/>
      </w:pPr>
      <w:r>
        <w:rPr>
          <w:rFonts w:hint="eastAsia"/>
        </w:rPr>
        <w:t xml:space="preserve">推导过程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rFonts w:hint="eastAsia"/>
        </w:rPr>
        <w:t xml:space="preserve">，则：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θ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</m:oMath>
    </w:p>
    <w:p>
      <w:pPr>
        <w:pStyle w:val="BodyText"/>
      </w:pPr>
      <w:r>
        <w:rPr>
          <w:rFonts w:hint="eastAsia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</m:nary>
          <m:r>
            <m:t>θ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r>
            <m:t>θ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r>
        <w:pict>
          <v:rect style="width:0;height:1.5pt" o:hralign="center" o:hrstd="t" o:hr="t"/>
        </w:pict>
      </w:r>
    </w:p>
    <w:bookmarkEnd w:id="10"/>
    <w:bookmarkStart w:id="14" w:name="最重要的推论"/>
    <w:p>
      <w:pPr>
        <w:pStyle w:val="Heading2"/>
      </w:pPr>
      <w:r>
        <w:rPr>
          <w:rFonts w:hint="eastAsia"/>
        </w:rPr>
        <w:t xml:space="preserve">最重要的推论</w:t>
      </w:r>
    </w:p>
    <w:bookmarkStart w:id="11" w:name="一般-sinalpha-cosbeta-的积分"/>
    <w:p>
      <w:pPr>
        <w:pStyle w:val="Heading3"/>
      </w:pPr>
      <w:r>
        <w:t xml:space="preserve">1. </w:t>
      </w:r>
      <w:r>
        <w:rPr>
          <w:rFonts w:hint="eastAsia"/>
        </w:rPr>
        <w:t xml:space="preserve">一般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α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β</m:t>
            </m:r>
          </m:sup>
        </m:sSup>
      </m:oMath>
      <w:r>
        <w:t xml:space="preserve"> </w:t>
      </w:r>
      <w:r>
        <w:rPr>
          <w:rFonts w:hint="eastAsia"/>
        </w:rPr>
        <w:t xml:space="preserve">的积分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</w:t>
      </w:r>
      <m:oMath>
        <m:r>
          <m:t>2</m:t>
        </m:r>
        <m:r>
          <m:t>q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β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β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β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这是处理一切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α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β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定积分的万能公式。</w:t>
      </w:r>
    </w:p>
    <w:bookmarkEnd w:id="11"/>
    <w:bookmarkStart w:id="12" w:name="纯-sinn-或纯-cosn"/>
    <w:p>
      <w:pPr>
        <w:pStyle w:val="Heading3"/>
      </w:pPr>
      <w:r>
        <w:t xml:space="preserve">2. </w:t>
      </w:r>
      <w:r>
        <w:rPr>
          <w:rFonts w:hint="eastAsia"/>
        </w:rPr>
        <w:t xml:space="preserve">纯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或纯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（即只有</w:t>
      </w:r>
      <w:r>
        <w:t xml:space="preserve"> </w:t>
      </w:r>
      <m:oMath>
        <m:r>
          <m:rPr>
            <m:sty m:val="p"/>
          </m:rPr>
          <m:t>sin</m:t>
        </m:r>
      </m:oMath>
      <w:r>
        <w:rPr>
          <w:rFonts w:hint="eastAsia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α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"/>
    <w:bookmarkStart w:id="13" w:name="wallis-公式的-gamma-函数表达"/>
    <w:p>
      <w:pPr>
        <w:pStyle w:val="Heading3"/>
      </w:pPr>
      <w:r>
        <w:t xml:space="preserve">3. Wallis </w:t>
      </w:r>
      <w:r>
        <w:rPr>
          <w:rFonts w:hint="eastAsia"/>
        </w:rPr>
        <w:t xml:space="preserve">公式的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函数表达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具体计算示例"/>
    <w:p>
      <w:pPr>
        <w:pStyle w:val="Heading2"/>
      </w:pPr>
      <w:r>
        <w:rPr>
          <w:rFonts w:hint="eastAsia"/>
        </w:rPr>
        <w:t xml:space="preserve">具体计算示例</w:t>
      </w:r>
    </w:p>
    <w:bookmarkStart w:id="15" w:name="例1int_0pi2-sin3thetadtheta"/>
    <w:p>
      <w:pPr>
        <w:pStyle w:val="Heading3"/>
      </w:pPr>
      <w:r>
        <w:rPr>
          <w:rFonts w:hint="eastAsia"/>
        </w:rPr>
        <w:t xml:space="preserve">例1：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</m:e>
        </m:nary>
        <m:r>
          <m:t>θ</m:t>
        </m:r>
        <m:r>
          <m:t> </m:t>
        </m:r>
        <m:r>
          <m:t>d</m:t>
        </m:r>
        <m:r>
          <m:t>θ</m:t>
        </m:r>
      </m:oMath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num>
                <m:den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验证（直接积分）：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3</m:t>
                </m:r>
              </m:sup>
            </m:sSup>
            <m:r>
              <m:t>θ</m:t>
            </m:r>
          </m:num>
          <m:den>
            <m:r>
              <m:t>3</m:t>
            </m:r>
          </m:den>
        </m:f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✓</w:t>
      </w:r>
    </w:p>
    <w:bookmarkEnd w:id="15"/>
    <w:bookmarkStart w:id="16" w:name="例2int_0pi2-sin2thetacos2thetadtheta"/>
    <w:p>
      <w:pPr>
        <w:pStyle w:val="Heading3"/>
      </w:pPr>
      <w:r>
        <w:rPr>
          <w:rFonts w:hint="eastAsia"/>
        </w:rPr>
        <w:t xml:space="preserve">例2：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</m:e>
        </m:nary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</m:oMath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ad>
                    <m:radPr>
                      <m:degHide m:val="on"/>
                    </m:radPr>
                    <m:deg/>
                    <m:e>
                      <m:r>
                        <m:t>π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16</m:t>
                  </m:r>
                </m:den>
              </m:f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更深层的联系余元公式"/>
    <w:p>
      <w:pPr>
        <w:pStyle w:val="Heading2"/>
      </w:pPr>
      <w:r>
        <w:rPr>
          <w:rFonts w:hint="eastAsia"/>
        </w:rPr>
        <w:t xml:space="preserve">更深层的联系：余元公式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s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时：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，所以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余元公式是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函数与三角函数在</w:t>
      </w:r>
      <w:r>
        <w:rPr>
          <w:rFonts w:hint="eastAsia"/>
          <w:b/>
          <w:bCs/>
        </w:rPr>
        <w:t xml:space="preserve">复平面</w:t>
      </w:r>
      <w:r>
        <w:rPr>
          <w:rFonts w:hint="eastAsia"/>
        </w:rPr>
        <w:t xml:space="preserve">上的深层联系的体现，它说明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函数和</w:t>
      </w:r>
      <w:r>
        <w:t xml:space="preserve"> 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函数本质上是”同一类”的特殊函数。</w:t>
      </w:r>
    </w:p>
    <w:p>
      <w:r>
        <w:pict>
          <v:rect style="width:0;height:1.5pt" o:hralign="center" o:hrstd="t" o:hr="t"/>
        </w:pict>
      </w:r>
    </w:p>
    <w:bookmarkEnd w:id="18"/>
    <w:bookmarkStart w:id="19" w:name="另一个关键公式int_0infty-fractp-11tdt"/>
    <w:p>
      <w:pPr>
        <w:pStyle w:val="Heading2"/>
      </w:pPr>
      <w:r>
        <w:rPr>
          <w:rFonts w:hint="eastAsia"/>
        </w:rPr>
        <w:t xml:space="preserve">另一个关键公式：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t</m:t>
                    </m:r>
                  </m:e>
                  <m:sup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den>
            </m:f>
          </m:e>
        </m:nary>
        <m:r>
          <m:t> </m:t>
        </m:r>
        <m:r>
          <m:t>d</m:t>
        </m:r>
        <m:r>
          <m:t>t</m:t>
        </m:r>
      </m:oMath>
    </w:p>
    <w:p>
      <w:pPr>
        <w:pStyle w:val="FirstParagraph"/>
      </w:pPr>
      <w:r>
        <w:rPr>
          <w:rFonts w:hint="eastAsia"/>
        </w:rPr>
        <w:t xml:space="preserve">这个积分可以化为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函数：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p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这是例3-7用到的核心公式，也是</w:t>
      </w:r>
      <w:r>
        <w:t xml:space="preserve"> Euler </w:t>
      </w:r>
      <w:r>
        <w:rPr>
          <w:rFonts w:hint="eastAsia"/>
        </w:rPr>
        <w:t xml:space="preserve">积分与三角函数联系的又一体现。</w:t>
      </w:r>
    </w:p>
    <w:p>
      <w:r>
        <w:pict>
          <v:rect style="width:0;height:1.5pt" o:hralign="center" o:hrstd="t" o:hr="t"/>
        </w:pict>
      </w:r>
    </w:p>
    <w:bookmarkEnd w:id="19"/>
    <w:bookmarkStart w:id="20" w:name="知识图谱"/>
    <w:p>
      <w:pPr>
        <w:pStyle w:val="Heading2"/>
      </w:pPr>
      <w:r>
        <w:rPr>
          <w:rFonts w:hint="eastAsia"/>
        </w:rPr>
        <w:t xml:space="preserve">知识图谱</w:t>
      </w:r>
    </w:p>
    <w:p>
      <w:pPr>
        <w:pStyle w:val="SourceCode"/>
      </w:pPr>
      <w:r>
        <w:rPr>
          <w:rStyle w:val="VerbatimChar"/>
        </w:rPr>
        <w:t xml:space="preserve">                    B(p,q) = ∫₀¹ t^{p-1}(1-t)^{q-1} dt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│               │ 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令</w:t>
      </w:r>
      <w:r>
        <w:rPr>
          <w:rStyle w:val="VerbatimChar"/>
        </w:rPr>
        <w:t xml:space="preserve"> t = sin²θ     B = Γ(p)Γ(q)    </w:t>
      </w:r>
      <w:r>
        <w:rPr>
          <w:rStyle w:val="VerbatimChar"/>
          <w:rFonts w:hint="eastAsia"/>
        </w:rPr>
        <w:t xml:space="preserve">令</w:t>
      </w:r>
      <w:r>
        <w:rPr>
          <w:rStyle w:val="VerbatimChar"/>
        </w:rPr>
        <w:t xml:space="preserve"> t = x/(1+x)</w:t>
      </w:r>
      <w:r>
        <w:br/>
      </w:r>
      <w:r>
        <w:rPr>
          <w:rStyle w:val="VerbatimChar"/>
        </w:rPr>
        <w:t xml:space="preserve">         │            / Γ(p+q)           │</w:t>
      </w:r>
      <w:r>
        <w:br/>
      </w:r>
      <w:r>
        <w:rPr>
          <w:rStyle w:val="VerbatimChar"/>
        </w:rPr>
        <w:t xml:space="preserve">         ▼               │               ▼</w:t>
      </w:r>
      <w:r>
        <w:br/>
      </w:r>
      <w:r>
        <w:rPr>
          <w:rStyle w:val="VerbatimChar"/>
        </w:rPr>
        <w:t xml:space="preserve">  ∫₀^{π/2} sin^α cos^β    │      ∫₀^∞ t^{p-1}/(1+t) dt</w:t>
      </w:r>
      <w:r>
        <w:br/>
      </w:r>
      <w:r>
        <w:rPr>
          <w:rStyle w:val="VerbatimChar"/>
        </w:rPr>
        <w:t xml:space="preserve">  = ½B((α+1)/2,(β+1)/2)   │      = π/sin(πp)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余元公式:</w:t>
      </w:r>
      <w:r>
        <w:rPr>
          <w:rStyle w:val="VerbatimChar"/>
        </w:rPr>
        <w:t xml:space="preserve"> Γ(s)Γ(1-s) = π/sin(πs)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令</w:t>
      </w:r>
      <w:r>
        <w:rPr>
          <w:rStyle w:val="VerbatimChar"/>
        </w:rPr>
        <w:t xml:space="preserve"> s=1/2: Γ(½) = √π</w:t>
      </w:r>
    </w:p>
    <w:p>
      <w:r>
        <w:pict>
          <v:rect style="width:0;height:1.5pt" o:hralign="center" o:hrstd="t" o:hr="t"/>
        </w:pict>
      </w:r>
    </w:p>
    <w:bookmarkEnd w:id="20"/>
    <w:bookmarkStart w:id="21" w:name="考试速记"/>
    <w:p>
      <w:pPr>
        <w:pStyle w:val="Heading2"/>
      </w:pPr>
      <w:r>
        <w:rPr>
          <w:rFonts w:hint="eastAsia"/>
        </w:rPr>
        <w:t xml:space="preserve">考试速记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r>
                <m:t>θ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cos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幂积分</w:t>
            </w:r>
            <w:r>
              <w:t xml:space="preserve"> →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α</m:t>
                      </m:r>
                    </m:sup>
                  </m:sSup>
                </m:e>
              </m:nary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B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万能三角积分公式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r>
                    <m:t>s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Γ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的深层联系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den>
                  </m:f>
                </m:e>
              </m:nary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π</m:t>
                  </m:r>
                  <m:r>
                    <m:t>p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含参积分</w:t>
            </w:r>
            <w:r>
              <w:t xml:space="preserve"> → </w:t>
            </w:r>
            <w:r>
              <w:rPr>
                <w:rFonts w:hint="eastAsia"/>
              </w:rPr>
              <w:t xml:space="preserve">三角函数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一句总结"/>
    <w:p>
      <w:pPr>
        <w:pStyle w:val="Heading2"/>
      </w:pPr>
      <w:r>
        <w:rPr>
          <w:rFonts w:hint="eastAsia"/>
        </w:rPr>
        <w:t xml:space="preserve">一句总结</w:t>
      </w:r>
    </w:p>
    <w:p>
      <w:pPr>
        <w:pStyle w:val="BlockText"/>
      </w:pPr>
      <m:oMath>
        <m:r>
          <m:t>B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函数是</w:t>
      </w:r>
      <w:r>
        <w:rPr>
          <w:b/>
          <w:bCs/>
        </w:rPr>
        <w:t xml:space="preserve"> </w:t>
      </w:r>
      <m:oMath>
        <m:r>
          <m:rPr>
            <m:sty m:val="p"/>
          </m:rPr>
          <m:t>sin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rPr>
            <m:sty m:val="p"/>
          </m:rPr>
          <m:t>cos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幂次积分的”母函数”——通过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的代换，一切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α</m:t>
                </m:r>
              </m:sup>
            </m:sSup>
          </m:e>
        </m:nary>
        <m:sSup>
          <m:e>
            <m:r>
              <m:rPr>
                <m:sty m:val="p"/>
              </m:rPr>
              <m:t>cos</m:t>
            </m:r>
          </m:e>
          <m:sup>
            <m:r>
              <m:t>β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都可以用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rFonts w:hint="eastAsia"/>
          <w:b/>
          <w:bCs/>
        </w:rPr>
        <w:t xml:space="preserve">（进而用</w:t>
      </w:r>
      <w:r>
        <w:rPr>
          <w:b/>
          <w:bCs/>
        </w:rPr>
        <w:t xml:space="preserve"> </w:t>
      </w:r>
      <m:oMath>
        <m:r>
          <m:rPr>
            <m:sty m:val="p"/>
          </m:rPr>
          <m:t>Γ</m:t>
        </m:r>
      </m:oMath>
      <w:r>
        <w:rPr>
          <w:rFonts w:hint="eastAsia"/>
          <w:b/>
          <w:bCs/>
        </w:rPr>
        <w:t xml:space="preserve">）表达。余元公式</w:t>
      </w:r>
      <w:r>
        <w:rPr>
          <w:b/>
          <w:bCs/>
        </w:rP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s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则揭示了</w:t>
      </w:r>
      <w:r>
        <w:rPr>
          <w:b/>
          <w:bCs/>
        </w:rPr>
        <w:t xml:space="preserve"> </w:t>
      </w:r>
      <m:oMath>
        <m:r>
          <m:rPr>
            <m:sty m:val="p"/>
          </m:rPr>
          <m:t>Γ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与三角函数在更深层次上的等价性。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2026-07-07T13:18:34Z</dcterms:created>
  <dcterms:modified xsi:type="dcterms:W3CDTF">2026-07-07T13:18:34Z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