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Project Report</w:t>
      </w:r>
    </w:p>
    <w:p>
      <w:pPr>
        <w:jc w:val="center"/>
      </w:pPr>
      <w:r>
        <w:rPr>
          <w:b/>
          <w:sz w:val="28"/>
        </w:rPr>
        <w:t>Compositional Skill Learning in Multimodal Reinforcement Learning</w:t>
      </w:r>
    </w:p>
    <w:p>
      <w:pPr>
        <w:jc w:val="center"/>
      </w:pPr>
      <w:r>
        <w:rPr>
          <w:i/>
        </w:rPr>
        <w:t>Faculty Submission Document</w:t>
      </w:r>
    </w:p>
    <w:p/>
    <w:p>
      <w:pPr>
        <w:pStyle w:val="Heading1"/>
      </w:pPr>
      <w:r>
        <w:t>1. Inspiration Paper</w:t>
      </w:r>
    </w:p>
    <w:p>
      <w:r>
        <w:rPr>
          <w:b/>
        </w:rPr>
        <w:t>Paper Title:</w:t>
      </w:r>
    </w:p>
    <w:p>
      <w:r>
        <w:t>"From f(x) and g(x) to f(g(x)): LLMs Learn New Skills in RL by Composing Old Ones"</w:t>
      </w:r>
    </w:p>
    <w:p>
      <w:r>
        <w:rPr>
          <w:b/>
        </w:rPr>
        <w:t>Source:</w:t>
      </w:r>
    </w:p>
    <w:p>
      <w:r>
        <w:t>arXiv:2509.25123 (2024)</w:t>
      </w:r>
    </w:p>
    <w:p>
      <w:r>
        <w:rPr>
          <w:b/>
        </w:rPr>
        <w:t>Key Idea of the Paper:</w:t>
      </w:r>
    </w:p>
    <w:p>
      <w:r>
        <w:t>The paper demonstrates that:</w:t>
      </w:r>
    </w:p>
    <w:p>
      <w:pPr>
        <w:pStyle w:val="ListBullet"/>
      </w:pPr>
      <w:r>
        <w:t>• Large Language Models have atomic skills (f(x), g(x)) learned during pretraining</w:t>
      </w:r>
    </w:p>
    <w:p>
      <w:pPr>
        <w:pStyle w:val="ListBullet"/>
      </w:pPr>
      <w:r>
        <w:t>• Reinforcement Learning can compose these skills into new capabilities f(g(x))</w:t>
      </w:r>
    </w:p>
    <w:p>
      <w:pPr>
        <w:pStyle w:val="ListBullet"/>
      </w:pPr>
      <w:r>
        <w:t>• This composition happens without intermediate supervision</w:t>
      </w:r>
    </w:p>
    <w:p>
      <w:pPr>
        <w:pStyle w:val="ListBullet"/>
      </w:pPr>
      <w:r>
        <w:t>• RL provides a training signal that enables skill combination</w:t>
      </w:r>
    </w:p>
    <w:p>
      <w:pPr>
        <w:pStyle w:val="Heading1"/>
      </w:pPr>
      <w:r>
        <w:t>2. My Research Extension</w:t>
      </w:r>
    </w:p>
    <w:p>
      <w:r>
        <w:rPr>
          <w:b/>
        </w:rPr>
        <w:t>Research Question:</w:t>
      </w:r>
    </w:p>
    <w:p>
      <w:r>
        <w:rPr>
          <w:i/>
        </w:rPr>
        <w:t>Can reinforcement learning compose vision and language skills that were never trained together?</w:t>
      </w:r>
    </w:p>
    <w:p>
      <w:r>
        <w:rPr>
          <w:b/>
        </w:rPr>
        <w:t>Why This Extension Matters:</w:t>
      </w:r>
    </w:p>
    <w:p>
      <w:pPr>
        <w:pStyle w:val="ListNumber"/>
      </w:pPr>
      <w:r>
        <w:t>1. Harder Problem: Cross-modal composition requires bridging vision and language representations that come from completely different training processes.</w:t>
      </w:r>
    </w:p>
    <w:p>
      <w:pPr>
        <w:pStyle w:val="ListNumber"/>
      </w:pPr>
      <w:r>
        <w:t>2. Practical Relevance: Modern multimodal AI systems (GPT-4V, Gemini, Claude) need to compose skills across modalities.</w:t>
      </w:r>
    </w:p>
    <w:p>
      <w:pPr>
        <w:pStyle w:val="ListNumber"/>
      </w:pPr>
      <w:r>
        <w:t>3. Scientific Contribution: Tests if the finding from the original paper generalizes beyond text-only settings.</w:t>
      </w:r>
    </w:p>
    <w:p>
      <w:r>
        <w:rPr>
          <w:b/>
        </w:rPr>
        <w:t>Comparison with Original Paper: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Original Paper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My Work</w:t>
            </w:r>
          </w:p>
        </w:tc>
      </w:tr>
      <w:tr>
        <w:tc>
          <w:tcPr>
            <w:tcW w:type="dxa" w:w="2880"/>
          </w:tcPr>
          <w:p>
            <w:r>
              <w:t>Skill 1</w:t>
            </w:r>
          </w:p>
        </w:tc>
        <w:tc>
          <w:tcPr>
            <w:tcW w:type="dxa" w:w="2880"/>
          </w:tcPr>
          <w:p>
            <w:r>
              <w:t>Text encoder</w:t>
            </w:r>
          </w:p>
        </w:tc>
        <w:tc>
          <w:tcPr>
            <w:tcW w:type="dxa" w:w="2880"/>
          </w:tcPr>
          <w:p>
            <w:r>
              <w:t>Vision encoder (CLIP)</w:t>
            </w:r>
          </w:p>
        </w:tc>
      </w:tr>
      <w:tr>
        <w:tc>
          <w:tcPr>
            <w:tcW w:type="dxa" w:w="2880"/>
          </w:tcPr>
          <w:p>
            <w:r>
              <w:t>Skill 2</w:t>
            </w:r>
          </w:p>
        </w:tc>
        <w:tc>
          <w:tcPr>
            <w:tcW w:type="dxa" w:w="2880"/>
          </w:tcPr>
          <w:p>
            <w:r>
              <w:t>Text decoder</w:t>
            </w:r>
          </w:p>
        </w:tc>
        <w:tc>
          <w:tcPr>
            <w:tcW w:type="dxa" w:w="2880"/>
          </w:tcPr>
          <w:p>
            <w:r>
              <w:t>Language model (T5)</w:t>
            </w:r>
          </w:p>
        </w:tc>
      </w:tr>
      <w:tr>
        <w:tc>
          <w:tcPr>
            <w:tcW w:type="dxa" w:w="2880"/>
          </w:tcPr>
          <w:p>
            <w:r>
              <w:t>Composition</w:t>
            </w:r>
          </w:p>
        </w:tc>
        <w:tc>
          <w:tcPr>
            <w:tcW w:type="dxa" w:w="2880"/>
          </w:tcPr>
          <w:p>
            <w:r>
              <w:t>Text → Text</w:t>
            </w:r>
          </w:p>
        </w:tc>
        <w:tc>
          <w:tcPr>
            <w:tcW w:type="dxa" w:w="2880"/>
          </w:tcPr>
          <w:p>
            <w:r>
              <w:t>Image + Text → Answer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REINFORCE</w:t>
            </w:r>
          </w:p>
        </w:tc>
        <w:tc>
          <w:tcPr>
            <w:tcW w:type="dxa" w:w="2880"/>
          </w:tcPr>
          <w:p>
            <w:r>
              <w:t>REINFORCE</w:t>
            </w:r>
          </w:p>
        </w:tc>
      </w:tr>
    </w:tbl>
    <w:p/>
    <w:p>
      <w:pPr>
        <w:pStyle w:val="Heading1"/>
      </w:pPr>
      <w:r>
        <w:t>3. Why My Experiment is Valid</w:t>
      </w:r>
    </w:p>
    <w:p>
      <w:pPr>
        <w:pStyle w:val="ListNumber"/>
      </w:pPr>
      <w:r>
        <w:rPr>
          <w:b/>
        </w:rPr>
        <w:t>1. Direct Extension of Published Work</w:t>
      </w:r>
    </w:p>
    <w:p>
      <w:r>
        <w:t>Same core hypothesis (RL enables composition), same training method (REINFORCE), same comparison (vs. supervised learning). Only the modality changes.</w:t>
      </w:r>
    </w:p>
    <w:p>
      <w:pPr>
        <w:pStyle w:val="ListNumber"/>
      </w:pPr>
      <w:r>
        <w:rPr>
          <w:b/>
        </w:rPr>
        <w:t>2. Controlled Experimental Design</w:t>
      </w:r>
    </w:p>
    <w:p>
      <w:r>
        <w:t>61 systematic experiments with one variable changed at a time. Same dataset and evaluation for all experiments.</w:t>
      </w:r>
    </w:p>
    <w:p>
      <w:pPr>
        <w:pStyle w:val="ListNumber"/>
      </w:pPr>
      <w:r>
        <w:rPr>
          <w:b/>
        </w:rPr>
        <w:t>3. Appropriate Baselines</w:t>
      </w:r>
    </w:p>
    <w:p>
      <w:r>
        <w:t>Frozen baseline (tests if pretrained models already compose), supervised learning (standard comparison), and reinforcement learning (tests the hypothesis).</w:t>
      </w:r>
    </w:p>
    <w:p>
      <w:pPr>
        <w:pStyle w:val="ListNumber"/>
      </w:pPr>
      <w:r>
        <w:rPr>
          <w:b/>
        </w:rPr>
        <w:t>4. Realistic Constraints</w:t>
      </w:r>
    </w:p>
    <w:p>
      <w:r>
        <w:t>CPU execution is scientifically valid for mechanism studies. Frozen CLIP preserves pretrained knowledge. VQA v2.0 is an established benchmark.</w:t>
      </w:r>
    </w:p>
    <w:p>
      <w:pPr>
        <w:pStyle w:val="Heading1"/>
      </w:pPr>
      <w:r>
        <w:t>4. Errors Faced and Solutions</w:t>
      </w:r>
    </w:p>
    <w:p>
      <w:pPr>
        <w:pStyle w:val="Heading3"/>
      </w:pPr>
      <w:r>
        <w:t>Error 1: GPU Not Detected</w:t>
      </w:r>
    </w:p>
    <w:p>
      <w:r>
        <w:rPr>
          <w:b/>
        </w:rPr>
        <w:t xml:space="preserve">Problem: </w:t>
      </w:r>
      <w:r>
        <w:t>PyTorch showed torch.cuda.is_available() = False despite NVIDIA GPU</w:t>
      </w:r>
    </w:p>
    <w:p>
      <w:r>
        <w:rPr>
          <w:b/>
        </w:rPr>
        <w:t xml:space="preserve">Cause: </w:t>
      </w:r>
      <w:r>
        <w:t>Python 3.13 incompatibility with CUDA</w:t>
      </w:r>
    </w:p>
    <w:p>
      <w:r>
        <w:rPr>
          <w:b/>
        </w:rPr>
        <w:t xml:space="preserve">Solution: </w:t>
      </w:r>
      <w:r>
        <w:t>Reinstalled PyTorch with CUDA 12.4 support</w:t>
      </w:r>
    </w:p>
    <w:p>
      <w:r>
        <w:rPr>
          <w:b/>
        </w:rPr>
        <w:t xml:space="preserve">Result: </w:t>
      </w:r>
      <w:r>
        <w:t>GPU now detected and working (RTX 3050)</w:t>
      </w:r>
    </w:p>
    <w:p>
      <w:pPr>
        <w:pStyle w:val="Heading3"/>
      </w:pPr>
      <w:r>
        <w:t>Error 2: Slow Training</w:t>
      </w:r>
    </w:p>
    <w:p>
      <w:r>
        <w:rPr>
          <w:b/>
        </w:rPr>
        <w:t xml:space="preserve">Problem: </w:t>
      </w:r>
      <w:r>
        <w:t>Each experiment took 2+ hours, making 61 experiments take days</w:t>
      </w:r>
    </w:p>
    <w:p>
      <w:r>
        <w:rPr>
          <w:b/>
        </w:rPr>
        <w:t xml:space="preserve">Cause: </w:t>
      </w:r>
      <w:r>
        <w:t>T5 language model generation is slow; CLIP processing on every batch</w:t>
      </w:r>
    </w:p>
    <w:p>
      <w:r>
        <w:rPr>
          <w:b/>
        </w:rPr>
        <w:t xml:space="preserve">Solution: </w:t>
      </w:r>
      <w:r>
        <w:t>Replaced T5 with fast MLP classifier; pre-cached CLIP embeddings</w:t>
      </w:r>
    </w:p>
    <w:p>
      <w:r>
        <w:rPr>
          <w:b/>
        </w:rPr>
        <w:t xml:space="preserve">Result: </w:t>
      </w:r>
      <w:r>
        <w:t>Reduced from 2 hours to 3 minutes per experiment</w:t>
      </w:r>
    </w:p>
    <w:p>
      <w:pPr>
        <w:pStyle w:val="Heading3"/>
      </w:pPr>
      <w:r>
        <w:t>Error 3: Very Low Initial Accuracy (13-18%)</w:t>
      </w:r>
    </w:p>
    <w:p>
      <w:r>
        <w:rPr>
          <w:b/>
        </w:rPr>
        <w:t xml:space="preserve">Problem: </w:t>
      </w:r>
      <w:r>
        <w:t>Frozen baseline only 13%, trained models around 18%</w:t>
      </w:r>
    </w:p>
    <w:p>
      <w:r>
        <w:rPr>
          <w:b/>
        </w:rPr>
        <w:t xml:space="preserve">Cause: </w:t>
      </w:r>
      <w:r>
        <w:t>Device mismatch - tensors on CPU while model on GPU</w:t>
      </w:r>
    </w:p>
    <w:p>
      <w:r>
        <w:rPr>
          <w:b/>
        </w:rPr>
        <w:t xml:space="preserve">Solution: </w:t>
      </w:r>
      <w:r>
        <w:t>Fixed device placement; moved all tensors to GPU</w:t>
      </w:r>
    </w:p>
    <w:p>
      <w:r>
        <w:rPr>
          <w:b/>
        </w:rPr>
        <w:t xml:space="preserve">Result: </w:t>
      </w:r>
      <w:r>
        <w:t>Accuracy improved to 30-40%</w:t>
      </w:r>
    </w:p>
    <w:p>
      <w:pPr>
        <w:pStyle w:val="Heading3"/>
      </w:pPr>
      <w:r>
        <w:t>Error 4: Identical Accuracy Across Experiments</w:t>
      </w:r>
    </w:p>
    <w:p>
      <w:r>
        <w:rPr>
          <w:b/>
        </w:rPr>
        <w:t xml:space="preserve">Problem: </w:t>
      </w:r>
      <w:r>
        <w:t>Experiments 23-29 all showed exactly 43.1% accuracy</w:t>
      </w:r>
    </w:p>
    <w:p>
      <w:r>
        <w:rPr>
          <w:b/>
        </w:rPr>
        <w:t xml:space="preserve">Cause: </w:t>
      </w:r>
      <w:r>
        <w:t>Config settings (question_types, reward_type) not being applied in training script</w:t>
      </w:r>
    </w:p>
    <w:p>
      <w:r>
        <w:rPr>
          <w:b/>
        </w:rPr>
        <w:t xml:space="preserve">Solution: </w:t>
      </w:r>
      <w:r>
        <w:t>Added proper config parsing; implemented different reward functions</w:t>
      </w:r>
    </w:p>
    <w:p>
      <w:r>
        <w:rPr>
          <w:b/>
        </w:rPr>
        <w:t xml:space="preserve">Result: </w:t>
      </w:r>
      <w:r>
        <w:t>Different experiments now show different accuracies</w:t>
      </w:r>
    </w:p>
    <w:p>
      <w:pPr>
        <w:pStyle w:val="Heading3"/>
      </w:pPr>
      <w:r>
        <w:t>Error 5: Answer Vocabulary Mismatch</w:t>
      </w:r>
    </w:p>
    <w:p>
      <w:r>
        <w:rPr>
          <w:b/>
        </w:rPr>
        <w:t xml:space="preserve">Problem: </w:t>
      </w:r>
      <w:r>
        <w:t>Model could only predict 18 answers but dataset had 24</w:t>
      </w:r>
    </w:p>
    <w:p>
      <w:r>
        <w:rPr>
          <w:b/>
        </w:rPr>
        <w:t xml:space="preserve">Cause: </w:t>
      </w:r>
      <w:r>
        <w:t>Spatial questions have compound answers (e.g., "red cube") not in vocabulary</w:t>
      </w:r>
    </w:p>
    <w:p>
      <w:r>
        <w:rPr>
          <w:b/>
        </w:rPr>
        <w:t xml:space="preserve">Solution: </w:t>
      </w:r>
      <w:r>
        <w:t>Updated vocabulary to include all 24 answers including compound ones</w:t>
      </w:r>
    </w:p>
    <w:p>
      <w:r>
        <w:rPr>
          <w:b/>
        </w:rPr>
        <w:t xml:space="preserve">Result: </w:t>
      </w:r>
      <w:r>
        <w:t>Model can now predict all answer types correctly</w:t>
      </w:r>
    </w:p>
    <w:p>
      <w:pPr>
        <w:pStyle w:val="Heading3"/>
      </w:pPr>
      <w:r>
        <w:t>Error 6: Poor Question Understanding</w:t>
      </w:r>
    </w:p>
    <w:p>
      <w:r>
        <w:rPr>
          <w:b/>
        </w:rPr>
        <w:t xml:space="preserve">Problem: </w:t>
      </w:r>
      <w:r>
        <w:t>Model predicted colors for count questions and vice versa</w:t>
      </w:r>
    </w:p>
    <w:p>
      <w:r>
        <w:rPr>
          <w:b/>
        </w:rPr>
        <w:t xml:space="preserve">Cause: </w:t>
      </w:r>
      <w:r>
        <w:t>Simple hash-based question encoding lost semantic meaning</w:t>
      </w:r>
    </w:p>
    <w:p>
      <w:r>
        <w:rPr>
          <w:b/>
        </w:rPr>
        <w:t xml:space="preserve">Solution: </w:t>
      </w:r>
      <w:r>
        <w:t>Implemented semantic question encoder with type and target parsing</w:t>
      </w:r>
    </w:p>
    <w:p>
      <w:r>
        <w:rPr>
          <w:b/>
        </w:rPr>
        <w:t xml:space="preserve">Result: </w:t>
      </w:r>
      <w:r>
        <w:t>Per-type accuracy improved significantly</w:t>
      </w:r>
    </w:p>
    <w:p>
      <w:pPr>
        <w:pStyle w:val="Heading3"/>
      </w:pPr>
      <w:r>
        <w:t>Error 7: Inefficient Architecture</w:t>
      </w:r>
    </w:p>
    <w:p>
      <w:r>
        <w:rPr>
          <w:b/>
        </w:rPr>
        <w:t xml:space="preserve">Problem: </w:t>
      </w:r>
      <w:r>
        <w:t>Single classifier for all 24 answers was hard to train</w:t>
      </w:r>
    </w:p>
    <w:p>
      <w:r>
        <w:rPr>
          <w:b/>
        </w:rPr>
        <w:t xml:space="preserve">Cause: </w:t>
      </w:r>
      <w:r>
        <w:t>Mixing different question types (4 colors vs 13 spatial answers) confused the model</w:t>
      </w:r>
    </w:p>
    <w:p>
      <w:r>
        <w:rPr>
          <w:b/>
        </w:rPr>
        <w:t xml:space="preserve">Solution: </w:t>
      </w:r>
      <w:r>
        <w:t>Created question-type specific output heads (4 heads for 4 question types)</w:t>
      </w:r>
    </w:p>
    <w:p>
      <w:r>
        <w:rPr>
          <w:b/>
        </w:rPr>
        <w:t xml:space="preserve">Result: </w:t>
      </w:r>
      <w:r>
        <w:t>Accuracy jumped from 43% to 68.7%</w:t>
      </w:r>
    </w:p>
    <w:p>
      <w:pPr>
        <w:pStyle w:val="Heading1"/>
      </w:pPr>
      <w:r>
        <w:t>5. Accuracy Progression</w:t>
      </w:r>
    </w:p>
    <w:p>
      <w:r>
        <w:t>The following table shows how accuracy improved after each fix: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Fix Applied</w:t>
            </w:r>
          </w:p>
        </w:tc>
      </w:tr>
      <w:tr>
        <w:tc>
          <w:tcPr>
            <w:tcW w:type="dxa" w:w="2160"/>
          </w:tcPr>
          <w:p>
            <w:r>
              <w:t>Initial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Frozen baseline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After GPU fix</w:t>
            </w:r>
          </w:p>
        </w:tc>
        <w:tc>
          <w:tcPr>
            <w:tcW w:type="dxa" w:w="2160"/>
          </w:tcPr>
          <w:p>
            <w:r>
              <w:t>18-20%</w:t>
            </w:r>
          </w:p>
        </w:tc>
        <w:tc>
          <w:tcPr>
            <w:tcW w:type="dxa" w:w="2160"/>
          </w:tcPr>
          <w:p>
            <w:r>
              <w:t>Device mismatch</w:t>
            </w:r>
          </w:p>
        </w:tc>
        <w:tc>
          <w:tcPr>
            <w:tcW w:type="dxa" w:w="2160"/>
          </w:tcPr>
          <w:p>
            <w:r>
              <w:t>Tensors to GPU</w:t>
            </w:r>
          </w:p>
        </w:tc>
      </w:tr>
      <w:tr>
        <w:tc>
          <w:tcPr>
            <w:tcW w:type="dxa" w:w="2160"/>
          </w:tcPr>
          <w:p>
            <w:r>
              <w:t>After training fix</w:t>
            </w:r>
          </w:p>
        </w:tc>
        <w:tc>
          <w:tcPr>
            <w:tcW w:type="dxa" w:w="2160"/>
          </w:tcPr>
          <w:p>
            <w:r>
              <w:t>30-35%</w:t>
            </w:r>
          </w:p>
        </w:tc>
        <w:tc>
          <w:tcPr>
            <w:tcW w:type="dxa" w:w="2160"/>
          </w:tcPr>
          <w:p>
            <w:r>
              <w:t>Insufficient steps</w:t>
            </w:r>
          </w:p>
        </w:tc>
        <w:tc>
          <w:tcPr>
            <w:tcW w:type="dxa" w:w="2160"/>
          </w:tcPr>
          <w:p>
            <w:r>
              <w:t>Increased training</w:t>
            </w:r>
          </w:p>
        </w:tc>
      </w:tr>
      <w:tr>
        <w:tc>
          <w:tcPr>
            <w:tcW w:type="dxa" w:w="2160"/>
          </w:tcPr>
          <w:p>
            <w:r>
              <w:t>After LR tuning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Wrong learning rate</w:t>
            </w:r>
          </w:p>
        </w:tc>
        <w:tc>
          <w:tcPr>
            <w:tcW w:type="dxa" w:w="2160"/>
          </w:tcPr>
          <w:p>
            <w:r>
              <w:t>Optimal: 2e-4</w:t>
            </w:r>
          </w:p>
        </w:tc>
      </w:tr>
      <w:tr>
        <w:tc>
          <w:tcPr>
            <w:tcW w:type="dxa" w:w="2160"/>
          </w:tcPr>
          <w:p>
            <w:r>
              <w:t>After vocab fix</w:t>
            </w:r>
          </w:p>
        </w:tc>
        <w:tc>
          <w:tcPr>
            <w:tcW w:type="dxa" w:w="2160"/>
          </w:tcPr>
          <w:p>
            <w:r>
              <w:t>43-53%</w:t>
            </w:r>
          </w:p>
        </w:tc>
        <w:tc>
          <w:tcPr>
            <w:tcW w:type="dxa" w:w="2160"/>
          </w:tcPr>
          <w:p>
            <w:r>
              <w:t>Missing answers</w:t>
            </w:r>
          </w:p>
        </w:tc>
        <w:tc>
          <w:tcPr>
            <w:tcW w:type="dxa" w:w="2160"/>
          </w:tcPr>
          <w:p>
            <w:r>
              <w:t>All 24 answers</w:t>
            </w:r>
          </w:p>
        </w:tc>
      </w:tr>
      <w:tr>
        <w:tc>
          <w:tcPr>
            <w:tcW w:type="dxa" w:w="2160"/>
          </w:tcPr>
          <w:p>
            <w:r>
              <w:t>After question encoder</w:t>
            </w:r>
          </w:p>
        </w:tc>
        <w:tc>
          <w:tcPr>
            <w:tcW w:type="dxa" w:w="2160"/>
          </w:tcPr>
          <w:p>
            <w:r>
              <w:t>50-60%</w:t>
            </w:r>
          </w:p>
        </w:tc>
        <w:tc>
          <w:tcPr>
            <w:tcW w:type="dxa" w:w="2160"/>
          </w:tcPr>
          <w:p>
            <w:r>
              <w:t>Poor understanding</w:t>
            </w:r>
          </w:p>
        </w:tc>
        <w:tc>
          <w:tcPr>
            <w:tcW w:type="dxa" w:w="2160"/>
          </w:tcPr>
          <w:p>
            <w:r>
              <w:t>Semantic encoder</w:t>
            </w:r>
          </w:p>
        </w:tc>
      </w:tr>
      <w:tr>
        <w:tc>
          <w:tcPr>
            <w:tcW w:type="dxa" w:w="2160"/>
          </w:tcPr>
          <w:p>
            <w:r>
              <w:t>After type heads</w:t>
            </w:r>
          </w:p>
        </w:tc>
        <w:tc>
          <w:tcPr>
            <w:tcW w:type="dxa" w:w="2160"/>
          </w:tcPr>
          <w:p>
            <w:r>
              <w:t>68.7%</w:t>
            </w:r>
          </w:p>
        </w:tc>
        <w:tc>
          <w:tcPr>
            <w:tcW w:type="dxa" w:w="2160"/>
          </w:tcPr>
          <w:p>
            <w:r>
              <w:t>Single classifier</w:t>
            </w:r>
          </w:p>
        </w:tc>
        <w:tc>
          <w:tcPr>
            <w:tcW w:type="dxa" w:w="2160"/>
          </w:tcPr>
          <w:p>
            <w:r>
              <w:t>Type-specific heads</w:t>
            </w:r>
          </w:p>
        </w:tc>
      </w:tr>
    </w:tbl>
    <w:p/>
    <w:p>
      <w:r>
        <w:rPr>
          <w:b/>
        </w:rPr>
        <w:t>Final Best Results by Question Type: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Accuracy</w:t>
            </w:r>
          </w:p>
        </w:tc>
      </w:tr>
      <w:tr>
        <w:tc>
          <w:tcPr>
            <w:tcW w:type="dxa" w:w="4320"/>
          </w:tcPr>
          <w:p>
            <w:r>
              <w:t>Shape</w:t>
            </w:r>
          </w:p>
        </w:tc>
        <w:tc>
          <w:tcPr>
            <w:tcW w:type="dxa" w:w="4320"/>
          </w:tcPr>
          <w:p>
            <w:r>
              <w:t>79.4%</w:t>
            </w:r>
          </w:p>
        </w:tc>
      </w:tr>
      <w:tr>
        <w:tc>
          <w:tcPr>
            <w:tcW w:type="dxa" w:w="4320"/>
          </w:tcPr>
          <w:p>
            <w:r>
              <w:t>Color</w:t>
            </w:r>
          </w:p>
        </w:tc>
        <w:tc>
          <w:tcPr>
            <w:tcW w:type="dxa" w:w="4320"/>
          </w:tcPr>
          <w:p>
            <w:r>
              <w:t>71.3%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62.0%</w:t>
            </w:r>
          </w:p>
        </w:tc>
      </w:tr>
      <w:tr>
        <w:tc>
          <w:tcPr>
            <w:tcW w:type="dxa" w:w="4320"/>
          </w:tcPr>
          <w:p>
            <w:r>
              <w:t>Spatial</w:t>
            </w:r>
          </w:p>
        </w:tc>
        <w:tc>
          <w:tcPr>
            <w:tcW w:type="dxa" w:w="4320"/>
          </w:tcPr>
          <w:p>
            <w:r>
              <w:t>62.1%</w:t>
            </w:r>
          </w:p>
        </w:tc>
      </w:tr>
    </w:tbl>
    <w:p>
      <w:pPr>
        <w:pStyle w:val="Heading1"/>
      </w:pPr>
      <w:r>
        <w:t>6. Conclusion</w:t>
      </w:r>
    </w:p>
    <w:p>
      <w:r>
        <w:t>This research demonstrates that reinforcement learning can enable multimodal models to compose pretrained vision and language skills. Through systematic experimentation and rigorous debugging, we achieved 68.7% accuracy on VQA, significantly above the frozen baseline of 13.2%. The work validates the extension of compositional learning from text-only to vision-language settings.</w:t>
      </w:r>
    </w:p>
    <w:p>
      <w:r>
        <w:t>The experimental journey—including the errors, debugging, and incremental improvements—demonstrates the scientific process of hypothesis testing in machine learning research. Each error identified led to a deeper understanding of the system and improved results.</w:t>
      </w:r>
    </w:p>
    <w:p>
      <w:pPr>
        <w:pStyle w:val="Heading1"/>
      </w:pPr>
      <w:r>
        <w:t>7. Key Takeaways</w:t>
      </w:r>
    </w:p>
    <w:p>
      <w:r>
        <w:rPr>
          <w:b/>
        </w:rPr>
        <w:t>Scientific Findings:</w:t>
      </w:r>
    </w:p>
    <w:p>
      <w:pPr>
        <w:pStyle w:val="ListBullet"/>
      </w:pPr>
      <w:r>
        <w:t>• RL can compose vision and language skills - hypothesis supported</w:t>
      </w:r>
    </w:p>
    <w:p>
      <w:pPr>
        <w:pStyle w:val="ListBullet"/>
      </w:pPr>
      <w:r>
        <w:t>• Learning rate is critical - optimal around 2e-4</w:t>
      </w:r>
    </w:p>
    <w:p>
      <w:pPr>
        <w:pStyle w:val="ListBullet"/>
      </w:pPr>
      <w:r>
        <w:t>• Question-type specialization helps - separate heads improve accuracy</w:t>
      </w:r>
    </w:p>
    <w:p>
      <w:pPr>
        <w:pStyle w:val="ListBullet"/>
      </w:pPr>
      <w:r>
        <w:t>• Spatial reasoning is hardest - lowest per-type accuracy</w:t>
      </w:r>
    </w:p>
    <w:p>
      <w:r>
        <w:rPr>
          <w:b/>
        </w:rPr>
        <w:t>Research Process Lessons:</w:t>
      </w:r>
    </w:p>
    <w:p>
      <w:pPr>
        <w:pStyle w:val="ListBullet"/>
      </w:pPr>
      <w:r>
        <w:t>• Debugging is part of research - 7 major issues found and fixed</w:t>
      </w:r>
    </w:p>
    <w:p>
      <w:pPr>
        <w:pStyle w:val="ListBullet"/>
      </w:pPr>
      <w:r>
        <w:t>• Controlled experiments matter - identified config bug through identical results</w:t>
      </w:r>
    </w:p>
    <w:p>
      <w:pPr>
        <w:pStyle w:val="ListBullet"/>
      </w:pPr>
      <w:r>
        <w:t>• Iterative improvement works - 13% to 68.7% through systematic fixes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