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1E956" w14:textId="44D9A6AA" w:rsidR="006C28D3" w:rsidRPr="006C28D3" w:rsidRDefault="004622ED" w:rsidP="006C28D3">
      <w:pPr>
        <w:rPr>
          <w:rFonts w:ascii="Cambria Math" w:hAnsi="Cambria Math"/>
          <w:sz w:val="24"/>
          <w:szCs w:val="24"/>
        </w:rPr>
      </w:pPr>
      <w:r w:rsidRPr="006C28D3">
        <w:rPr>
          <w:rFonts w:ascii="Cambria Math" w:hAnsi="Cambria Math"/>
          <w:b/>
          <w:bCs/>
          <w:sz w:val="24"/>
          <w:szCs w:val="24"/>
        </w:rPr>
        <w:t>#1</w:t>
      </w:r>
      <w:r w:rsidR="006C28D3" w:rsidRPr="006C28D3">
        <w:rPr>
          <w:rFonts w:ascii="Cambria Math" w:hAnsi="Cambria Math"/>
          <w:b/>
          <w:bCs/>
          <w:sz w:val="24"/>
          <w:szCs w:val="24"/>
        </w:rPr>
        <w:t>.</w:t>
      </w:r>
      <w:r w:rsidR="006C28D3">
        <w:rPr>
          <w:rFonts w:ascii="Cambria Math" w:hAnsi="Cambria Math"/>
          <w:sz w:val="24"/>
          <w:szCs w:val="24"/>
        </w:rPr>
        <w:t xml:space="preserve"> </w:t>
      </w:r>
      <w:r w:rsidRPr="006C28D3">
        <w:rPr>
          <w:rFonts w:ascii="Cambria Math" w:eastAsia="Arial Unicode MS" w:hAnsi="Cambria Math" w:cs="Arial Unicode MS"/>
          <w:color w:val="000000"/>
          <w:sz w:val="24"/>
          <w:szCs w:val="24"/>
        </w:rPr>
        <w:t xml:space="preserve">It has been hypothesized that overall academic success for college freshmen as measured by grade point average (GPA) is a function of IQ scores, </w:t>
      </w:r>
      <w:r w:rsidRPr="006C28D3">
        <w:rPr>
          <w:rFonts w:ascii="Cambria Math" w:eastAsia="Arial Unicode MS" w:hAnsi="Cambria Math" w:cs="Arial Unicode MS"/>
          <w:i/>
          <w:iCs/>
          <w:color w:val="000000"/>
          <w:sz w:val="24"/>
          <w:szCs w:val="24"/>
        </w:rPr>
        <w:t>X</w:t>
      </w:r>
      <w:r w:rsidRPr="006C28D3">
        <w:rPr>
          <w:rFonts w:ascii="Cambria Math" w:eastAsia="Arial Unicode MS" w:hAnsi="Cambria Math" w:cs="Arial Unicode MS"/>
          <w:i/>
          <w:iCs/>
          <w:color w:val="000000"/>
          <w:sz w:val="24"/>
          <w:szCs w:val="24"/>
          <w:vertAlign w:val="subscript"/>
        </w:rPr>
        <w:t>1</w:t>
      </w:r>
      <w:r w:rsidRPr="006C28D3">
        <w:rPr>
          <w:rFonts w:ascii="Cambria Math" w:eastAsia="Arial Unicode MS" w:hAnsi="Cambria Math" w:cs="Arial Unicode MS"/>
          <w:color w:val="000000"/>
          <w:sz w:val="24"/>
          <w:szCs w:val="24"/>
        </w:rPr>
        <w:t xml:space="preserve">, hours spent studying each week, </w:t>
      </w:r>
      <w:r w:rsidRPr="006C28D3">
        <w:rPr>
          <w:rFonts w:ascii="Cambria Math" w:eastAsia="Arial Unicode MS" w:hAnsi="Cambria Math" w:cs="Arial Unicode MS"/>
          <w:i/>
          <w:iCs/>
          <w:color w:val="000000"/>
          <w:sz w:val="24"/>
          <w:szCs w:val="24"/>
        </w:rPr>
        <w:t>X</w:t>
      </w:r>
      <w:r w:rsidRPr="006C28D3">
        <w:rPr>
          <w:rFonts w:ascii="Cambria Math" w:eastAsia="Arial Unicode MS" w:hAnsi="Cambria Math" w:cs="Arial Unicode MS"/>
          <w:i/>
          <w:iCs/>
          <w:color w:val="000000"/>
          <w:sz w:val="24"/>
          <w:szCs w:val="24"/>
          <w:vertAlign w:val="subscript"/>
        </w:rPr>
        <w:t>2</w:t>
      </w:r>
      <w:r w:rsidRPr="006C28D3">
        <w:rPr>
          <w:rFonts w:ascii="Cambria Math" w:eastAsia="Arial Unicode MS" w:hAnsi="Cambria Math" w:cs="Arial Unicode MS"/>
          <w:color w:val="000000"/>
          <w:sz w:val="24"/>
          <w:szCs w:val="24"/>
        </w:rPr>
        <w:t xml:space="preserve">, and one's high school average, </w:t>
      </w:r>
      <w:r w:rsidRPr="006C28D3">
        <w:rPr>
          <w:rFonts w:ascii="Cambria Math" w:eastAsia="Arial Unicode MS" w:hAnsi="Cambria Math" w:cs="Arial Unicode MS"/>
          <w:i/>
          <w:iCs/>
          <w:color w:val="000000"/>
          <w:sz w:val="24"/>
          <w:szCs w:val="24"/>
        </w:rPr>
        <w:t>X</w:t>
      </w:r>
      <w:r w:rsidRPr="006C28D3">
        <w:rPr>
          <w:rFonts w:ascii="Cambria Math" w:eastAsia="Arial Unicode MS" w:hAnsi="Cambria Math" w:cs="Arial Unicode MS"/>
          <w:i/>
          <w:iCs/>
          <w:color w:val="000000"/>
          <w:sz w:val="24"/>
          <w:szCs w:val="24"/>
          <w:vertAlign w:val="subscript"/>
        </w:rPr>
        <w:t>3</w:t>
      </w:r>
      <w:r w:rsidRPr="006C28D3">
        <w:rPr>
          <w:rFonts w:ascii="Cambria Math" w:eastAsia="Arial Unicode MS" w:hAnsi="Cambria Math" w:cs="Arial Unicode MS"/>
          <w:color w:val="000000"/>
          <w:sz w:val="24"/>
          <w:szCs w:val="24"/>
        </w:rPr>
        <w:t>. Suppose the regression equation is  </w:t>
      </w:r>
      <w:r w:rsidRPr="006C28D3">
        <w:rPr>
          <w:rFonts w:ascii="Cambria Math" w:hAnsi="Cambria Math"/>
          <w:noProof/>
          <w:sz w:val="24"/>
          <w:szCs w:val="24"/>
        </w:rPr>
        <w:drawing>
          <wp:inline distT="0" distB="0" distL="0" distR="0" wp14:anchorId="103289CE" wp14:editId="289AF365">
            <wp:extent cx="2571750" cy="160020"/>
            <wp:effectExtent l="0" t="0" r="0" b="0"/>
            <wp:docPr id="568398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1750" cy="160020"/>
                    </a:xfrm>
                    <a:prstGeom prst="rect">
                      <a:avLst/>
                    </a:prstGeom>
                    <a:noFill/>
                    <a:ln>
                      <a:noFill/>
                    </a:ln>
                  </pic:spPr>
                </pic:pic>
              </a:graphicData>
            </a:graphic>
          </wp:inline>
        </w:drawing>
      </w:r>
      <w:r w:rsidRPr="006C28D3">
        <w:rPr>
          <w:rFonts w:ascii="Cambria Math" w:eastAsia="Arial Unicode MS" w:hAnsi="Cambria Math"/>
          <w:color w:val="000000"/>
          <w:sz w:val="24"/>
          <w:szCs w:val="24"/>
        </w:rPr>
        <w:t> </w:t>
      </w:r>
      <w:r w:rsidRPr="006C28D3">
        <w:rPr>
          <w:rFonts w:ascii="Cambria Math" w:eastAsia="Arial Unicode MS" w:hAnsi="Cambria Math" w:cs="Arial Unicode MS"/>
          <w:color w:val="000000"/>
          <w:sz w:val="24"/>
          <w:szCs w:val="24"/>
        </w:rPr>
        <w:t xml:space="preserve">. The multiple standard error is 6.313 and </w:t>
      </w:r>
      <w:r w:rsidRPr="006C28D3">
        <w:rPr>
          <w:rFonts w:ascii="Cambria Math" w:eastAsia="Arial Unicode MS" w:hAnsi="Cambria Math" w:cs="Arial Unicode MS"/>
          <w:i/>
          <w:iCs/>
          <w:color w:val="000000"/>
          <w:sz w:val="24"/>
          <w:szCs w:val="24"/>
        </w:rPr>
        <w:t>R</w:t>
      </w:r>
      <w:r w:rsidRPr="006C28D3">
        <w:rPr>
          <w:rFonts w:ascii="Cambria Math" w:eastAsia="Arial Unicode MS" w:hAnsi="Cambria Math" w:cs="Arial Unicode MS"/>
          <w:i/>
          <w:iCs/>
          <w:color w:val="000000"/>
          <w:sz w:val="24"/>
          <w:szCs w:val="24"/>
          <w:vertAlign w:val="superscript"/>
        </w:rPr>
        <w:t>2</w:t>
      </w:r>
      <w:r w:rsidRPr="006C28D3">
        <w:rPr>
          <w:rFonts w:ascii="Cambria Math" w:eastAsia="Arial Unicode MS" w:hAnsi="Cambria Math" w:cs="Arial Unicode MS"/>
          <w:color w:val="000000"/>
          <w:sz w:val="24"/>
          <w:szCs w:val="24"/>
        </w:rPr>
        <w:t xml:space="preserve"> = 0.826.</w:t>
      </w:r>
    </w:p>
    <w:p w14:paraId="5B0AD83D" w14:textId="7DD902EB" w:rsidR="004622ED" w:rsidRPr="006C28D3" w:rsidRDefault="004622ED" w:rsidP="006C28D3">
      <w:pPr>
        <w:pStyle w:val="ListParagraph"/>
        <w:keepNext/>
        <w:keepLines/>
        <w:numPr>
          <w:ilvl w:val="0"/>
          <w:numId w:val="2"/>
        </w:numPr>
        <w:rPr>
          <w:rFonts w:ascii="Cambria Math" w:hAnsi="Cambria Math"/>
          <w:sz w:val="24"/>
          <w:szCs w:val="24"/>
        </w:rPr>
      </w:pPr>
      <w:r w:rsidRPr="006C28D3">
        <w:rPr>
          <w:rFonts w:ascii="Cambria Math" w:eastAsia="Arial Unicode MS" w:hAnsi="Cambria Math" w:cs="Arial Unicode MS"/>
          <w:color w:val="000000"/>
          <w:sz w:val="24"/>
          <w:szCs w:val="24"/>
        </w:rPr>
        <w:t>What is the predicted GPA for a student with an IQ of 108, 32 hours spent studying per week, and a high school average of 82? </w:t>
      </w:r>
    </w:p>
    <w:p w14:paraId="4B1F3736" w14:textId="77777777" w:rsidR="006C28D3" w:rsidRPr="006C28D3" w:rsidRDefault="004622ED" w:rsidP="006C28D3">
      <w:pPr>
        <w:pStyle w:val="ListParagraph"/>
        <w:keepNext/>
        <w:keepLines/>
        <w:numPr>
          <w:ilvl w:val="0"/>
          <w:numId w:val="2"/>
        </w:numPr>
        <w:rPr>
          <w:rFonts w:ascii="Cambria Math" w:hAnsi="Cambria Math"/>
          <w:sz w:val="24"/>
          <w:szCs w:val="24"/>
        </w:rPr>
      </w:pPr>
      <w:r w:rsidRPr="006C28D3">
        <w:rPr>
          <w:rFonts w:ascii="Cambria Math" w:eastAsia="Arial Unicode MS" w:hAnsi="Cambria Math" w:cs="Arial Unicode MS"/>
          <w:color w:val="000000"/>
          <w:sz w:val="24"/>
          <w:szCs w:val="24"/>
        </w:rPr>
        <w:t>Assuming other independent variables are held constant, what is the effect on GPA if the number of hours spent studying per week increases from 32 to 36? </w:t>
      </w:r>
    </w:p>
    <w:p w14:paraId="6071A536" w14:textId="78AE206F" w:rsidR="004622ED" w:rsidRPr="006C28D3" w:rsidRDefault="004622ED" w:rsidP="006C28D3">
      <w:pPr>
        <w:pStyle w:val="ListParagraph"/>
        <w:keepNext/>
        <w:keepLines/>
        <w:numPr>
          <w:ilvl w:val="0"/>
          <w:numId w:val="2"/>
        </w:numPr>
        <w:rPr>
          <w:rFonts w:ascii="Cambria Math" w:hAnsi="Cambria Math"/>
          <w:sz w:val="24"/>
          <w:szCs w:val="24"/>
        </w:rPr>
      </w:pPr>
      <w:r w:rsidRPr="006C28D3">
        <w:rPr>
          <w:rFonts w:ascii="Cambria Math" w:eastAsia="Arial Unicode MS" w:hAnsi="Cambria Math" w:cs="Arial Unicode MS"/>
          <w:color w:val="000000"/>
          <w:sz w:val="24"/>
          <w:szCs w:val="24"/>
        </w:rPr>
        <w:t>Which independent variable has the smallest effect on GPA? </w:t>
      </w:r>
    </w:p>
    <w:p w14:paraId="3058318E" w14:textId="1FADFE62" w:rsidR="004622ED" w:rsidRPr="006C28D3" w:rsidRDefault="004622ED" w:rsidP="006C28D3">
      <w:pPr>
        <w:pStyle w:val="ListParagraph"/>
        <w:keepNext/>
        <w:keepLines/>
        <w:numPr>
          <w:ilvl w:val="0"/>
          <w:numId w:val="2"/>
        </w:numPr>
        <w:rPr>
          <w:rFonts w:ascii="Cambria Math" w:hAnsi="Cambria Math"/>
          <w:sz w:val="24"/>
          <w:szCs w:val="24"/>
        </w:rPr>
      </w:pPr>
      <w:r w:rsidRPr="006C28D3">
        <w:rPr>
          <w:rFonts w:ascii="Cambria Math" w:eastAsia="Arial Unicode MS" w:hAnsi="Cambria Math" w:cs="Arial Unicode MS"/>
          <w:color w:val="000000"/>
          <w:sz w:val="24"/>
          <w:szCs w:val="24"/>
        </w:rPr>
        <w:t>Which independent variable has the greatest effect on GPA? </w:t>
      </w:r>
      <w:r w:rsidRPr="006C28D3">
        <w:rPr>
          <w:rFonts w:ascii="Cambria Math" w:hAnsi="Cambria Math" w:cs="Times,Times New Roman,Times-Rom"/>
          <w:color w:val="000000"/>
          <w:sz w:val="24"/>
          <w:szCs w:val="24"/>
        </w:rPr>
        <w:br/>
      </w:r>
    </w:p>
    <w:p w14:paraId="2BE64B16" w14:textId="24288E21" w:rsidR="004622ED" w:rsidRPr="006C28D3" w:rsidRDefault="004622ED" w:rsidP="006C28D3">
      <w:pPr>
        <w:rPr>
          <w:rFonts w:ascii="Cambria Math" w:hAnsi="Cambria Math"/>
          <w:sz w:val="24"/>
          <w:szCs w:val="24"/>
        </w:rPr>
      </w:pPr>
      <w:r w:rsidRPr="006C28D3">
        <w:rPr>
          <w:rFonts w:ascii="Cambria Math" w:hAnsi="Cambria Math"/>
          <w:b/>
          <w:bCs/>
          <w:sz w:val="24"/>
          <w:szCs w:val="24"/>
        </w:rPr>
        <w:t>#2</w:t>
      </w:r>
      <w:r w:rsidR="006C28D3" w:rsidRPr="006C28D3">
        <w:rPr>
          <w:rFonts w:ascii="Cambria Math" w:hAnsi="Cambria Math"/>
          <w:b/>
          <w:bCs/>
          <w:sz w:val="24"/>
          <w:szCs w:val="24"/>
        </w:rPr>
        <w:t>.</w:t>
      </w:r>
      <w:r w:rsidR="006C28D3">
        <w:rPr>
          <w:rFonts w:ascii="Cambria Math" w:hAnsi="Cambria Math"/>
          <w:sz w:val="24"/>
          <w:szCs w:val="24"/>
        </w:rPr>
        <w:t xml:space="preserve"> </w:t>
      </w:r>
      <w:r w:rsidRPr="006C28D3">
        <w:rPr>
          <w:rFonts w:ascii="Cambria Math" w:hAnsi="Cambria Math"/>
          <w:color w:val="000000" w:themeColor="text1"/>
          <w:sz w:val="24"/>
          <w:szCs w:val="24"/>
          <w:lang w:val="en-ID"/>
        </w:rPr>
        <w:t xml:space="preserve">Using the provided data (uploaded in </w:t>
      </w:r>
      <w:proofErr w:type="spellStart"/>
      <w:r w:rsidRPr="006C28D3">
        <w:rPr>
          <w:rFonts w:ascii="Cambria Math" w:hAnsi="Cambria Math"/>
          <w:color w:val="000000" w:themeColor="text1"/>
          <w:sz w:val="24"/>
          <w:szCs w:val="24"/>
          <w:lang w:val="en-ID"/>
        </w:rPr>
        <w:t>simaster</w:t>
      </w:r>
      <w:proofErr w:type="spellEnd"/>
      <w:r w:rsidRPr="006C28D3">
        <w:rPr>
          <w:rFonts w:ascii="Cambria Math" w:hAnsi="Cambria Math"/>
          <w:color w:val="000000" w:themeColor="text1"/>
          <w:sz w:val="24"/>
          <w:szCs w:val="24"/>
          <w:lang w:val="en-ID"/>
        </w:rPr>
        <w:t xml:space="preserve"> – materials) with following variables:</w:t>
      </w:r>
    </w:p>
    <w:tbl>
      <w:tblPr>
        <w:tblStyle w:val="TableGrid"/>
        <w:tblW w:w="0" w:type="auto"/>
        <w:tblInd w:w="360" w:type="dxa"/>
        <w:tblLook w:val="04A0" w:firstRow="1" w:lastRow="0" w:firstColumn="1" w:lastColumn="0" w:noHBand="0" w:noVBand="1"/>
      </w:tblPr>
      <w:tblGrid>
        <w:gridCol w:w="3055"/>
        <w:gridCol w:w="5935"/>
      </w:tblGrid>
      <w:tr w:rsidR="004622ED" w:rsidRPr="006C28D3" w14:paraId="5E30ED83" w14:textId="77777777" w:rsidTr="003C1BA8">
        <w:tc>
          <w:tcPr>
            <w:tcW w:w="3055" w:type="dxa"/>
            <w:shd w:val="clear" w:color="auto" w:fill="D9D9D9" w:themeFill="background1" w:themeFillShade="D9"/>
          </w:tcPr>
          <w:p w14:paraId="3CDB5998" w14:textId="77777777" w:rsidR="004622ED" w:rsidRPr="006C28D3" w:rsidRDefault="004622ED" w:rsidP="003C1BA8">
            <w:pPr>
              <w:pStyle w:val="ListParagraph"/>
              <w:tabs>
                <w:tab w:val="left" w:pos="1170"/>
              </w:tabs>
              <w:ind w:left="0"/>
              <w:jc w:val="center"/>
              <w:rPr>
                <w:rFonts w:ascii="Cambria Math" w:hAnsi="Cambria Math"/>
                <w:b/>
                <w:bCs/>
                <w:color w:val="000000" w:themeColor="text1"/>
                <w:sz w:val="24"/>
                <w:szCs w:val="24"/>
                <w:lang w:val="en-ID"/>
              </w:rPr>
            </w:pPr>
            <w:r w:rsidRPr="006C28D3">
              <w:rPr>
                <w:rFonts w:ascii="Cambria Math" w:hAnsi="Cambria Math"/>
                <w:b/>
                <w:bCs/>
                <w:color w:val="000000" w:themeColor="text1"/>
                <w:sz w:val="24"/>
                <w:szCs w:val="24"/>
                <w:lang w:val="en-ID"/>
              </w:rPr>
              <w:t>Variable Name</w:t>
            </w:r>
          </w:p>
        </w:tc>
        <w:tc>
          <w:tcPr>
            <w:tcW w:w="5935" w:type="dxa"/>
            <w:shd w:val="clear" w:color="auto" w:fill="D9D9D9" w:themeFill="background1" w:themeFillShade="D9"/>
          </w:tcPr>
          <w:p w14:paraId="4608E473" w14:textId="77777777" w:rsidR="004622ED" w:rsidRPr="006C28D3" w:rsidRDefault="004622ED" w:rsidP="003C1BA8">
            <w:pPr>
              <w:pStyle w:val="ListParagraph"/>
              <w:tabs>
                <w:tab w:val="left" w:pos="3828"/>
              </w:tabs>
              <w:ind w:left="0"/>
              <w:jc w:val="center"/>
              <w:rPr>
                <w:rFonts w:ascii="Cambria Math" w:hAnsi="Cambria Math"/>
                <w:b/>
                <w:bCs/>
                <w:color w:val="000000" w:themeColor="text1"/>
                <w:sz w:val="24"/>
                <w:szCs w:val="24"/>
                <w:lang w:val="en-ID"/>
              </w:rPr>
            </w:pPr>
            <w:r w:rsidRPr="006C28D3">
              <w:rPr>
                <w:rFonts w:ascii="Cambria Math" w:hAnsi="Cambria Math"/>
                <w:b/>
                <w:bCs/>
                <w:color w:val="000000" w:themeColor="text1"/>
                <w:sz w:val="24"/>
                <w:szCs w:val="24"/>
                <w:lang w:val="en-ID"/>
              </w:rPr>
              <w:t>Description</w:t>
            </w:r>
          </w:p>
        </w:tc>
      </w:tr>
      <w:tr w:rsidR="004622ED" w:rsidRPr="006C28D3" w14:paraId="045F863C" w14:textId="77777777" w:rsidTr="003C1BA8">
        <w:tc>
          <w:tcPr>
            <w:tcW w:w="3055" w:type="dxa"/>
          </w:tcPr>
          <w:p w14:paraId="16149D59" w14:textId="77777777" w:rsidR="004622ED" w:rsidRPr="006C28D3" w:rsidRDefault="004622ED" w:rsidP="003C1BA8">
            <w:pPr>
              <w:pStyle w:val="ListParagraph"/>
              <w:tabs>
                <w:tab w:val="left" w:pos="3828"/>
              </w:tabs>
              <w:ind w:left="0"/>
              <w:rPr>
                <w:rFonts w:ascii="Cambria Math" w:hAnsi="Cambria Math"/>
                <w:color w:val="000000" w:themeColor="text1"/>
                <w:sz w:val="24"/>
                <w:szCs w:val="24"/>
                <w:lang w:val="en-ID"/>
              </w:rPr>
            </w:pPr>
            <w:proofErr w:type="spellStart"/>
            <w:r w:rsidRPr="006C28D3">
              <w:rPr>
                <w:rFonts w:ascii="Cambria Math" w:hAnsi="Cambria Math"/>
                <w:color w:val="000000" w:themeColor="text1"/>
                <w:sz w:val="24"/>
                <w:szCs w:val="24"/>
                <w:lang w:val="en-ID"/>
              </w:rPr>
              <w:t>fips</w:t>
            </w:r>
            <w:proofErr w:type="spellEnd"/>
          </w:p>
        </w:tc>
        <w:tc>
          <w:tcPr>
            <w:tcW w:w="5935" w:type="dxa"/>
          </w:tcPr>
          <w:p w14:paraId="2FE5223F" w14:textId="77777777" w:rsidR="004622ED" w:rsidRPr="006C28D3" w:rsidRDefault="004622ED" w:rsidP="003C1BA8">
            <w:pPr>
              <w:pStyle w:val="ListParagraph"/>
              <w:tabs>
                <w:tab w:val="left" w:pos="3828"/>
              </w:tabs>
              <w:ind w:left="0"/>
              <w:rPr>
                <w:rFonts w:ascii="Cambria Math" w:hAnsi="Cambria Math"/>
                <w:color w:val="000000" w:themeColor="text1"/>
                <w:sz w:val="24"/>
                <w:szCs w:val="24"/>
                <w:lang w:val="en-ID"/>
              </w:rPr>
            </w:pPr>
            <w:r w:rsidRPr="006C28D3">
              <w:rPr>
                <w:rFonts w:ascii="Cambria Math" w:hAnsi="Cambria Math"/>
                <w:color w:val="000000" w:themeColor="text1"/>
                <w:sz w:val="24"/>
                <w:szCs w:val="24"/>
                <w:lang w:val="en-ID"/>
              </w:rPr>
              <w:t>County code</w:t>
            </w:r>
          </w:p>
        </w:tc>
      </w:tr>
      <w:tr w:rsidR="004622ED" w:rsidRPr="006C28D3" w14:paraId="63B740B5" w14:textId="77777777" w:rsidTr="003C1BA8">
        <w:tc>
          <w:tcPr>
            <w:tcW w:w="3055" w:type="dxa"/>
          </w:tcPr>
          <w:p w14:paraId="5FAD59E0" w14:textId="77777777" w:rsidR="004622ED" w:rsidRPr="006C28D3" w:rsidRDefault="004622ED" w:rsidP="003C1BA8">
            <w:pPr>
              <w:pStyle w:val="ListParagraph"/>
              <w:tabs>
                <w:tab w:val="left" w:pos="3828"/>
              </w:tabs>
              <w:ind w:left="0"/>
              <w:rPr>
                <w:rFonts w:ascii="Cambria Math" w:hAnsi="Cambria Math"/>
                <w:color w:val="000000" w:themeColor="text1"/>
                <w:sz w:val="24"/>
                <w:szCs w:val="24"/>
                <w:lang w:val="en-ID"/>
              </w:rPr>
            </w:pPr>
            <w:r w:rsidRPr="006C28D3">
              <w:rPr>
                <w:rFonts w:ascii="Cambria Math" w:hAnsi="Cambria Math"/>
                <w:color w:val="000000" w:themeColor="text1"/>
                <w:sz w:val="24"/>
                <w:szCs w:val="24"/>
                <w:lang w:val="en-ID"/>
              </w:rPr>
              <w:t>STNAME</w:t>
            </w:r>
          </w:p>
        </w:tc>
        <w:tc>
          <w:tcPr>
            <w:tcW w:w="5935" w:type="dxa"/>
          </w:tcPr>
          <w:p w14:paraId="185DDB6A" w14:textId="77777777" w:rsidR="004622ED" w:rsidRPr="006C28D3" w:rsidRDefault="004622ED" w:rsidP="003C1BA8">
            <w:pPr>
              <w:pStyle w:val="ListParagraph"/>
              <w:tabs>
                <w:tab w:val="left" w:pos="3828"/>
              </w:tabs>
              <w:ind w:left="0"/>
              <w:rPr>
                <w:rFonts w:ascii="Cambria Math" w:hAnsi="Cambria Math"/>
                <w:color w:val="000000" w:themeColor="text1"/>
                <w:sz w:val="24"/>
                <w:szCs w:val="24"/>
                <w:lang w:val="en-ID"/>
              </w:rPr>
            </w:pPr>
            <w:r w:rsidRPr="006C28D3">
              <w:rPr>
                <w:rFonts w:ascii="Cambria Math" w:hAnsi="Cambria Math"/>
                <w:color w:val="000000" w:themeColor="text1"/>
                <w:sz w:val="24"/>
                <w:szCs w:val="24"/>
                <w:lang w:val="en-ID"/>
              </w:rPr>
              <w:t>State Name</w:t>
            </w:r>
          </w:p>
        </w:tc>
      </w:tr>
      <w:tr w:rsidR="004622ED" w:rsidRPr="006C28D3" w14:paraId="6DA5BF8B" w14:textId="77777777" w:rsidTr="003C1BA8">
        <w:tc>
          <w:tcPr>
            <w:tcW w:w="3055" w:type="dxa"/>
          </w:tcPr>
          <w:p w14:paraId="083A395F" w14:textId="77777777" w:rsidR="004622ED" w:rsidRPr="006C28D3" w:rsidRDefault="004622ED" w:rsidP="003C1BA8">
            <w:pPr>
              <w:pStyle w:val="ListParagraph"/>
              <w:tabs>
                <w:tab w:val="left" w:pos="3828"/>
              </w:tabs>
              <w:ind w:left="0"/>
              <w:rPr>
                <w:rFonts w:ascii="Cambria Math" w:hAnsi="Cambria Math"/>
                <w:color w:val="000000" w:themeColor="text1"/>
                <w:sz w:val="24"/>
                <w:szCs w:val="24"/>
                <w:lang w:val="en-ID"/>
              </w:rPr>
            </w:pPr>
            <w:r w:rsidRPr="006C28D3">
              <w:rPr>
                <w:rFonts w:ascii="Cambria Math" w:hAnsi="Cambria Math"/>
                <w:color w:val="000000" w:themeColor="text1"/>
                <w:sz w:val="24"/>
                <w:szCs w:val="24"/>
                <w:lang w:val="en-ID"/>
              </w:rPr>
              <w:t>CTYNAME</w:t>
            </w:r>
          </w:p>
        </w:tc>
        <w:tc>
          <w:tcPr>
            <w:tcW w:w="5935" w:type="dxa"/>
          </w:tcPr>
          <w:p w14:paraId="3CB7AE47" w14:textId="77777777" w:rsidR="004622ED" w:rsidRPr="006C28D3" w:rsidRDefault="004622ED" w:rsidP="003C1BA8">
            <w:pPr>
              <w:pStyle w:val="ListParagraph"/>
              <w:tabs>
                <w:tab w:val="left" w:pos="3828"/>
              </w:tabs>
              <w:ind w:left="0"/>
              <w:rPr>
                <w:rFonts w:ascii="Cambria Math" w:hAnsi="Cambria Math"/>
                <w:color w:val="000000" w:themeColor="text1"/>
                <w:sz w:val="24"/>
                <w:szCs w:val="24"/>
                <w:lang w:val="en-ID"/>
              </w:rPr>
            </w:pPr>
            <w:r w:rsidRPr="006C28D3">
              <w:rPr>
                <w:rFonts w:ascii="Cambria Math" w:hAnsi="Cambria Math"/>
                <w:color w:val="000000" w:themeColor="text1"/>
                <w:sz w:val="24"/>
                <w:szCs w:val="24"/>
                <w:lang w:val="en-ID"/>
              </w:rPr>
              <w:t>County Name</w:t>
            </w:r>
          </w:p>
        </w:tc>
      </w:tr>
      <w:tr w:rsidR="004622ED" w:rsidRPr="006C28D3" w14:paraId="21AEFDE0" w14:textId="77777777" w:rsidTr="003C1BA8">
        <w:tc>
          <w:tcPr>
            <w:tcW w:w="3055" w:type="dxa"/>
          </w:tcPr>
          <w:p w14:paraId="0AB22AF7" w14:textId="77777777" w:rsidR="004622ED" w:rsidRPr="006C28D3" w:rsidRDefault="004622ED" w:rsidP="003C1BA8">
            <w:pPr>
              <w:pStyle w:val="ListParagraph"/>
              <w:tabs>
                <w:tab w:val="left" w:pos="3828"/>
              </w:tabs>
              <w:ind w:left="0"/>
              <w:rPr>
                <w:rFonts w:ascii="Cambria Math" w:hAnsi="Cambria Math"/>
                <w:color w:val="000000" w:themeColor="text1"/>
                <w:sz w:val="24"/>
                <w:szCs w:val="24"/>
                <w:lang w:val="en-ID"/>
              </w:rPr>
            </w:pPr>
            <w:r w:rsidRPr="006C28D3">
              <w:rPr>
                <w:rFonts w:ascii="Cambria Math" w:hAnsi="Cambria Math"/>
                <w:color w:val="000000" w:themeColor="text1"/>
                <w:sz w:val="24"/>
                <w:szCs w:val="24"/>
                <w:lang w:val="en-ID"/>
              </w:rPr>
              <w:t>NETMIG2018</w:t>
            </w:r>
          </w:p>
        </w:tc>
        <w:tc>
          <w:tcPr>
            <w:tcW w:w="5935" w:type="dxa"/>
          </w:tcPr>
          <w:p w14:paraId="7026F5C2" w14:textId="77777777" w:rsidR="004622ED" w:rsidRPr="006C28D3" w:rsidRDefault="004622ED" w:rsidP="003C1BA8">
            <w:pPr>
              <w:tabs>
                <w:tab w:val="left" w:pos="3828"/>
              </w:tabs>
              <w:rPr>
                <w:rFonts w:ascii="Cambria Math" w:hAnsi="Cambria Math"/>
                <w:color w:val="000000" w:themeColor="text1"/>
                <w:sz w:val="24"/>
                <w:szCs w:val="24"/>
                <w:lang w:val="en-ID"/>
              </w:rPr>
            </w:pPr>
            <w:r w:rsidRPr="006C28D3">
              <w:rPr>
                <w:rFonts w:ascii="Cambria Math" w:hAnsi="Cambria Math"/>
                <w:color w:val="000000" w:themeColor="text1"/>
                <w:sz w:val="24"/>
                <w:szCs w:val="24"/>
                <w:lang w:val="en-ID"/>
              </w:rPr>
              <w:t>County Net Migration Year 2018</w:t>
            </w:r>
          </w:p>
        </w:tc>
      </w:tr>
      <w:tr w:rsidR="004622ED" w:rsidRPr="006C28D3" w14:paraId="66A362FE" w14:textId="77777777" w:rsidTr="003C1BA8">
        <w:tc>
          <w:tcPr>
            <w:tcW w:w="3055" w:type="dxa"/>
          </w:tcPr>
          <w:p w14:paraId="514E5184" w14:textId="77777777" w:rsidR="004622ED" w:rsidRPr="006C28D3" w:rsidRDefault="004622ED" w:rsidP="003C1BA8">
            <w:pPr>
              <w:pStyle w:val="ListParagraph"/>
              <w:tabs>
                <w:tab w:val="left" w:pos="3828"/>
              </w:tabs>
              <w:ind w:left="0"/>
              <w:rPr>
                <w:rFonts w:ascii="Cambria Math" w:hAnsi="Cambria Math"/>
                <w:sz w:val="24"/>
                <w:szCs w:val="24"/>
              </w:rPr>
            </w:pPr>
            <w:proofErr w:type="spellStart"/>
            <w:r w:rsidRPr="006C28D3">
              <w:rPr>
                <w:rFonts w:ascii="Cambria Math" w:hAnsi="Cambria Math"/>
                <w:sz w:val="24"/>
                <w:szCs w:val="24"/>
              </w:rPr>
              <w:t>Laborforce</w:t>
            </w:r>
            <w:proofErr w:type="spellEnd"/>
          </w:p>
        </w:tc>
        <w:tc>
          <w:tcPr>
            <w:tcW w:w="5935" w:type="dxa"/>
          </w:tcPr>
          <w:p w14:paraId="449A184F" w14:textId="77777777" w:rsidR="004622ED" w:rsidRPr="006C28D3" w:rsidRDefault="004622ED" w:rsidP="003C1BA8">
            <w:pPr>
              <w:pStyle w:val="ListParagraph"/>
              <w:tabs>
                <w:tab w:val="left" w:pos="3828"/>
              </w:tabs>
              <w:ind w:left="0"/>
              <w:rPr>
                <w:rFonts w:ascii="Cambria Math" w:hAnsi="Cambria Math"/>
                <w:color w:val="000000" w:themeColor="text1"/>
                <w:sz w:val="24"/>
                <w:szCs w:val="24"/>
                <w:lang w:val="en-ID"/>
              </w:rPr>
            </w:pPr>
            <w:r w:rsidRPr="006C28D3">
              <w:rPr>
                <w:rFonts w:ascii="Cambria Math" w:hAnsi="Cambria Math"/>
                <w:color w:val="000000" w:themeColor="text1"/>
                <w:sz w:val="24"/>
                <w:szCs w:val="24"/>
                <w:lang w:val="en-ID"/>
              </w:rPr>
              <w:t xml:space="preserve"># Labor Force </w:t>
            </w:r>
          </w:p>
        </w:tc>
      </w:tr>
      <w:tr w:rsidR="004622ED" w:rsidRPr="006C28D3" w14:paraId="2EB8E74B" w14:textId="77777777" w:rsidTr="003C1BA8">
        <w:tc>
          <w:tcPr>
            <w:tcW w:w="3055" w:type="dxa"/>
          </w:tcPr>
          <w:p w14:paraId="25199160" w14:textId="77777777" w:rsidR="004622ED" w:rsidRPr="006C28D3" w:rsidRDefault="004622ED" w:rsidP="003C1BA8">
            <w:pPr>
              <w:rPr>
                <w:rFonts w:ascii="Cambria Math" w:hAnsi="Cambria Math" w:cs="Calibri"/>
                <w:color w:val="000000"/>
                <w:sz w:val="24"/>
                <w:szCs w:val="24"/>
              </w:rPr>
            </w:pPr>
            <w:r w:rsidRPr="006C28D3">
              <w:rPr>
                <w:rFonts w:ascii="Cambria Math" w:hAnsi="Cambria Math" w:cs="Calibri"/>
                <w:color w:val="000000"/>
                <w:sz w:val="24"/>
                <w:szCs w:val="24"/>
              </w:rPr>
              <w:t>Employed</w:t>
            </w:r>
          </w:p>
        </w:tc>
        <w:tc>
          <w:tcPr>
            <w:tcW w:w="5935" w:type="dxa"/>
          </w:tcPr>
          <w:p w14:paraId="60EAE751" w14:textId="77777777" w:rsidR="004622ED" w:rsidRPr="006C28D3" w:rsidRDefault="004622ED" w:rsidP="003C1BA8">
            <w:pPr>
              <w:pStyle w:val="ListParagraph"/>
              <w:tabs>
                <w:tab w:val="left" w:pos="3828"/>
              </w:tabs>
              <w:ind w:left="0"/>
              <w:rPr>
                <w:rFonts w:ascii="Cambria Math" w:hAnsi="Cambria Math"/>
                <w:color w:val="000000" w:themeColor="text1"/>
                <w:sz w:val="24"/>
                <w:szCs w:val="24"/>
                <w:lang w:val="en-ID"/>
              </w:rPr>
            </w:pPr>
            <w:r w:rsidRPr="006C28D3">
              <w:rPr>
                <w:rFonts w:ascii="Cambria Math" w:hAnsi="Cambria Math"/>
                <w:color w:val="000000" w:themeColor="text1"/>
                <w:sz w:val="24"/>
                <w:szCs w:val="24"/>
                <w:lang w:val="en-ID"/>
              </w:rPr>
              <w:t># Employed Person</w:t>
            </w:r>
          </w:p>
        </w:tc>
      </w:tr>
      <w:tr w:rsidR="004622ED" w:rsidRPr="006C28D3" w14:paraId="2A6AD24B" w14:textId="77777777" w:rsidTr="003C1BA8">
        <w:tc>
          <w:tcPr>
            <w:tcW w:w="3055" w:type="dxa"/>
          </w:tcPr>
          <w:p w14:paraId="068DEC0F" w14:textId="77777777" w:rsidR="004622ED" w:rsidRPr="006C28D3" w:rsidRDefault="004622ED" w:rsidP="003C1BA8">
            <w:pPr>
              <w:rPr>
                <w:rFonts w:ascii="Cambria Math" w:hAnsi="Cambria Math" w:cs="Calibri"/>
                <w:color w:val="000000"/>
                <w:sz w:val="24"/>
                <w:szCs w:val="24"/>
              </w:rPr>
            </w:pPr>
            <w:r w:rsidRPr="006C28D3">
              <w:rPr>
                <w:rFonts w:ascii="Cambria Math" w:hAnsi="Cambria Math" w:cs="Calibri"/>
                <w:color w:val="000000"/>
                <w:sz w:val="24"/>
                <w:szCs w:val="24"/>
              </w:rPr>
              <w:t>Unemployed</w:t>
            </w:r>
          </w:p>
        </w:tc>
        <w:tc>
          <w:tcPr>
            <w:tcW w:w="5935" w:type="dxa"/>
          </w:tcPr>
          <w:p w14:paraId="0DA5BDB0" w14:textId="77777777" w:rsidR="004622ED" w:rsidRPr="006C28D3" w:rsidRDefault="004622ED" w:rsidP="003C1BA8">
            <w:pPr>
              <w:pStyle w:val="ListParagraph"/>
              <w:tabs>
                <w:tab w:val="left" w:pos="3828"/>
              </w:tabs>
              <w:ind w:left="0"/>
              <w:rPr>
                <w:rFonts w:ascii="Cambria Math" w:hAnsi="Cambria Math"/>
                <w:color w:val="000000" w:themeColor="text1"/>
                <w:sz w:val="24"/>
                <w:szCs w:val="24"/>
                <w:lang w:val="en-ID"/>
              </w:rPr>
            </w:pPr>
            <w:r w:rsidRPr="006C28D3">
              <w:rPr>
                <w:rFonts w:ascii="Cambria Math" w:hAnsi="Cambria Math"/>
                <w:color w:val="000000" w:themeColor="text1"/>
                <w:sz w:val="24"/>
                <w:szCs w:val="24"/>
                <w:lang w:val="en-ID"/>
              </w:rPr>
              <w:t># Unemployed Person</w:t>
            </w:r>
          </w:p>
        </w:tc>
      </w:tr>
      <w:tr w:rsidR="004622ED" w:rsidRPr="006C28D3" w14:paraId="13DF34E2" w14:textId="77777777" w:rsidTr="003C1BA8">
        <w:tc>
          <w:tcPr>
            <w:tcW w:w="3055" w:type="dxa"/>
          </w:tcPr>
          <w:p w14:paraId="5F125A6A" w14:textId="77777777" w:rsidR="004622ED" w:rsidRPr="006C28D3" w:rsidRDefault="004622ED" w:rsidP="003C1BA8">
            <w:pPr>
              <w:rPr>
                <w:rFonts w:ascii="Cambria Math" w:hAnsi="Cambria Math" w:cs="Calibri"/>
                <w:color w:val="000000"/>
                <w:sz w:val="24"/>
                <w:szCs w:val="24"/>
              </w:rPr>
            </w:pPr>
            <w:proofErr w:type="spellStart"/>
            <w:r w:rsidRPr="006C28D3">
              <w:rPr>
                <w:rFonts w:ascii="Cambria Math" w:hAnsi="Cambria Math" w:cs="Calibri"/>
                <w:color w:val="000000"/>
                <w:sz w:val="24"/>
                <w:szCs w:val="24"/>
              </w:rPr>
              <w:t>Unemploymentrate</w:t>
            </w:r>
            <w:proofErr w:type="spellEnd"/>
          </w:p>
        </w:tc>
        <w:tc>
          <w:tcPr>
            <w:tcW w:w="5935" w:type="dxa"/>
          </w:tcPr>
          <w:p w14:paraId="5E23862C" w14:textId="77777777" w:rsidR="004622ED" w:rsidRPr="006C28D3" w:rsidRDefault="004622ED" w:rsidP="003C1BA8">
            <w:pPr>
              <w:pStyle w:val="ListParagraph"/>
              <w:tabs>
                <w:tab w:val="left" w:pos="3828"/>
              </w:tabs>
              <w:ind w:left="0"/>
              <w:rPr>
                <w:rFonts w:ascii="Cambria Math" w:hAnsi="Cambria Math"/>
                <w:color w:val="000000" w:themeColor="text1"/>
                <w:sz w:val="24"/>
                <w:szCs w:val="24"/>
                <w:lang w:val="en-ID"/>
              </w:rPr>
            </w:pPr>
            <w:r w:rsidRPr="006C28D3">
              <w:rPr>
                <w:rFonts w:ascii="Cambria Math" w:hAnsi="Cambria Math"/>
                <w:color w:val="000000" w:themeColor="text1"/>
                <w:sz w:val="24"/>
                <w:szCs w:val="24"/>
                <w:lang w:val="en-ID"/>
              </w:rPr>
              <w:t>Rate of Unemployment</w:t>
            </w:r>
          </w:p>
        </w:tc>
      </w:tr>
      <w:tr w:rsidR="004622ED" w:rsidRPr="006C28D3" w14:paraId="4812BBD9" w14:textId="77777777" w:rsidTr="003C1BA8">
        <w:tc>
          <w:tcPr>
            <w:tcW w:w="3055" w:type="dxa"/>
          </w:tcPr>
          <w:p w14:paraId="74FC6EFB" w14:textId="77777777" w:rsidR="004622ED" w:rsidRPr="006C28D3" w:rsidRDefault="004622ED" w:rsidP="003C1BA8">
            <w:pPr>
              <w:rPr>
                <w:rFonts w:ascii="Cambria Math" w:hAnsi="Cambria Math" w:cs="Calibri"/>
                <w:color w:val="000000"/>
                <w:sz w:val="24"/>
                <w:szCs w:val="24"/>
              </w:rPr>
            </w:pPr>
            <w:r w:rsidRPr="006C28D3">
              <w:rPr>
                <w:rFonts w:ascii="Cambria Math" w:hAnsi="Cambria Math" w:cs="Calibri"/>
                <w:color w:val="000000"/>
                <w:sz w:val="24"/>
                <w:szCs w:val="24"/>
              </w:rPr>
              <w:t>HPI_2014_with_2000_base</w:t>
            </w:r>
          </w:p>
        </w:tc>
        <w:tc>
          <w:tcPr>
            <w:tcW w:w="5935" w:type="dxa"/>
          </w:tcPr>
          <w:p w14:paraId="133A8BD2" w14:textId="77777777" w:rsidR="004622ED" w:rsidRPr="006C28D3" w:rsidRDefault="004622ED" w:rsidP="003C1BA8">
            <w:pPr>
              <w:pStyle w:val="ListParagraph"/>
              <w:tabs>
                <w:tab w:val="left" w:pos="3828"/>
              </w:tabs>
              <w:ind w:left="0"/>
              <w:rPr>
                <w:rFonts w:ascii="Cambria Math" w:hAnsi="Cambria Math"/>
                <w:color w:val="000000" w:themeColor="text1"/>
                <w:sz w:val="24"/>
                <w:szCs w:val="24"/>
                <w:lang w:val="en-ID"/>
              </w:rPr>
            </w:pPr>
            <w:r w:rsidRPr="006C28D3">
              <w:rPr>
                <w:rFonts w:ascii="Cambria Math" w:hAnsi="Cambria Math"/>
                <w:color w:val="000000" w:themeColor="text1"/>
                <w:sz w:val="24"/>
                <w:szCs w:val="24"/>
                <w:lang w:val="en-ID"/>
              </w:rPr>
              <w:t>Housing Price Index</w:t>
            </w:r>
          </w:p>
        </w:tc>
      </w:tr>
      <w:tr w:rsidR="004622ED" w:rsidRPr="006C28D3" w14:paraId="33771FA9" w14:textId="77777777" w:rsidTr="003C1BA8">
        <w:tc>
          <w:tcPr>
            <w:tcW w:w="3055" w:type="dxa"/>
          </w:tcPr>
          <w:p w14:paraId="11BD5564" w14:textId="77777777" w:rsidR="004622ED" w:rsidRPr="006C28D3" w:rsidRDefault="004622ED" w:rsidP="003C1BA8">
            <w:pPr>
              <w:rPr>
                <w:rFonts w:ascii="Cambria Math" w:hAnsi="Cambria Math" w:cs="Calibri"/>
                <w:color w:val="000000"/>
                <w:sz w:val="24"/>
                <w:szCs w:val="24"/>
              </w:rPr>
            </w:pPr>
            <w:r w:rsidRPr="006C28D3">
              <w:rPr>
                <w:rFonts w:ascii="Cambria Math" w:hAnsi="Cambria Math" w:cs="Calibri"/>
                <w:color w:val="000000"/>
                <w:sz w:val="24"/>
                <w:szCs w:val="24"/>
              </w:rPr>
              <w:t>Metro</w:t>
            </w:r>
          </w:p>
        </w:tc>
        <w:tc>
          <w:tcPr>
            <w:tcW w:w="5935" w:type="dxa"/>
          </w:tcPr>
          <w:p w14:paraId="2781A3D6" w14:textId="77777777" w:rsidR="004622ED" w:rsidRPr="006C28D3" w:rsidRDefault="004622ED" w:rsidP="003C1BA8">
            <w:pPr>
              <w:pStyle w:val="ListParagraph"/>
              <w:tabs>
                <w:tab w:val="left" w:pos="3828"/>
              </w:tabs>
              <w:ind w:left="0"/>
              <w:rPr>
                <w:rFonts w:ascii="Cambria Math" w:hAnsi="Cambria Math"/>
                <w:color w:val="000000" w:themeColor="text1"/>
                <w:sz w:val="24"/>
                <w:szCs w:val="24"/>
                <w:lang w:val="en-ID"/>
              </w:rPr>
            </w:pPr>
            <w:r w:rsidRPr="006C28D3">
              <w:rPr>
                <w:rFonts w:ascii="Cambria Math" w:hAnsi="Cambria Math"/>
                <w:color w:val="000000" w:themeColor="text1"/>
                <w:sz w:val="24"/>
                <w:szCs w:val="24"/>
                <w:lang w:val="en-ID"/>
              </w:rPr>
              <w:t xml:space="preserve">Dummy Variable (Metro=1; </w:t>
            </w:r>
            <w:proofErr w:type="gramStart"/>
            <w:r w:rsidRPr="006C28D3">
              <w:rPr>
                <w:rFonts w:ascii="Cambria Math" w:hAnsi="Cambria Math"/>
                <w:color w:val="000000" w:themeColor="text1"/>
                <w:sz w:val="24"/>
                <w:szCs w:val="24"/>
                <w:lang w:val="en-ID"/>
              </w:rPr>
              <w:t>Non-Metro</w:t>
            </w:r>
            <w:proofErr w:type="gramEnd"/>
            <w:r w:rsidRPr="006C28D3">
              <w:rPr>
                <w:rFonts w:ascii="Cambria Math" w:hAnsi="Cambria Math"/>
                <w:color w:val="000000" w:themeColor="text1"/>
                <w:sz w:val="24"/>
                <w:szCs w:val="24"/>
                <w:lang w:val="en-ID"/>
              </w:rPr>
              <w:t>=0)</w:t>
            </w:r>
          </w:p>
        </w:tc>
      </w:tr>
      <w:tr w:rsidR="004622ED" w:rsidRPr="006C28D3" w14:paraId="66B418C0" w14:textId="77777777" w:rsidTr="003C1BA8">
        <w:tc>
          <w:tcPr>
            <w:tcW w:w="3055" w:type="dxa"/>
          </w:tcPr>
          <w:p w14:paraId="7C0664D7" w14:textId="77777777" w:rsidR="004622ED" w:rsidRPr="006C28D3" w:rsidRDefault="004622ED" w:rsidP="003C1BA8">
            <w:pPr>
              <w:rPr>
                <w:rFonts w:ascii="Cambria Math" w:hAnsi="Cambria Math" w:cs="Calibri"/>
                <w:color w:val="000000"/>
                <w:sz w:val="24"/>
                <w:szCs w:val="24"/>
              </w:rPr>
            </w:pPr>
            <w:proofErr w:type="spellStart"/>
            <w:r w:rsidRPr="006C28D3">
              <w:rPr>
                <w:rFonts w:ascii="Cambria Math" w:hAnsi="Cambria Math" w:cs="Calibri"/>
                <w:color w:val="000000"/>
                <w:sz w:val="24"/>
                <w:szCs w:val="24"/>
              </w:rPr>
              <w:t>annualaveragetemp</w:t>
            </w:r>
            <w:proofErr w:type="spellEnd"/>
          </w:p>
        </w:tc>
        <w:tc>
          <w:tcPr>
            <w:tcW w:w="5935" w:type="dxa"/>
          </w:tcPr>
          <w:p w14:paraId="1C579321" w14:textId="77777777" w:rsidR="004622ED" w:rsidRPr="006C28D3" w:rsidRDefault="004622ED" w:rsidP="003C1BA8">
            <w:pPr>
              <w:pStyle w:val="ListParagraph"/>
              <w:tabs>
                <w:tab w:val="left" w:pos="3828"/>
              </w:tabs>
              <w:ind w:left="0"/>
              <w:rPr>
                <w:rFonts w:ascii="Cambria Math" w:hAnsi="Cambria Math"/>
                <w:color w:val="000000" w:themeColor="text1"/>
                <w:sz w:val="24"/>
                <w:szCs w:val="24"/>
                <w:lang w:val="en-ID"/>
              </w:rPr>
            </w:pPr>
            <w:r w:rsidRPr="006C28D3">
              <w:rPr>
                <w:rFonts w:ascii="Cambria Math" w:hAnsi="Cambria Math"/>
                <w:color w:val="000000" w:themeColor="text1"/>
                <w:sz w:val="24"/>
                <w:szCs w:val="24"/>
                <w:lang w:val="en-ID"/>
              </w:rPr>
              <w:t>Annual Average Temperature (in Fahrenheit)</w:t>
            </w:r>
          </w:p>
        </w:tc>
      </w:tr>
      <w:tr w:rsidR="004622ED" w:rsidRPr="006C28D3" w14:paraId="7866D32D" w14:textId="77777777" w:rsidTr="003C1BA8">
        <w:tc>
          <w:tcPr>
            <w:tcW w:w="3055" w:type="dxa"/>
          </w:tcPr>
          <w:p w14:paraId="26266DB2" w14:textId="77777777" w:rsidR="004622ED" w:rsidRPr="006C28D3" w:rsidRDefault="004622ED" w:rsidP="003C1BA8">
            <w:pPr>
              <w:rPr>
                <w:rFonts w:ascii="Cambria Math" w:hAnsi="Cambria Math" w:cs="Calibri"/>
                <w:color w:val="000000"/>
                <w:sz w:val="24"/>
                <w:szCs w:val="24"/>
              </w:rPr>
            </w:pPr>
            <w:proofErr w:type="spellStart"/>
            <w:r w:rsidRPr="006C28D3">
              <w:rPr>
                <w:rFonts w:ascii="Cambria Math" w:hAnsi="Cambria Math" w:cs="Calibri"/>
                <w:color w:val="000000"/>
                <w:sz w:val="24"/>
                <w:szCs w:val="24"/>
              </w:rPr>
              <w:t>AvgDailyPrecipitation</w:t>
            </w:r>
            <w:proofErr w:type="spellEnd"/>
          </w:p>
        </w:tc>
        <w:tc>
          <w:tcPr>
            <w:tcW w:w="5935" w:type="dxa"/>
          </w:tcPr>
          <w:p w14:paraId="2B4B0761" w14:textId="77777777" w:rsidR="004622ED" w:rsidRPr="006C28D3" w:rsidRDefault="004622ED" w:rsidP="003C1BA8">
            <w:pPr>
              <w:pStyle w:val="ListParagraph"/>
              <w:tabs>
                <w:tab w:val="left" w:pos="3828"/>
              </w:tabs>
              <w:ind w:left="0"/>
              <w:rPr>
                <w:rFonts w:ascii="Cambria Math" w:hAnsi="Cambria Math"/>
                <w:color w:val="000000" w:themeColor="text1"/>
                <w:sz w:val="24"/>
                <w:szCs w:val="24"/>
                <w:lang w:val="en-ID"/>
              </w:rPr>
            </w:pPr>
            <w:r w:rsidRPr="006C28D3">
              <w:rPr>
                <w:rFonts w:ascii="Cambria Math" w:hAnsi="Cambria Math"/>
                <w:color w:val="000000" w:themeColor="text1"/>
                <w:sz w:val="24"/>
                <w:szCs w:val="24"/>
                <w:lang w:val="en-ID"/>
              </w:rPr>
              <w:t xml:space="preserve">Annual Average Daily Precipitation </w:t>
            </w:r>
          </w:p>
        </w:tc>
      </w:tr>
    </w:tbl>
    <w:p w14:paraId="3C97BFE8" w14:textId="77777777" w:rsidR="004622ED" w:rsidRPr="006C28D3" w:rsidRDefault="004622ED" w:rsidP="004622ED">
      <w:pPr>
        <w:pStyle w:val="ListParagraph"/>
        <w:numPr>
          <w:ilvl w:val="1"/>
          <w:numId w:val="1"/>
        </w:numPr>
        <w:tabs>
          <w:tab w:val="left" w:pos="3828"/>
        </w:tabs>
        <w:spacing w:after="0" w:line="276" w:lineRule="auto"/>
        <w:ind w:left="720"/>
        <w:rPr>
          <w:rFonts w:ascii="Cambria Math" w:hAnsi="Cambria Math"/>
          <w:color w:val="000000" w:themeColor="text1"/>
          <w:sz w:val="24"/>
          <w:szCs w:val="24"/>
          <w:lang w:val="en-ID"/>
        </w:rPr>
      </w:pPr>
      <w:r w:rsidRPr="006C28D3">
        <w:rPr>
          <w:rFonts w:ascii="Cambria Math" w:hAnsi="Cambria Math"/>
          <w:color w:val="000000" w:themeColor="text1"/>
          <w:sz w:val="24"/>
          <w:szCs w:val="24"/>
          <w:lang w:val="en-ID"/>
        </w:rPr>
        <w:t>Show and describe a scatter plot of net migration &amp; the unemployment rate; net migration &amp; Annual Average Temperature; net migration &amp; Annual Average Daily Precipitation.</w:t>
      </w:r>
    </w:p>
    <w:p w14:paraId="24A9E912" w14:textId="77777777" w:rsidR="004622ED" w:rsidRPr="006C28D3" w:rsidRDefault="004622ED" w:rsidP="004622ED">
      <w:pPr>
        <w:pStyle w:val="ListParagraph"/>
        <w:numPr>
          <w:ilvl w:val="1"/>
          <w:numId w:val="1"/>
        </w:numPr>
        <w:tabs>
          <w:tab w:val="left" w:pos="3828"/>
        </w:tabs>
        <w:spacing w:after="0" w:line="276" w:lineRule="auto"/>
        <w:ind w:left="720"/>
        <w:rPr>
          <w:rFonts w:ascii="Cambria Math" w:hAnsi="Cambria Math"/>
          <w:color w:val="000000" w:themeColor="text1"/>
          <w:sz w:val="24"/>
          <w:szCs w:val="24"/>
          <w:lang w:val="en-ID"/>
        </w:rPr>
      </w:pPr>
      <w:r w:rsidRPr="006C28D3">
        <w:rPr>
          <w:rFonts w:ascii="Cambria Math" w:hAnsi="Cambria Math"/>
          <w:color w:val="000000" w:themeColor="text1"/>
          <w:sz w:val="24"/>
          <w:szCs w:val="24"/>
          <w:lang w:val="en-ID"/>
        </w:rPr>
        <w:t xml:space="preserve">Conduct a correlation analysis with all variables except the </w:t>
      </w:r>
      <w:proofErr w:type="spellStart"/>
      <w:r w:rsidRPr="006C28D3">
        <w:rPr>
          <w:rFonts w:ascii="Cambria Math" w:hAnsi="Cambria Math"/>
          <w:color w:val="000000" w:themeColor="text1"/>
          <w:sz w:val="24"/>
          <w:szCs w:val="24"/>
          <w:lang w:val="en-ID"/>
        </w:rPr>
        <w:t>fips</w:t>
      </w:r>
      <w:proofErr w:type="spellEnd"/>
      <w:r w:rsidRPr="006C28D3">
        <w:rPr>
          <w:rFonts w:ascii="Cambria Math" w:hAnsi="Cambria Math"/>
          <w:color w:val="000000" w:themeColor="text1"/>
          <w:sz w:val="24"/>
          <w:szCs w:val="24"/>
          <w:lang w:val="en-ID"/>
        </w:rPr>
        <w:t>, State name, and County name.</w:t>
      </w:r>
    </w:p>
    <w:p w14:paraId="255F1D73" w14:textId="77777777" w:rsidR="004622ED" w:rsidRPr="006C28D3" w:rsidRDefault="004622ED" w:rsidP="004622ED">
      <w:pPr>
        <w:pStyle w:val="ListParagraph"/>
        <w:numPr>
          <w:ilvl w:val="1"/>
          <w:numId w:val="1"/>
        </w:numPr>
        <w:tabs>
          <w:tab w:val="left" w:pos="3828"/>
        </w:tabs>
        <w:spacing w:after="0" w:line="276" w:lineRule="auto"/>
        <w:ind w:left="720"/>
        <w:rPr>
          <w:rFonts w:ascii="Cambria Math" w:hAnsi="Cambria Math"/>
          <w:color w:val="000000" w:themeColor="text1"/>
          <w:sz w:val="24"/>
          <w:szCs w:val="24"/>
          <w:lang w:val="en-ID"/>
        </w:rPr>
      </w:pPr>
      <w:r w:rsidRPr="006C28D3">
        <w:rPr>
          <w:rFonts w:ascii="Cambria Math" w:hAnsi="Cambria Math"/>
          <w:color w:val="000000" w:themeColor="text1"/>
          <w:sz w:val="24"/>
          <w:szCs w:val="24"/>
          <w:lang w:val="en-ID"/>
        </w:rPr>
        <w:t xml:space="preserve">Do the simple regression one by one: net migration as Y and unemployment rate, Metro, Annual Average Temperatures, and Annual Average Daily Precipitation as X. </w:t>
      </w:r>
    </w:p>
    <w:p w14:paraId="4CF98A4F" w14:textId="77777777" w:rsidR="004622ED" w:rsidRPr="006C28D3" w:rsidRDefault="004622ED" w:rsidP="004622ED">
      <w:pPr>
        <w:pStyle w:val="ListParagraph"/>
        <w:numPr>
          <w:ilvl w:val="1"/>
          <w:numId w:val="1"/>
        </w:numPr>
        <w:tabs>
          <w:tab w:val="left" w:pos="3828"/>
        </w:tabs>
        <w:spacing w:after="0" w:line="276" w:lineRule="auto"/>
        <w:ind w:left="720"/>
        <w:rPr>
          <w:rFonts w:ascii="Cambria Math" w:hAnsi="Cambria Math"/>
          <w:color w:val="000000" w:themeColor="text1"/>
          <w:sz w:val="24"/>
          <w:szCs w:val="24"/>
          <w:lang w:val="en-ID"/>
        </w:rPr>
      </w:pPr>
      <w:r w:rsidRPr="006C28D3">
        <w:rPr>
          <w:rFonts w:ascii="Cambria Math" w:hAnsi="Cambria Math"/>
          <w:color w:val="000000" w:themeColor="text1"/>
          <w:sz w:val="24"/>
          <w:szCs w:val="24"/>
          <w:lang w:val="en-ID"/>
        </w:rPr>
        <w:t>Interpret results from point C.</w:t>
      </w:r>
    </w:p>
    <w:p w14:paraId="1C3BE81F" w14:textId="77777777" w:rsidR="004622ED" w:rsidRPr="006C28D3" w:rsidRDefault="004622ED" w:rsidP="004622ED">
      <w:pPr>
        <w:pStyle w:val="ListParagraph"/>
        <w:numPr>
          <w:ilvl w:val="1"/>
          <w:numId w:val="1"/>
        </w:numPr>
        <w:tabs>
          <w:tab w:val="left" w:pos="3828"/>
        </w:tabs>
        <w:spacing w:after="0" w:line="276" w:lineRule="auto"/>
        <w:ind w:left="720"/>
        <w:rPr>
          <w:rFonts w:ascii="Cambria Math" w:hAnsi="Cambria Math"/>
          <w:color w:val="000000" w:themeColor="text1"/>
          <w:sz w:val="24"/>
          <w:szCs w:val="24"/>
          <w:lang w:val="en-ID"/>
        </w:rPr>
      </w:pPr>
      <w:r w:rsidRPr="006C28D3">
        <w:rPr>
          <w:rFonts w:ascii="Cambria Math" w:hAnsi="Cambria Math"/>
          <w:color w:val="000000" w:themeColor="text1"/>
          <w:sz w:val="24"/>
          <w:szCs w:val="24"/>
          <w:lang w:val="en-ID"/>
        </w:rPr>
        <w:t xml:space="preserve">Do stepwise regression with all variables mentioned at point C. </w:t>
      </w:r>
    </w:p>
    <w:p w14:paraId="4144A48F" w14:textId="77777777" w:rsidR="004622ED" w:rsidRPr="006C28D3" w:rsidRDefault="004622ED" w:rsidP="004622ED">
      <w:pPr>
        <w:pStyle w:val="ListParagraph"/>
        <w:numPr>
          <w:ilvl w:val="1"/>
          <w:numId w:val="1"/>
        </w:numPr>
        <w:tabs>
          <w:tab w:val="left" w:pos="3828"/>
        </w:tabs>
        <w:spacing w:after="0" w:line="276" w:lineRule="auto"/>
        <w:ind w:left="720"/>
        <w:rPr>
          <w:rFonts w:ascii="Cambria Math" w:hAnsi="Cambria Math"/>
          <w:color w:val="000000" w:themeColor="text1"/>
          <w:sz w:val="24"/>
          <w:szCs w:val="24"/>
          <w:lang w:val="en-ID"/>
        </w:rPr>
      </w:pPr>
      <w:r w:rsidRPr="006C28D3">
        <w:rPr>
          <w:rFonts w:ascii="Cambria Math" w:hAnsi="Cambria Math"/>
          <w:color w:val="000000" w:themeColor="text1"/>
          <w:sz w:val="24"/>
          <w:szCs w:val="24"/>
          <w:lang w:val="en-ID"/>
        </w:rPr>
        <w:t>Interpret the results from point E. (you should at least have four different models from E)</w:t>
      </w:r>
    </w:p>
    <w:p w14:paraId="265C0E37" w14:textId="05E05225" w:rsidR="004622ED" w:rsidRPr="006C28D3" w:rsidRDefault="004622ED" w:rsidP="006C28D3">
      <w:pPr>
        <w:pStyle w:val="ListParagraph"/>
        <w:numPr>
          <w:ilvl w:val="1"/>
          <w:numId w:val="1"/>
        </w:numPr>
        <w:tabs>
          <w:tab w:val="left" w:pos="3828"/>
        </w:tabs>
        <w:spacing w:after="0" w:line="276" w:lineRule="auto"/>
        <w:ind w:left="720"/>
        <w:rPr>
          <w:rFonts w:ascii="Cambria Math" w:hAnsi="Cambria Math"/>
          <w:color w:val="000000" w:themeColor="text1"/>
          <w:sz w:val="24"/>
          <w:szCs w:val="24"/>
          <w:lang w:val="en-ID"/>
        </w:rPr>
      </w:pPr>
      <w:r w:rsidRPr="006C28D3">
        <w:rPr>
          <w:rFonts w:ascii="Cambria Math" w:hAnsi="Cambria Math"/>
          <w:color w:val="000000" w:themeColor="text1"/>
          <w:sz w:val="24"/>
          <w:szCs w:val="24"/>
          <w:lang w:val="en-ID"/>
        </w:rPr>
        <w:t xml:space="preserve">Assuming you work as a researcher, what variable do you want to add to the migration model or theory can be added to the migration model (use citation system APA or MLA if you quote some article).  </w:t>
      </w:r>
    </w:p>
    <w:sectPr w:rsidR="004622ED" w:rsidRPr="006C28D3" w:rsidSect="00462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Times,Times New Roman,Times-Rom">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67582E"/>
    <w:multiLevelType w:val="hybridMultilevel"/>
    <w:tmpl w:val="4E929A4E"/>
    <w:lvl w:ilvl="0" w:tplc="9FB0B44E">
      <w:start w:val="1"/>
      <w:numFmt w:val="decimal"/>
      <w:lvlText w:val="%1."/>
      <w:lvlJc w:val="left"/>
      <w:pPr>
        <w:ind w:left="2345" w:hanging="360"/>
      </w:pPr>
      <w:rPr>
        <w:rFonts w:hint="default"/>
        <w:i w:val="0"/>
      </w:rPr>
    </w:lvl>
    <w:lvl w:ilvl="1" w:tplc="30D852D4">
      <w:start w:val="1"/>
      <w:numFmt w:val="lowerLetter"/>
      <w:lvlText w:val="%2."/>
      <w:lvlJc w:val="left"/>
      <w:pPr>
        <w:ind w:left="3065" w:hanging="360"/>
      </w:pPr>
      <w:rPr>
        <w:i w:val="0"/>
        <w:iCs w:val="0"/>
      </w:r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 w15:restartNumberingAfterBreak="0">
    <w:nsid w:val="539656E7"/>
    <w:multiLevelType w:val="hybridMultilevel"/>
    <w:tmpl w:val="EC181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953331">
    <w:abstractNumId w:val="0"/>
  </w:num>
  <w:num w:numId="2" w16cid:durableId="1464734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22ED"/>
    <w:rsid w:val="0027101A"/>
    <w:rsid w:val="004622ED"/>
    <w:rsid w:val="006B7FDA"/>
    <w:rsid w:val="006C28D3"/>
    <w:rsid w:val="00791BF8"/>
    <w:rsid w:val="00945782"/>
    <w:rsid w:val="00C631FE"/>
    <w:rsid w:val="00CA5D69"/>
    <w:rsid w:val="00F63C83"/>
    <w:rsid w:val="00F80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7905"/>
  <w15:chartTrackingRefBased/>
  <w15:docId w15:val="{590C2250-033D-41EF-8BE5-D18129A2C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2ED"/>
  </w:style>
  <w:style w:type="paragraph" w:styleId="Heading1">
    <w:name w:val="heading 1"/>
    <w:basedOn w:val="Normal"/>
    <w:next w:val="Normal"/>
    <w:link w:val="Heading1Char"/>
    <w:uiPriority w:val="9"/>
    <w:qFormat/>
    <w:rsid w:val="00462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2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2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2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2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2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2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2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2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2ED"/>
    <w:rPr>
      <w:rFonts w:eastAsiaTheme="majorEastAsia" w:cstheme="majorBidi"/>
      <w:color w:val="272727" w:themeColor="text1" w:themeTint="D8"/>
    </w:rPr>
  </w:style>
  <w:style w:type="paragraph" w:styleId="Title">
    <w:name w:val="Title"/>
    <w:basedOn w:val="Normal"/>
    <w:next w:val="Normal"/>
    <w:link w:val="TitleChar"/>
    <w:uiPriority w:val="10"/>
    <w:qFormat/>
    <w:rsid w:val="00462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2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2ED"/>
    <w:pPr>
      <w:spacing w:before="160"/>
      <w:jc w:val="center"/>
    </w:pPr>
    <w:rPr>
      <w:i/>
      <w:iCs/>
      <w:color w:val="404040" w:themeColor="text1" w:themeTint="BF"/>
    </w:rPr>
  </w:style>
  <w:style w:type="character" w:customStyle="1" w:styleId="QuoteChar">
    <w:name w:val="Quote Char"/>
    <w:basedOn w:val="DefaultParagraphFont"/>
    <w:link w:val="Quote"/>
    <w:uiPriority w:val="29"/>
    <w:rsid w:val="004622ED"/>
    <w:rPr>
      <w:i/>
      <w:iCs/>
      <w:color w:val="404040" w:themeColor="text1" w:themeTint="BF"/>
    </w:rPr>
  </w:style>
  <w:style w:type="paragraph" w:styleId="ListParagraph">
    <w:name w:val="List Paragraph"/>
    <w:basedOn w:val="Normal"/>
    <w:uiPriority w:val="34"/>
    <w:qFormat/>
    <w:rsid w:val="004622ED"/>
    <w:pPr>
      <w:ind w:left="720"/>
      <w:contextualSpacing/>
    </w:pPr>
  </w:style>
  <w:style w:type="character" w:styleId="IntenseEmphasis">
    <w:name w:val="Intense Emphasis"/>
    <w:basedOn w:val="DefaultParagraphFont"/>
    <w:uiPriority w:val="21"/>
    <w:qFormat/>
    <w:rsid w:val="004622ED"/>
    <w:rPr>
      <w:i/>
      <w:iCs/>
      <w:color w:val="0F4761" w:themeColor="accent1" w:themeShade="BF"/>
    </w:rPr>
  </w:style>
  <w:style w:type="paragraph" w:styleId="IntenseQuote">
    <w:name w:val="Intense Quote"/>
    <w:basedOn w:val="Normal"/>
    <w:next w:val="Normal"/>
    <w:link w:val="IntenseQuoteChar"/>
    <w:uiPriority w:val="30"/>
    <w:qFormat/>
    <w:rsid w:val="00462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2ED"/>
    <w:rPr>
      <w:i/>
      <w:iCs/>
      <w:color w:val="0F4761" w:themeColor="accent1" w:themeShade="BF"/>
    </w:rPr>
  </w:style>
  <w:style w:type="character" w:styleId="IntenseReference">
    <w:name w:val="Intense Reference"/>
    <w:basedOn w:val="DefaultParagraphFont"/>
    <w:uiPriority w:val="32"/>
    <w:qFormat/>
    <w:rsid w:val="004622ED"/>
    <w:rPr>
      <w:b/>
      <w:bCs/>
      <w:smallCaps/>
      <w:color w:val="0F4761" w:themeColor="accent1" w:themeShade="BF"/>
      <w:spacing w:val="5"/>
    </w:rPr>
  </w:style>
  <w:style w:type="table" w:styleId="TableGrid">
    <w:name w:val="Table Grid"/>
    <w:basedOn w:val="TableNormal"/>
    <w:uiPriority w:val="39"/>
    <w:rsid w:val="004622ED"/>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Wisnu Setiadi Nugroho</dc:creator>
  <cp:keywords/>
  <dc:description/>
  <cp:lastModifiedBy>Wisnu Setiadi Nugroho</cp:lastModifiedBy>
  <cp:revision>2</cp:revision>
  <dcterms:created xsi:type="dcterms:W3CDTF">2024-06-13T14:06:00Z</dcterms:created>
  <dcterms:modified xsi:type="dcterms:W3CDTF">2024-06-13T14:06:00Z</dcterms:modified>
</cp:coreProperties>
</file>