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88DF" w14:textId="77777777" w:rsidR="009013FB" w:rsidRPr="00E6377C" w:rsidRDefault="009013FB" w:rsidP="009013FB">
      <w:pPr>
        <w:rPr>
          <w:b/>
          <w:bCs/>
          <w:sz w:val="36"/>
          <w:szCs w:val="36"/>
        </w:rPr>
      </w:pPr>
      <w:r w:rsidRPr="00E6377C">
        <w:rPr>
          <w:b/>
          <w:bCs/>
          <w:sz w:val="36"/>
          <w:szCs w:val="36"/>
        </w:rPr>
        <w:t>Plan de Implementación y Despliegue</w:t>
      </w:r>
    </w:p>
    <w:p w14:paraId="302DD7B6" w14:textId="77777777" w:rsidR="009013FB" w:rsidRPr="00E6377C" w:rsidRDefault="009013FB" w:rsidP="009013FB">
      <w:pPr>
        <w:rPr>
          <w:b/>
          <w:bCs/>
          <w:sz w:val="36"/>
          <w:szCs w:val="36"/>
        </w:rPr>
      </w:pPr>
      <w:r w:rsidRPr="00E6377C">
        <w:rPr>
          <w:b/>
          <w:bCs/>
          <w:sz w:val="36"/>
          <w:szCs w:val="36"/>
        </w:rPr>
        <w:t>Proyecto: Sincronización de WooCommerce con MercadoLibre</w:t>
      </w:r>
    </w:p>
    <w:p w14:paraId="16959765" w14:textId="77777777" w:rsidR="009013FB" w:rsidRDefault="009013FB" w:rsidP="009013FB">
      <w:pPr>
        <w:rPr>
          <w:b/>
          <w:bCs/>
        </w:rPr>
      </w:pPr>
    </w:p>
    <w:p w14:paraId="6EB9A410" w14:textId="77777777" w:rsidR="009013FB" w:rsidRDefault="009013FB" w:rsidP="009013FB">
      <w:pPr>
        <w:rPr>
          <w:b/>
          <w:bCs/>
        </w:rPr>
      </w:pPr>
    </w:p>
    <w:p w14:paraId="0E4F6EDD" w14:textId="77777777" w:rsidR="009013FB" w:rsidRDefault="009013FB" w:rsidP="009013FB">
      <w:pPr>
        <w:rPr>
          <w:b/>
          <w:bCs/>
        </w:rPr>
      </w:pPr>
    </w:p>
    <w:p w14:paraId="3CD259B5" w14:textId="77777777" w:rsidR="009013FB" w:rsidRDefault="009013FB" w:rsidP="009013FB">
      <w:pPr>
        <w:rPr>
          <w:b/>
          <w:bCs/>
        </w:rPr>
      </w:pPr>
    </w:p>
    <w:p w14:paraId="5ADDD601" w14:textId="77777777" w:rsidR="009013FB" w:rsidRDefault="009013FB" w:rsidP="009013FB">
      <w:pPr>
        <w:rPr>
          <w:b/>
          <w:bCs/>
        </w:rPr>
      </w:pPr>
    </w:p>
    <w:p w14:paraId="2563294A" w14:textId="77777777" w:rsidR="009013FB" w:rsidRDefault="009013FB" w:rsidP="009013FB">
      <w:pPr>
        <w:rPr>
          <w:b/>
          <w:bCs/>
        </w:rPr>
      </w:pPr>
    </w:p>
    <w:p w14:paraId="25284813" w14:textId="77777777" w:rsidR="009013FB" w:rsidRDefault="009013FB" w:rsidP="009013FB">
      <w:pPr>
        <w:rPr>
          <w:b/>
          <w:bCs/>
        </w:rPr>
      </w:pPr>
    </w:p>
    <w:p w14:paraId="07A03D3D" w14:textId="77777777" w:rsidR="00C3357F" w:rsidRPr="00D31817" w:rsidRDefault="00C3357F" w:rsidP="00C3357F">
      <w:pPr>
        <w:rPr>
          <w:rFonts w:ascii="Calibri" w:hAnsi="Calibri" w:cs="Calibri"/>
          <w:b/>
          <w:bCs/>
          <w:sz w:val="24"/>
          <w:szCs w:val="24"/>
          <w:u w:val="single"/>
        </w:rPr>
      </w:pPr>
      <w:bookmarkStart w:id="0" w:name="_Hlk183426930"/>
      <w:r w:rsidRPr="00D31817">
        <w:rPr>
          <w:rFonts w:ascii="Calibri" w:hAnsi="Calibri" w:cs="Calibri"/>
          <w:b/>
          <w:bCs/>
          <w:sz w:val="24"/>
          <w:szCs w:val="24"/>
          <w:u w:val="single"/>
        </w:rPr>
        <w:t xml:space="preserve">Autores: </w:t>
      </w:r>
    </w:p>
    <w:p w14:paraId="295A0D60" w14:textId="77777777" w:rsidR="00C3357F" w:rsidRPr="00D31817" w:rsidRDefault="00C3357F" w:rsidP="00C3357F">
      <w:pPr>
        <w:rPr>
          <w:rFonts w:ascii="Calibri" w:hAnsi="Calibri" w:cs="Calibri"/>
          <w:sz w:val="24"/>
          <w:szCs w:val="24"/>
        </w:rPr>
      </w:pPr>
      <w:r w:rsidRPr="00D31817">
        <w:rPr>
          <w:rFonts w:ascii="Calibri" w:hAnsi="Calibri" w:cs="Calibri"/>
          <w:sz w:val="24"/>
          <w:szCs w:val="24"/>
        </w:rPr>
        <w:t>Felipe Cancha</w:t>
      </w:r>
    </w:p>
    <w:p w14:paraId="7EBFE8E6" w14:textId="77777777" w:rsidR="00C3357F" w:rsidRPr="00D31817" w:rsidRDefault="00C3357F" w:rsidP="00C3357F">
      <w:pPr>
        <w:rPr>
          <w:rFonts w:ascii="Calibri" w:hAnsi="Calibri" w:cs="Calibri"/>
          <w:sz w:val="24"/>
          <w:szCs w:val="24"/>
        </w:rPr>
      </w:pPr>
      <w:r w:rsidRPr="00D31817">
        <w:rPr>
          <w:rFonts w:ascii="Calibri" w:hAnsi="Calibri" w:cs="Calibri"/>
          <w:sz w:val="24"/>
          <w:szCs w:val="24"/>
        </w:rPr>
        <w:t>Cristian Molina</w:t>
      </w:r>
    </w:p>
    <w:p w14:paraId="2356B545" w14:textId="77777777" w:rsidR="00C3357F" w:rsidRPr="00D31817" w:rsidRDefault="00C3357F" w:rsidP="00C3357F">
      <w:pPr>
        <w:rPr>
          <w:rFonts w:ascii="Calibri" w:hAnsi="Calibri" w:cs="Calibri"/>
          <w:sz w:val="24"/>
          <w:szCs w:val="24"/>
        </w:rPr>
      </w:pPr>
      <w:r w:rsidRPr="00D31817">
        <w:rPr>
          <w:rFonts w:ascii="Calibri" w:hAnsi="Calibri" w:cs="Calibri"/>
          <w:sz w:val="24"/>
          <w:szCs w:val="24"/>
        </w:rPr>
        <w:t>Jimmy Muñoz</w:t>
      </w:r>
    </w:p>
    <w:p w14:paraId="5074D954" w14:textId="77777777" w:rsidR="00C3357F" w:rsidRPr="00D31817" w:rsidRDefault="00C3357F" w:rsidP="00C3357F">
      <w:pPr>
        <w:rPr>
          <w:rFonts w:ascii="Calibri" w:hAnsi="Calibri" w:cs="Calibri"/>
          <w:sz w:val="24"/>
          <w:szCs w:val="24"/>
        </w:rPr>
      </w:pPr>
      <w:r w:rsidRPr="00D31817">
        <w:rPr>
          <w:rFonts w:ascii="Calibri" w:hAnsi="Calibri" w:cs="Calibri"/>
          <w:sz w:val="24"/>
          <w:szCs w:val="24"/>
        </w:rPr>
        <w:t>Marco Puga</w:t>
      </w:r>
    </w:p>
    <w:bookmarkEnd w:id="0"/>
    <w:p w14:paraId="62A7A402" w14:textId="77777777" w:rsidR="009013FB" w:rsidRDefault="009013FB" w:rsidP="009013FB">
      <w:pPr>
        <w:rPr>
          <w:b/>
          <w:bCs/>
        </w:rPr>
      </w:pPr>
    </w:p>
    <w:p w14:paraId="7BF5B3AB" w14:textId="77777777" w:rsidR="009013FB" w:rsidRDefault="009013FB" w:rsidP="009013FB">
      <w:pPr>
        <w:rPr>
          <w:b/>
          <w:bCs/>
        </w:rPr>
      </w:pPr>
    </w:p>
    <w:p w14:paraId="774B8B6B" w14:textId="77777777" w:rsidR="009013FB" w:rsidRDefault="009013FB" w:rsidP="009013FB">
      <w:pPr>
        <w:rPr>
          <w:b/>
          <w:bCs/>
        </w:rPr>
      </w:pPr>
    </w:p>
    <w:p w14:paraId="6620D268" w14:textId="77777777" w:rsidR="009013FB" w:rsidRDefault="009013FB" w:rsidP="009013FB">
      <w:pPr>
        <w:rPr>
          <w:b/>
          <w:bCs/>
        </w:rPr>
      </w:pPr>
    </w:p>
    <w:p w14:paraId="499BCE13" w14:textId="77777777" w:rsidR="009013FB" w:rsidRDefault="009013FB" w:rsidP="009013FB">
      <w:pPr>
        <w:rPr>
          <w:b/>
          <w:bCs/>
        </w:rPr>
      </w:pPr>
    </w:p>
    <w:p w14:paraId="49858941" w14:textId="77777777" w:rsidR="009013FB" w:rsidRDefault="009013FB" w:rsidP="009013FB">
      <w:pPr>
        <w:rPr>
          <w:b/>
          <w:bCs/>
        </w:rPr>
      </w:pPr>
    </w:p>
    <w:p w14:paraId="549515FC" w14:textId="77777777" w:rsidR="009013FB" w:rsidRDefault="009013FB" w:rsidP="009013FB">
      <w:pPr>
        <w:rPr>
          <w:b/>
          <w:bCs/>
        </w:rPr>
      </w:pPr>
    </w:p>
    <w:p w14:paraId="23587947" w14:textId="77777777" w:rsidR="009013FB" w:rsidRDefault="009013FB" w:rsidP="009013FB">
      <w:pPr>
        <w:rPr>
          <w:b/>
          <w:bCs/>
        </w:rPr>
      </w:pPr>
    </w:p>
    <w:p w14:paraId="460D9949" w14:textId="77777777" w:rsidR="009013FB" w:rsidRDefault="009013FB" w:rsidP="009013FB">
      <w:pPr>
        <w:rPr>
          <w:b/>
          <w:bCs/>
        </w:rPr>
      </w:pPr>
    </w:p>
    <w:p w14:paraId="2BC1E514" w14:textId="77777777" w:rsidR="009013FB" w:rsidRDefault="009013FB" w:rsidP="009013FB">
      <w:pPr>
        <w:rPr>
          <w:b/>
          <w:bCs/>
        </w:rPr>
      </w:pPr>
    </w:p>
    <w:p w14:paraId="25200D73" w14:textId="77777777" w:rsidR="009013FB" w:rsidRDefault="009013FB" w:rsidP="009013FB">
      <w:pPr>
        <w:rPr>
          <w:b/>
          <w:bCs/>
        </w:rPr>
      </w:pPr>
    </w:p>
    <w:p w14:paraId="6C97B03A" w14:textId="77777777" w:rsidR="009013FB" w:rsidRDefault="009013FB" w:rsidP="009013FB">
      <w:pPr>
        <w:rPr>
          <w:b/>
          <w:bCs/>
        </w:rPr>
      </w:pPr>
    </w:p>
    <w:p w14:paraId="37ACEA2E" w14:textId="77777777" w:rsidR="009013FB" w:rsidRDefault="009013FB" w:rsidP="009013FB">
      <w:pPr>
        <w:rPr>
          <w:b/>
          <w:bCs/>
        </w:rPr>
      </w:pPr>
    </w:p>
    <w:sdt>
      <w:sdtPr>
        <w:rPr>
          <w:rFonts w:asciiTheme="minorHAnsi" w:eastAsiaTheme="minorHAnsi" w:hAnsiTheme="minorHAnsi" w:cstheme="minorBidi"/>
          <w:color w:val="auto"/>
          <w:kern w:val="2"/>
          <w:sz w:val="22"/>
          <w:szCs w:val="22"/>
          <w:lang w:val="es-ES" w:eastAsia="en-US"/>
          <w14:ligatures w14:val="standardContextual"/>
        </w:rPr>
        <w:id w:val="1179467890"/>
        <w:docPartObj>
          <w:docPartGallery w:val="Table of Contents"/>
          <w:docPartUnique/>
        </w:docPartObj>
      </w:sdtPr>
      <w:sdtEndPr>
        <w:rPr>
          <w:b/>
          <w:bCs/>
        </w:rPr>
      </w:sdtEndPr>
      <w:sdtContent>
        <w:p w14:paraId="5C38D976" w14:textId="6D9FB66F" w:rsidR="00C36AEC" w:rsidRDefault="00C36AEC">
          <w:pPr>
            <w:pStyle w:val="TtuloTDC"/>
          </w:pPr>
          <w:r>
            <w:rPr>
              <w:lang w:val="es-ES"/>
            </w:rPr>
            <w:t>Contenido</w:t>
          </w:r>
        </w:p>
        <w:p w14:paraId="46F96B50" w14:textId="41CBFD85" w:rsidR="00C36AEC" w:rsidRDefault="00C36AEC">
          <w:pPr>
            <w:pStyle w:val="TDC1"/>
            <w:tabs>
              <w:tab w:val="right" w:leader="dot" w:pos="8828"/>
            </w:tabs>
            <w:rPr>
              <w:noProof/>
            </w:rPr>
          </w:pPr>
          <w:r>
            <w:fldChar w:fldCharType="begin"/>
          </w:r>
          <w:r>
            <w:instrText xml:space="preserve"> TOC \o "1-3" \h \z \u </w:instrText>
          </w:r>
          <w:r>
            <w:fldChar w:fldCharType="separate"/>
          </w:r>
          <w:hyperlink w:anchor="_Toc184042651" w:history="1">
            <w:r w:rsidRPr="00CF32B4">
              <w:rPr>
                <w:rStyle w:val="Hipervnculo"/>
                <w:noProof/>
              </w:rPr>
              <w:t>1. Introducción</w:t>
            </w:r>
            <w:r>
              <w:rPr>
                <w:noProof/>
                <w:webHidden/>
              </w:rPr>
              <w:tab/>
            </w:r>
            <w:r>
              <w:rPr>
                <w:noProof/>
                <w:webHidden/>
              </w:rPr>
              <w:fldChar w:fldCharType="begin"/>
            </w:r>
            <w:r>
              <w:rPr>
                <w:noProof/>
                <w:webHidden/>
              </w:rPr>
              <w:instrText xml:space="preserve"> PAGEREF _Toc184042651 \h </w:instrText>
            </w:r>
            <w:r>
              <w:rPr>
                <w:noProof/>
                <w:webHidden/>
              </w:rPr>
            </w:r>
            <w:r>
              <w:rPr>
                <w:noProof/>
                <w:webHidden/>
              </w:rPr>
              <w:fldChar w:fldCharType="separate"/>
            </w:r>
            <w:r>
              <w:rPr>
                <w:noProof/>
                <w:webHidden/>
              </w:rPr>
              <w:t>3</w:t>
            </w:r>
            <w:r>
              <w:rPr>
                <w:noProof/>
                <w:webHidden/>
              </w:rPr>
              <w:fldChar w:fldCharType="end"/>
            </w:r>
          </w:hyperlink>
        </w:p>
        <w:p w14:paraId="6996C3B0" w14:textId="57341902" w:rsidR="00C36AEC" w:rsidRDefault="00C36AEC">
          <w:pPr>
            <w:pStyle w:val="TDC1"/>
            <w:tabs>
              <w:tab w:val="right" w:leader="dot" w:pos="8828"/>
            </w:tabs>
            <w:rPr>
              <w:noProof/>
            </w:rPr>
          </w:pPr>
          <w:hyperlink w:anchor="_Toc184042652" w:history="1">
            <w:r w:rsidRPr="00CF32B4">
              <w:rPr>
                <w:rStyle w:val="Hipervnculo"/>
                <w:noProof/>
              </w:rPr>
              <w:t>2. Objetivos</w:t>
            </w:r>
            <w:r>
              <w:rPr>
                <w:noProof/>
                <w:webHidden/>
              </w:rPr>
              <w:tab/>
            </w:r>
            <w:r>
              <w:rPr>
                <w:noProof/>
                <w:webHidden/>
              </w:rPr>
              <w:fldChar w:fldCharType="begin"/>
            </w:r>
            <w:r>
              <w:rPr>
                <w:noProof/>
                <w:webHidden/>
              </w:rPr>
              <w:instrText xml:space="preserve"> PAGEREF _Toc184042652 \h </w:instrText>
            </w:r>
            <w:r>
              <w:rPr>
                <w:noProof/>
                <w:webHidden/>
              </w:rPr>
            </w:r>
            <w:r>
              <w:rPr>
                <w:noProof/>
                <w:webHidden/>
              </w:rPr>
              <w:fldChar w:fldCharType="separate"/>
            </w:r>
            <w:r>
              <w:rPr>
                <w:noProof/>
                <w:webHidden/>
              </w:rPr>
              <w:t>3</w:t>
            </w:r>
            <w:r>
              <w:rPr>
                <w:noProof/>
                <w:webHidden/>
              </w:rPr>
              <w:fldChar w:fldCharType="end"/>
            </w:r>
          </w:hyperlink>
        </w:p>
        <w:p w14:paraId="57DE18CB" w14:textId="786595C9" w:rsidR="00C36AEC" w:rsidRDefault="00C36AEC">
          <w:pPr>
            <w:pStyle w:val="TDC1"/>
            <w:tabs>
              <w:tab w:val="right" w:leader="dot" w:pos="8828"/>
            </w:tabs>
            <w:rPr>
              <w:noProof/>
            </w:rPr>
          </w:pPr>
          <w:hyperlink w:anchor="_Toc184042653" w:history="1">
            <w:r w:rsidRPr="00CF32B4">
              <w:rPr>
                <w:rStyle w:val="Hipervnculo"/>
                <w:noProof/>
              </w:rPr>
              <w:t>3. Entorno de Implementación</w:t>
            </w:r>
            <w:r>
              <w:rPr>
                <w:noProof/>
                <w:webHidden/>
              </w:rPr>
              <w:tab/>
            </w:r>
            <w:r>
              <w:rPr>
                <w:noProof/>
                <w:webHidden/>
              </w:rPr>
              <w:fldChar w:fldCharType="begin"/>
            </w:r>
            <w:r>
              <w:rPr>
                <w:noProof/>
                <w:webHidden/>
              </w:rPr>
              <w:instrText xml:space="preserve"> PAGEREF _Toc184042653 \h </w:instrText>
            </w:r>
            <w:r>
              <w:rPr>
                <w:noProof/>
                <w:webHidden/>
              </w:rPr>
            </w:r>
            <w:r>
              <w:rPr>
                <w:noProof/>
                <w:webHidden/>
              </w:rPr>
              <w:fldChar w:fldCharType="separate"/>
            </w:r>
            <w:r>
              <w:rPr>
                <w:noProof/>
                <w:webHidden/>
              </w:rPr>
              <w:t>4</w:t>
            </w:r>
            <w:r>
              <w:rPr>
                <w:noProof/>
                <w:webHidden/>
              </w:rPr>
              <w:fldChar w:fldCharType="end"/>
            </w:r>
          </w:hyperlink>
        </w:p>
        <w:p w14:paraId="7E6A0620" w14:textId="0E7C2628" w:rsidR="00C36AEC" w:rsidRDefault="00C36AEC">
          <w:pPr>
            <w:pStyle w:val="TDC1"/>
            <w:tabs>
              <w:tab w:val="right" w:leader="dot" w:pos="8828"/>
            </w:tabs>
            <w:rPr>
              <w:noProof/>
            </w:rPr>
          </w:pPr>
          <w:hyperlink w:anchor="_Toc184042654" w:history="1">
            <w:r w:rsidRPr="00CF32B4">
              <w:rPr>
                <w:rStyle w:val="Hipervnculo"/>
                <w:noProof/>
              </w:rPr>
              <w:t>4. Actividades de Implementación</w:t>
            </w:r>
            <w:r>
              <w:rPr>
                <w:noProof/>
                <w:webHidden/>
              </w:rPr>
              <w:tab/>
            </w:r>
            <w:r>
              <w:rPr>
                <w:noProof/>
                <w:webHidden/>
              </w:rPr>
              <w:fldChar w:fldCharType="begin"/>
            </w:r>
            <w:r>
              <w:rPr>
                <w:noProof/>
                <w:webHidden/>
              </w:rPr>
              <w:instrText xml:space="preserve"> PAGEREF _Toc184042654 \h </w:instrText>
            </w:r>
            <w:r>
              <w:rPr>
                <w:noProof/>
                <w:webHidden/>
              </w:rPr>
            </w:r>
            <w:r>
              <w:rPr>
                <w:noProof/>
                <w:webHidden/>
              </w:rPr>
              <w:fldChar w:fldCharType="separate"/>
            </w:r>
            <w:r>
              <w:rPr>
                <w:noProof/>
                <w:webHidden/>
              </w:rPr>
              <w:t>5</w:t>
            </w:r>
            <w:r>
              <w:rPr>
                <w:noProof/>
                <w:webHidden/>
              </w:rPr>
              <w:fldChar w:fldCharType="end"/>
            </w:r>
          </w:hyperlink>
        </w:p>
        <w:p w14:paraId="4479E66C" w14:textId="16FFB318" w:rsidR="00C36AEC" w:rsidRDefault="00C36AEC">
          <w:pPr>
            <w:pStyle w:val="TDC2"/>
            <w:tabs>
              <w:tab w:val="right" w:leader="dot" w:pos="8828"/>
            </w:tabs>
            <w:rPr>
              <w:noProof/>
            </w:rPr>
          </w:pPr>
          <w:hyperlink w:anchor="_Toc184042655" w:history="1">
            <w:r w:rsidRPr="00CF32B4">
              <w:rPr>
                <w:rStyle w:val="Hipervnculo"/>
                <w:noProof/>
              </w:rPr>
              <w:t>4.1 Preparación del Entorno</w:t>
            </w:r>
            <w:r>
              <w:rPr>
                <w:noProof/>
                <w:webHidden/>
              </w:rPr>
              <w:tab/>
            </w:r>
            <w:r>
              <w:rPr>
                <w:noProof/>
                <w:webHidden/>
              </w:rPr>
              <w:fldChar w:fldCharType="begin"/>
            </w:r>
            <w:r>
              <w:rPr>
                <w:noProof/>
                <w:webHidden/>
              </w:rPr>
              <w:instrText xml:space="preserve"> PAGEREF _Toc184042655 \h </w:instrText>
            </w:r>
            <w:r>
              <w:rPr>
                <w:noProof/>
                <w:webHidden/>
              </w:rPr>
            </w:r>
            <w:r>
              <w:rPr>
                <w:noProof/>
                <w:webHidden/>
              </w:rPr>
              <w:fldChar w:fldCharType="separate"/>
            </w:r>
            <w:r>
              <w:rPr>
                <w:noProof/>
                <w:webHidden/>
              </w:rPr>
              <w:t>5</w:t>
            </w:r>
            <w:r>
              <w:rPr>
                <w:noProof/>
                <w:webHidden/>
              </w:rPr>
              <w:fldChar w:fldCharType="end"/>
            </w:r>
          </w:hyperlink>
        </w:p>
        <w:p w14:paraId="13898D30" w14:textId="3F352B32" w:rsidR="00C36AEC" w:rsidRDefault="00C36AEC">
          <w:pPr>
            <w:pStyle w:val="TDC2"/>
            <w:tabs>
              <w:tab w:val="right" w:leader="dot" w:pos="8828"/>
            </w:tabs>
            <w:rPr>
              <w:noProof/>
            </w:rPr>
          </w:pPr>
          <w:hyperlink w:anchor="_Toc184042656" w:history="1">
            <w:r w:rsidRPr="00CF32B4">
              <w:rPr>
                <w:rStyle w:val="Hipervnculo"/>
                <w:noProof/>
              </w:rPr>
              <w:t>4.2 Instalación del Plugin</w:t>
            </w:r>
            <w:r>
              <w:rPr>
                <w:noProof/>
                <w:webHidden/>
              </w:rPr>
              <w:tab/>
            </w:r>
            <w:r>
              <w:rPr>
                <w:noProof/>
                <w:webHidden/>
              </w:rPr>
              <w:fldChar w:fldCharType="begin"/>
            </w:r>
            <w:r>
              <w:rPr>
                <w:noProof/>
                <w:webHidden/>
              </w:rPr>
              <w:instrText xml:space="preserve"> PAGEREF _Toc184042656 \h </w:instrText>
            </w:r>
            <w:r>
              <w:rPr>
                <w:noProof/>
                <w:webHidden/>
              </w:rPr>
            </w:r>
            <w:r>
              <w:rPr>
                <w:noProof/>
                <w:webHidden/>
              </w:rPr>
              <w:fldChar w:fldCharType="separate"/>
            </w:r>
            <w:r>
              <w:rPr>
                <w:noProof/>
                <w:webHidden/>
              </w:rPr>
              <w:t>5</w:t>
            </w:r>
            <w:r>
              <w:rPr>
                <w:noProof/>
                <w:webHidden/>
              </w:rPr>
              <w:fldChar w:fldCharType="end"/>
            </w:r>
          </w:hyperlink>
        </w:p>
        <w:p w14:paraId="1EFA16A6" w14:textId="6ED61DD3" w:rsidR="00C36AEC" w:rsidRDefault="00C36AEC">
          <w:pPr>
            <w:pStyle w:val="TDC2"/>
            <w:tabs>
              <w:tab w:val="right" w:leader="dot" w:pos="8828"/>
            </w:tabs>
            <w:rPr>
              <w:noProof/>
            </w:rPr>
          </w:pPr>
          <w:hyperlink w:anchor="_Toc184042657" w:history="1">
            <w:r w:rsidRPr="00CF32B4">
              <w:rPr>
                <w:rStyle w:val="Hipervnculo"/>
                <w:noProof/>
              </w:rPr>
              <w:t>4.3 Pruebas Preliminares</w:t>
            </w:r>
            <w:r>
              <w:rPr>
                <w:noProof/>
                <w:webHidden/>
              </w:rPr>
              <w:tab/>
            </w:r>
            <w:r>
              <w:rPr>
                <w:noProof/>
                <w:webHidden/>
              </w:rPr>
              <w:fldChar w:fldCharType="begin"/>
            </w:r>
            <w:r>
              <w:rPr>
                <w:noProof/>
                <w:webHidden/>
              </w:rPr>
              <w:instrText xml:space="preserve"> PAGEREF _Toc184042657 \h </w:instrText>
            </w:r>
            <w:r>
              <w:rPr>
                <w:noProof/>
                <w:webHidden/>
              </w:rPr>
            </w:r>
            <w:r>
              <w:rPr>
                <w:noProof/>
                <w:webHidden/>
              </w:rPr>
              <w:fldChar w:fldCharType="separate"/>
            </w:r>
            <w:r>
              <w:rPr>
                <w:noProof/>
                <w:webHidden/>
              </w:rPr>
              <w:t>6</w:t>
            </w:r>
            <w:r>
              <w:rPr>
                <w:noProof/>
                <w:webHidden/>
              </w:rPr>
              <w:fldChar w:fldCharType="end"/>
            </w:r>
          </w:hyperlink>
        </w:p>
        <w:p w14:paraId="7B439839" w14:textId="52C4F7B0" w:rsidR="00C36AEC" w:rsidRDefault="00C36AEC">
          <w:pPr>
            <w:pStyle w:val="TDC2"/>
            <w:tabs>
              <w:tab w:val="right" w:leader="dot" w:pos="8828"/>
            </w:tabs>
            <w:rPr>
              <w:noProof/>
            </w:rPr>
          </w:pPr>
          <w:hyperlink w:anchor="_Toc184042658" w:history="1">
            <w:r w:rsidRPr="00CF32B4">
              <w:rPr>
                <w:rStyle w:val="Hipervnculo"/>
                <w:noProof/>
              </w:rPr>
              <w:t>4.4 Migración al Entorno de Producción</w:t>
            </w:r>
            <w:r>
              <w:rPr>
                <w:noProof/>
                <w:webHidden/>
              </w:rPr>
              <w:tab/>
            </w:r>
            <w:r>
              <w:rPr>
                <w:noProof/>
                <w:webHidden/>
              </w:rPr>
              <w:fldChar w:fldCharType="begin"/>
            </w:r>
            <w:r>
              <w:rPr>
                <w:noProof/>
                <w:webHidden/>
              </w:rPr>
              <w:instrText xml:space="preserve"> PAGEREF _Toc184042658 \h </w:instrText>
            </w:r>
            <w:r>
              <w:rPr>
                <w:noProof/>
                <w:webHidden/>
              </w:rPr>
            </w:r>
            <w:r>
              <w:rPr>
                <w:noProof/>
                <w:webHidden/>
              </w:rPr>
              <w:fldChar w:fldCharType="separate"/>
            </w:r>
            <w:r>
              <w:rPr>
                <w:noProof/>
                <w:webHidden/>
              </w:rPr>
              <w:t>7</w:t>
            </w:r>
            <w:r>
              <w:rPr>
                <w:noProof/>
                <w:webHidden/>
              </w:rPr>
              <w:fldChar w:fldCharType="end"/>
            </w:r>
          </w:hyperlink>
        </w:p>
        <w:p w14:paraId="6B33AC34" w14:textId="7E0343E1" w:rsidR="00C36AEC" w:rsidRDefault="00C36AEC">
          <w:pPr>
            <w:pStyle w:val="TDC2"/>
            <w:tabs>
              <w:tab w:val="right" w:leader="dot" w:pos="8828"/>
            </w:tabs>
            <w:rPr>
              <w:noProof/>
            </w:rPr>
          </w:pPr>
          <w:hyperlink w:anchor="_Toc184042659" w:history="1">
            <w:r w:rsidRPr="00CF32B4">
              <w:rPr>
                <w:rStyle w:val="Hipervnculo"/>
                <w:noProof/>
              </w:rPr>
              <w:t>4.5 Activación en Producción</w:t>
            </w:r>
            <w:r>
              <w:rPr>
                <w:noProof/>
                <w:webHidden/>
              </w:rPr>
              <w:tab/>
            </w:r>
            <w:r>
              <w:rPr>
                <w:noProof/>
                <w:webHidden/>
              </w:rPr>
              <w:fldChar w:fldCharType="begin"/>
            </w:r>
            <w:r>
              <w:rPr>
                <w:noProof/>
                <w:webHidden/>
              </w:rPr>
              <w:instrText xml:space="preserve"> PAGEREF _Toc184042659 \h </w:instrText>
            </w:r>
            <w:r>
              <w:rPr>
                <w:noProof/>
                <w:webHidden/>
              </w:rPr>
            </w:r>
            <w:r>
              <w:rPr>
                <w:noProof/>
                <w:webHidden/>
              </w:rPr>
              <w:fldChar w:fldCharType="separate"/>
            </w:r>
            <w:r>
              <w:rPr>
                <w:noProof/>
                <w:webHidden/>
              </w:rPr>
              <w:t>7</w:t>
            </w:r>
            <w:r>
              <w:rPr>
                <w:noProof/>
                <w:webHidden/>
              </w:rPr>
              <w:fldChar w:fldCharType="end"/>
            </w:r>
          </w:hyperlink>
        </w:p>
        <w:p w14:paraId="38623D81" w14:textId="4073E40F" w:rsidR="00C36AEC" w:rsidRDefault="00C36AEC">
          <w:pPr>
            <w:pStyle w:val="TDC1"/>
            <w:tabs>
              <w:tab w:val="right" w:leader="dot" w:pos="8828"/>
            </w:tabs>
            <w:rPr>
              <w:noProof/>
            </w:rPr>
          </w:pPr>
          <w:hyperlink w:anchor="_Toc184042660" w:history="1">
            <w:r w:rsidRPr="00CF32B4">
              <w:rPr>
                <w:rStyle w:val="Hipervnculo"/>
                <w:noProof/>
              </w:rPr>
              <w:t>5. Cronograma de Implementación</w:t>
            </w:r>
            <w:r>
              <w:rPr>
                <w:noProof/>
                <w:webHidden/>
              </w:rPr>
              <w:tab/>
            </w:r>
            <w:r>
              <w:rPr>
                <w:noProof/>
                <w:webHidden/>
              </w:rPr>
              <w:fldChar w:fldCharType="begin"/>
            </w:r>
            <w:r>
              <w:rPr>
                <w:noProof/>
                <w:webHidden/>
              </w:rPr>
              <w:instrText xml:space="preserve"> PAGEREF _Toc184042660 \h </w:instrText>
            </w:r>
            <w:r>
              <w:rPr>
                <w:noProof/>
                <w:webHidden/>
              </w:rPr>
            </w:r>
            <w:r>
              <w:rPr>
                <w:noProof/>
                <w:webHidden/>
              </w:rPr>
              <w:fldChar w:fldCharType="separate"/>
            </w:r>
            <w:r>
              <w:rPr>
                <w:noProof/>
                <w:webHidden/>
              </w:rPr>
              <w:t>7</w:t>
            </w:r>
            <w:r>
              <w:rPr>
                <w:noProof/>
                <w:webHidden/>
              </w:rPr>
              <w:fldChar w:fldCharType="end"/>
            </w:r>
          </w:hyperlink>
        </w:p>
        <w:p w14:paraId="2BDE4605" w14:textId="73BBA021" w:rsidR="00C36AEC" w:rsidRDefault="00C36AEC">
          <w:pPr>
            <w:pStyle w:val="TDC1"/>
            <w:tabs>
              <w:tab w:val="right" w:leader="dot" w:pos="8828"/>
            </w:tabs>
            <w:rPr>
              <w:noProof/>
            </w:rPr>
          </w:pPr>
          <w:hyperlink w:anchor="_Toc184042661" w:history="1">
            <w:r w:rsidRPr="00CF32B4">
              <w:rPr>
                <w:rStyle w:val="Hipervnculo"/>
                <w:noProof/>
              </w:rPr>
              <w:t>6. Consideraciones Importantes</w:t>
            </w:r>
            <w:r>
              <w:rPr>
                <w:noProof/>
                <w:webHidden/>
              </w:rPr>
              <w:tab/>
            </w:r>
            <w:r>
              <w:rPr>
                <w:noProof/>
                <w:webHidden/>
              </w:rPr>
              <w:fldChar w:fldCharType="begin"/>
            </w:r>
            <w:r>
              <w:rPr>
                <w:noProof/>
                <w:webHidden/>
              </w:rPr>
              <w:instrText xml:space="preserve"> PAGEREF _Toc184042661 \h </w:instrText>
            </w:r>
            <w:r>
              <w:rPr>
                <w:noProof/>
                <w:webHidden/>
              </w:rPr>
            </w:r>
            <w:r>
              <w:rPr>
                <w:noProof/>
                <w:webHidden/>
              </w:rPr>
              <w:fldChar w:fldCharType="separate"/>
            </w:r>
            <w:r>
              <w:rPr>
                <w:noProof/>
                <w:webHidden/>
              </w:rPr>
              <w:t>7</w:t>
            </w:r>
            <w:r>
              <w:rPr>
                <w:noProof/>
                <w:webHidden/>
              </w:rPr>
              <w:fldChar w:fldCharType="end"/>
            </w:r>
          </w:hyperlink>
        </w:p>
        <w:p w14:paraId="09310496" w14:textId="5CD92046" w:rsidR="00C36AEC" w:rsidRDefault="00C36AEC">
          <w:pPr>
            <w:pStyle w:val="TDC1"/>
            <w:tabs>
              <w:tab w:val="right" w:leader="dot" w:pos="8828"/>
            </w:tabs>
            <w:rPr>
              <w:noProof/>
            </w:rPr>
          </w:pPr>
          <w:hyperlink w:anchor="_Toc184042662" w:history="1">
            <w:r w:rsidRPr="00CF32B4">
              <w:rPr>
                <w:rStyle w:val="Hipervnculo"/>
                <w:noProof/>
              </w:rPr>
              <w:t>7. Resultados Esperados</w:t>
            </w:r>
            <w:r>
              <w:rPr>
                <w:noProof/>
                <w:webHidden/>
              </w:rPr>
              <w:tab/>
            </w:r>
            <w:r>
              <w:rPr>
                <w:noProof/>
                <w:webHidden/>
              </w:rPr>
              <w:fldChar w:fldCharType="begin"/>
            </w:r>
            <w:r>
              <w:rPr>
                <w:noProof/>
                <w:webHidden/>
              </w:rPr>
              <w:instrText xml:space="preserve"> PAGEREF _Toc184042662 \h </w:instrText>
            </w:r>
            <w:r>
              <w:rPr>
                <w:noProof/>
                <w:webHidden/>
              </w:rPr>
            </w:r>
            <w:r>
              <w:rPr>
                <w:noProof/>
                <w:webHidden/>
              </w:rPr>
              <w:fldChar w:fldCharType="separate"/>
            </w:r>
            <w:r>
              <w:rPr>
                <w:noProof/>
                <w:webHidden/>
              </w:rPr>
              <w:t>8</w:t>
            </w:r>
            <w:r>
              <w:rPr>
                <w:noProof/>
                <w:webHidden/>
              </w:rPr>
              <w:fldChar w:fldCharType="end"/>
            </w:r>
          </w:hyperlink>
        </w:p>
        <w:p w14:paraId="3889AF02" w14:textId="002DBA5C" w:rsidR="00C36AEC" w:rsidRDefault="00C36AEC">
          <w:pPr>
            <w:pStyle w:val="TDC1"/>
            <w:tabs>
              <w:tab w:val="right" w:leader="dot" w:pos="8828"/>
            </w:tabs>
            <w:rPr>
              <w:noProof/>
            </w:rPr>
          </w:pPr>
          <w:hyperlink w:anchor="_Toc184042663" w:history="1">
            <w:r w:rsidRPr="00CF32B4">
              <w:rPr>
                <w:rStyle w:val="Hipervnculo"/>
                <w:noProof/>
              </w:rPr>
              <w:t>8. Conclusión</w:t>
            </w:r>
            <w:r>
              <w:rPr>
                <w:noProof/>
                <w:webHidden/>
              </w:rPr>
              <w:tab/>
            </w:r>
            <w:r>
              <w:rPr>
                <w:noProof/>
                <w:webHidden/>
              </w:rPr>
              <w:fldChar w:fldCharType="begin"/>
            </w:r>
            <w:r>
              <w:rPr>
                <w:noProof/>
                <w:webHidden/>
              </w:rPr>
              <w:instrText xml:space="preserve"> PAGEREF _Toc184042663 \h </w:instrText>
            </w:r>
            <w:r>
              <w:rPr>
                <w:noProof/>
                <w:webHidden/>
              </w:rPr>
            </w:r>
            <w:r>
              <w:rPr>
                <w:noProof/>
                <w:webHidden/>
              </w:rPr>
              <w:fldChar w:fldCharType="separate"/>
            </w:r>
            <w:r>
              <w:rPr>
                <w:noProof/>
                <w:webHidden/>
              </w:rPr>
              <w:t>9</w:t>
            </w:r>
            <w:r>
              <w:rPr>
                <w:noProof/>
                <w:webHidden/>
              </w:rPr>
              <w:fldChar w:fldCharType="end"/>
            </w:r>
          </w:hyperlink>
        </w:p>
        <w:p w14:paraId="0BFB674D" w14:textId="5D465109" w:rsidR="00C36AEC" w:rsidRDefault="00C36AEC">
          <w:r>
            <w:rPr>
              <w:b/>
              <w:bCs/>
              <w:lang w:val="es-ES"/>
            </w:rPr>
            <w:fldChar w:fldCharType="end"/>
          </w:r>
        </w:p>
      </w:sdtContent>
    </w:sdt>
    <w:p w14:paraId="558ECCD1" w14:textId="77777777" w:rsidR="009013FB" w:rsidRDefault="009013FB" w:rsidP="009013FB">
      <w:pPr>
        <w:rPr>
          <w:b/>
          <w:bCs/>
        </w:rPr>
      </w:pPr>
    </w:p>
    <w:p w14:paraId="55FBBFC1" w14:textId="77777777" w:rsidR="009013FB" w:rsidRDefault="009013FB" w:rsidP="009013FB">
      <w:pPr>
        <w:rPr>
          <w:b/>
          <w:bCs/>
        </w:rPr>
      </w:pPr>
    </w:p>
    <w:p w14:paraId="0D7E5C59" w14:textId="77777777" w:rsidR="009013FB" w:rsidRDefault="009013FB" w:rsidP="009013FB">
      <w:pPr>
        <w:rPr>
          <w:b/>
          <w:bCs/>
        </w:rPr>
      </w:pPr>
    </w:p>
    <w:p w14:paraId="59527E43" w14:textId="77777777" w:rsidR="009013FB" w:rsidRDefault="009013FB" w:rsidP="009013FB">
      <w:pPr>
        <w:rPr>
          <w:b/>
          <w:bCs/>
        </w:rPr>
      </w:pPr>
    </w:p>
    <w:p w14:paraId="672948CA" w14:textId="77777777" w:rsidR="009013FB" w:rsidRDefault="009013FB" w:rsidP="009013FB">
      <w:pPr>
        <w:rPr>
          <w:b/>
          <w:bCs/>
        </w:rPr>
      </w:pPr>
    </w:p>
    <w:p w14:paraId="148BC91F" w14:textId="77777777" w:rsidR="009013FB" w:rsidRDefault="009013FB" w:rsidP="009013FB">
      <w:pPr>
        <w:rPr>
          <w:b/>
          <w:bCs/>
        </w:rPr>
      </w:pPr>
    </w:p>
    <w:p w14:paraId="4ED17729" w14:textId="77777777" w:rsidR="009013FB" w:rsidRDefault="009013FB" w:rsidP="009013FB">
      <w:pPr>
        <w:rPr>
          <w:b/>
          <w:bCs/>
        </w:rPr>
      </w:pPr>
    </w:p>
    <w:p w14:paraId="13F4E8E2" w14:textId="77777777" w:rsidR="009013FB" w:rsidRDefault="009013FB" w:rsidP="009013FB">
      <w:pPr>
        <w:rPr>
          <w:b/>
          <w:bCs/>
        </w:rPr>
      </w:pPr>
    </w:p>
    <w:p w14:paraId="7AA6AC16" w14:textId="77777777" w:rsidR="009013FB" w:rsidRDefault="009013FB" w:rsidP="009013FB">
      <w:pPr>
        <w:rPr>
          <w:b/>
          <w:bCs/>
        </w:rPr>
      </w:pPr>
    </w:p>
    <w:p w14:paraId="0618DAD5" w14:textId="77777777" w:rsidR="009013FB" w:rsidRDefault="009013FB" w:rsidP="009013FB">
      <w:pPr>
        <w:rPr>
          <w:b/>
          <w:bCs/>
        </w:rPr>
      </w:pPr>
    </w:p>
    <w:p w14:paraId="634C07B8" w14:textId="77777777" w:rsidR="009013FB" w:rsidRDefault="009013FB" w:rsidP="009013FB">
      <w:pPr>
        <w:rPr>
          <w:b/>
          <w:bCs/>
        </w:rPr>
      </w:pPr>
    </w:p>
    <w:p w14:paraId="4C3060ED" w14:textId="77777777" w:rsidR="009013FB" w:rsidRDefault="009013FB" w:rsidP="009013FB">
      <w:pPr>
        <w:rPr>
          <w:b/>
          <w:bCs/>
        </w:rPr>
      </w:pPr>
    </w:p>
    <w:p w14:paraId="53B962DB" w14:textId="77777777" w:rsidR="009013FB" w:rsidRDefault="009013FB" w:rsidP="009013FB">
      <w:pPr>
        <w:rPr>
          <w:b/>
          <w:bCs/>
        </w:rPr>
      </w:pPr>
    </w:p>
    <w:p w14:paraId="69B92EF7" w14:textId="70613A3B" w:rsidR="009013FB" w:rsidRPr="009013FB" w:rsidRDefault="009013FB" w:rsidP="009013FB"/>
    <w:p w14:paraId="004BAF5F" w14:textId="77777777" w:rsidR="009013FB" w:rsidRPr="009013FB" w:rsidRDefault="009013FB" w:rsidP="00A91842">
      <w:pPr>
        <w:pStyle w:val="Ttulo1"/>
      </w:pPr>
      <w:bookmarkStart w:id="1" w:name="_Toc184042651"/>
      <w:r w:rsidRPr="009013FB">
        <w:lastRenderedPageBreak/>
        <w:t>1. Introducción</w:t>
      </w:r>
      <w:bookmarkEnd w:id="1"/>
    </w:p>
    <w:p w14:paraId="74CB75DC" w14:textId="5D7AC72A" w:rsidR="00C3357F" w:rsidRPr="00C3357F" w:rsidRDefault="00C3357F" w:rsidP="00C3357F">
      <w:r w:rsidRPr="00C3357F">
        <w:t>Este documento tiene como objetivo guiar el proceso de implementación del plugin desarrollado para sincronizar WooCommerce con MercadoLibre</w:t>
      </w:r>
      <w:r>
        <w:t xml:space="preserve"> y </w:t>
      </w:r>
      <w:proofErr w:type="spellStart"/>
      <w:r>
        <w:t>ls</w:t>
      </w:r>
      <w:proofErr w:type="spellEnd"/>
      <w:r>
        <w:t xml:space="preserve"> sincronización de los sitios web alojados en el Hosting (Hostinger)</w:t>
      </w:r>
      <w:r w:rsidRPr="00C3357F">
        <w:t>. Este plugin permite la gestión integral de productos, inventarios y pedidos entre ambas plataformas, asegurando que la información esté actualizada de manera automática.</w:t>
      </w:r>
    </w:p>
    <w:p w14:paraId="3C756D70" w14:textId="77777777" w:rsidR="00C3357F" w:rsidRPr="00C3357F" w:rsidRDefault="00C3357F" w:rsidP="00C3357F">
      <w:r w:rsidRPr="00C3357F">
        <w:t>El proceso de implementación abarca desde la configuración inicial del entorno de desarrollo hasta la activación en el entorno de producción. También incluye la ejecución de pruebas para validar la funcionalidad del sistema y garantizar que cumpla con los objetivos establecidos.</w:t>
      </w:r>
    </w:p>
    <w:p w14:paraId="7FF4268B" w14:textId="5101248F" w:rsidR="00C3357F" w:rsidRPr="00C3357F" w:rsidRDefault="00C3357F" w:rsidP="00C3357F">
      <w:r w:rsidRPr="00C3357F">
        <w:t>Este documento está dirigido tanto a los responsables de la implementación técnica como a los administradores del sistema, proporcionando instrucciones claras y detalladas para cada fase del proceso.</w:t>
      </w:r>
    </w:p>
    <w:p w14:paraId="2117A9F2" w14:textId="5D03E0A5" w:rsidR="009013FB" w:rsidRPr="009013FB" w:rsidRDefault="009013FB" w:rsidP="009013FB"/>
    <w:p w14:paraId="34811063" w14:textId="6991C818" w:rsidR="0079583D" w:rsidRPr="0079583D" w:rsidRDefault="009013FB" w:rsidP="00A91842">
      <w:pPr>
        <w:pStyle w:val="Ttulo1"/>
      </w:pPr>
      <w:bookmarkStart w:id="2" w:name="_Toc184042652"/>
      <w:r w:rsidRPr="009013FB">
        <w:t>2. Objetivos</w:t>
      </w:r>
      <w:bookmarkEnd w:id="2"/>
      <w:r w:rsidR="0079583D" w:rsidRPr="0079583D">
        <w:br/>
      </w:r>
    </w:p>
    <w:p w14:paraId="565E6DD2" w14:textId="77777777" w:rsidR="0079583D" w:rsidRPr="0079583D" w:rsidRDefault="0079583D" w:rsidP="0079583D">
      <w:pPr>
        <w:numPr>
          <w:ilvl w:val="0"/>
          <w:numId w:val="10"/>
        </w:numPr>
      </w:pPr>
      <w:r w:rsidRPr="0079583D">
        <w:rPr>
          <w:b/>
          <w:bCs/>
        </w:rPr>
        <w:t>Implementación sin errores:</w:t>
      </w:r>
      <w:r w:rsidRPr="0079583D">
        <w:t xml:space="preserve"> Asegurar que la instalación y configuración del plugin se realicen sin problemas técnicos, verificando que todos los componentes necesarios estén correctamente configurados en el entorno de hosting.</w:t>
      </w:r>
    </w:p>
    <w:p w14:paraId="7FA7F28B" w14:textId="77777777" w:rsidR="0079583D" w:rsidRPr="0079583D" w:rsidRDefault="0079583D" w:rsidP="0079583D">
      <w:pPr>
        <w:numPr>
          <w:ilvl w:val="0"/>
          <w:numId w:val="10"/>
        </w:numPr>
      </w:pPr>
      <w:r w:rsidRPr="0079583D">
        <w:rPr>
          <w:b/>
          <w:bCs/>
        </w:rPr>
        <w:t>Validación de funcionalidades:</w:t>
      </w:r>
      <w:r w:rsidRPr="0079583D">
        <w:t xml:space="preserve"> Confirmar que todas las funcionalidades principales del plugin, como la sincronización de productos, inventarios y pedidos, operen correctamente tanto en el entorno de pruebas como en el de producción.</w:t>
      </w:r>
    </w:p>
    <w:p w14:paraId="6910B5DB" w14:textId="77777777" w:rsidR="0079583D" w:rsidRPr="0079583D" w:rsidRDefault="0079583D" w:rsidP="0079583D">
      <w:pPr>
        <w:numPr>
          <w:ilvl w:val="0"/>
          <w:numId w:val="10"/>
        </w:numPr>
      </w:pPr>
      <w:r w:rsidRPr="0079583D">
        <w:rPr>
          <w:b/>
          <w:bCs/>
        </w:rPr>
        <w:t>Documentación completa:</w:t>
      </w:r>
      <w:r w:rsidRPr="0079583D">
        <w:t xml:space="preserve"> Elaborar una guía detallada que incluya los pasos realizados durante la implementación, facilitando futuras actualizaciones, ajustes o resolución de problemas.</w:t>
      </w:r>
    </w:p>
    <w:p w14:paraId="411D7A09" w14:textId="77777777" w:rsidR="0079583D" w:rsidRPr="0079583D" w:rsidRDefault="0079583D" w:rsidP="0079583D">
      <w:pPr>
        <w:numPr>
          <w:ilvl w:val="0"/>
          <w:numId w:val="10"/>
        </w:numPr>
      </w:pPr>
      <w:r w:rsidRPr="0079583D">
        <w:rPr>
          <w:b/>
          <w:bCs/>
        </w:rPr>
        <w:t>Minimización de riesgos:</w:t>
      </w:r>
      <w:r w:rsidRPr="0079583D">
        <w:t xml:space="preserve"> Reducir posibles interrupciones en el servicio durante el despliegue en el entorno de producción mediante un enfoque planificado y pruebas exhaustivas.</w:t>
      </w:r>
    </w:p>
    <w:p w14:paraId="22DF7F31" w14:textId="1C58056E" w:rsidR="0079583D" w:rsidRPr="0079583D" w:rsidRDefault="0079583D" w:rsidP="0079583D">
      <w:pPr>
        <w:numPr>
          <w:ilvl w:val="0"/>
          <w:numId w:val="10"/>
        </w:numPr>
      </w:pPr>
      <w:r w:rsidRPr="0079583D">
        <w:rPr>
          <w:b/>
          <w:bCs/>
        </w:rPr>
        <w:t>Optimización del proceso:</w:t>
      </w:r>
      <w:r w:rsidRPr="0079583D">
        <w:t xml:space="preserve"> Establecer un flujo de trabajo para la implementación, que pueda ser replicado o adaptado en proyectos similares en el futuro.</w:t>
      </w:r>
    </w:p>
    <w:p w14:paraId="1E0677B4" w14:textId="78CDF37A" w:rsidR="009013FB" w:rsidRPr="009013FB" w:rsidRDefault="009013FB" w:rsidP="009013FB"/>
    <w:p w14:paraId="792AF859" w14:textId="77777777" w:rsidR="009013FB" w:rsidRPr="009013FB" w:rsidRDefault="009013FB" w:rsidP="00A91842">
      <w:pPr>
        <w:pStyle w:val="Ttulo1"/>
      </w:pPr>
      <w:bookmarkStart w:id="3" w:name="_Toc184042653"/>
      <w:r w:rsidRPr="009013FB">
        <w:lastRenderedPageBreak/>
        <w:t>3. Entorno de Implementación</w:t>
      </w:r>
      <w:bookmarkEnd w:id="3"/>
    </w:p>
    <w:p w14:paraId="4DB0383B" w14:textId="77777777" w:rsidR="00A91842" w:rsidRPr="00A91842" w:rsidRDefault="00A91842" w:rsidP="00A91842">
      <w:r w:rsidRPr="00A91842">
        <w:t>El proceso de implementación y despliegue del plugin de sincronización entre WooCommerce y MercadoLibre se llevará a cabo en los siguientes entornos:</w:t>
      </w:r>
    </w:p>
    <w:p w14:paraId="7C6A0419" w14:textId="77777777" w:rsidR="00A91842" w:rsidRPr="00A91842" w:rsidRDefault="00A91842" w:rsidP="00A91842">
      <w:pPr>
        <w:numPr>
          <w:ilvl w:val="0"/>
          <w:numId w:val="11"/>
        </w:numPr>
      </w:pPr>
      <w:r w:rsidRPr="00A91842">
        <w:rPr>
          <w:b/>
          <w:bCs/>
        </w:rPr>
        <w:t>Hosting:</w:t>
      </w:r>
      <w:r w:rsidRPr="00A91842">
        <w:t xml:space="preserve"> El dominio principal y los subdominios están alojados en Hostinger, que ofrece la infraestructura necesaria para gestionar el sitio web de WordPress, incluyendo soporte para PHP, MySQL y las extensiones requeridas.</w:t>
      </w:r>
    </w:p>
    <w:p w14:paraId="0A2C3D07" w14:textId="77777777" w:rsidR="00A91842" w:rsidRPr="00A91842" w:rsidRDefault="00A91842" w:rsidP="00A91842">
      <w:pPr>
        <w:numPr>
          <w:ilvl w:val="0"/>
          <w:numId w:val="11"/>
        </w:numPr>
      </w:pPr>
      <w:r w:rsidRPr="00A91842">
        <w:rPr>
          <w:b/>
          <w:bCs/>
        </w:rPr>
        <w:t>Subdominio de pruebas:</w:t>
      </w:r>
      <w:r w:rsidRPr="00A91842">
        <w:t xml:space="preserve"> Se utilizará el subdominio testofertas.ofertasimperdibles.cl como entorno de desarrollo y pruebas. Este subdominio permitirá realizar configuraciones, validaciones y pruebas exhaustivas sin afectar la operación del sitio principal.</w:t>
      </w:r>
    </w:p>
    <w:p w14:paraId="5E2DF874" w14:textId="77777777" w:rsidR="00A91842" w:rsidRPr="00A91842" w:rsidRDefault="00A91842" w:rsidP="00A91842">
      <w:pPr>
        <w:numPr>
          <w:ilvl w:val="0"/>
          <w:numId w:val="11"/>
        </w:numPr>
      </w:pPr>
      <w:r w:rsidRPr="00A91842">
        <w:rPr>
          <w:b/>
          <w:bCs/>
        </w:rPr>
        <w:t>Entorno de producción:</w:t>
      </w:r>
      <w:r w:rsidRPr="00A91842">
        <w:t xml:space="preserve"> El dominio principal, ofertasimperdibles.cl, es el entorno en el que se activará el plugin de manera definitiva. Este sitio representa el entorno en vivo, donde las funcionalidades del plugin deberán operar de forma estable y eficiente para los usuarios finales.</w:t>
      </w:r>
    </w:p>
    <w:p w14:paraId="24A15BD9" w14:textId="77777777" w:rsidR="00A91842" w:rsidRPr="00A91842" w:rsidRDefault="00A91842" w:rsidP="00A91842">
      <w:r w:rsidRPr="00A91842">
        <w:rPr>
          <w:b/>
          <w:bCs/>
        </w:rPr>
        <w:t>Requisitos del entorno:</w:t>
      </w:r>
    </w:p>
    <w:p w14:paraId="5D4D6846" w14:textId="77777777" w:rsidR="00A91842" w:rsidRPr="00A91842" w:rsidRDefault="00A91842" w:rsidP="00A91842">
      <w:pPr>
        <w:numPr>
          <w:ilvl w:val="0"/>
          <w:numId w:val="12"/>
        </w:numPr>
      </w:pPr>
      <w:r w:rsidRPr="00A91842">
        <w:rPr>
          <w:b/>
          <w:bCs/>
        </w:rPr>
        <w:t>Versión de PHP:</w:t>
      </w:r>
      <w:r w:rsidRPr="00A91842">
        <w:t xml:space="preserve"> Mínimo 7.4 o superior, compatible con WordPress y WooCommerce.</w:t>
      </w:r>
    </w:p>
    <w:p w14:paraId="7DA63A77" w14:textId="77777777" w:rsidR="00A91842" w:rsidRPr="00A91842" w:rsidRDefault="00A91842" w:rsidP="00A91842">
      <w:pPr>
        <w:numPr>
          <w:ilvl w:val="0"/>
          <w:numId w:val="12"/>
        </w:numPr>
      </w:pPr>
      <w:r w:rsidRPr="00A91842">
        <w:rPr>
          <w:b/>
          <w:bCs/>
        </w:rPr>
        <w:t>Extensiones de PHP habilitadas:</w:t>
      </w:r>
    </w:p>
    <w:p w14:paraId="6D1DDCCA" w14:textId="77777777" w:rsidR="00A91842" w:rsidRPr="00A91842" w:rsidRDefault="00A91842" w:rsidP="00A91842">
      <w:pPr>
        <w:numPr>
          <w:ilvl w:val="1"/>
          <w:numId w:val="12"/>
        </w:numPr>
      </w:pPr>
      <w:proofErr w:type="spellStart"/>
      <w:r w:rsidRPr="00A91842">
        <w:t>curl</w:t>
      </w:r>
      <w:proofErr w:type="spellEnd"/>
    </w:p>
    <w:p w14:paraId="2DAC3170" w14:textId="77777777" w:rsidR="00A91842" w:rsidRPr="00A91842" w:rsidRDefault="00A91842" w:rsidP="00A91842">
      <w:pPr>
        <w:numPr>
          <w:ilvl w:val="1"/>
          <w:numId w:val="12"/>
        </w:numPr>
      </w:pPr>
      <w:proofErr w:type="spellStart"/>
      <w:r w:rsidRPr="00A91842">
        <w:t>json</w:t>
      </w:r>
      <w:proofErr w:type="spellEnd"/>
    </w:p>
    <w:p w14:paraId="41F1597F" w14:textId="77777777" w:rsidR="00A91842" w:rsidRPr="00A91842" w:rsidRDefault="00A91842" w:rsidP="00A91842">
      <w:pPr>
        <w:numPr>
          <w:ilvl w:val="1"/>
          <w:numId w:val="12"/>
        </w:numPr>
      </w:pPr>
      <w:proofErr w:type="spellStart"/>
      <w:r w:rsidRPr="00A91842">
        <w:t>mbstring</w:t>
      </w:r>
      <w:proofErr w:type="spellEnd"/>
    </w:p>
    <w:p w14:paraId="630345BC" w14:textId="77777777" w:rsidR="00A91842" w:rsidRPr="00A91842" w:rsidRDefault="00A91842" w:rsidP="00A91842">
      <w:pPr>
        <w:numPr>
          <w:ilvl w:val="1"/>
          <w:numId w:val="12"/>
        </w:numPr>
      </w:pPr>
      <w:proofErr w:type="spellStart"/>
      <w:r w:rsidRPr="00A91842">
        <w:t>openssl</w:t>
      </w:r>
      <w:proofErr w:type="spellEnd"/>
    </w:p>
    <w:p w14:paraId="0F972D05" w14:textId="77777777" w:rsidR="00A91842" w:rsidRPr="00A91842" w:rsidRDefault="00A91842" w:rsidP="00A91842">
      <w:pPr>
        <w:numPr>
          <w:ilvl w:val="0"/>
          <w:numId w:val="12"/>
        </w:numPr>
      </w:pPr>
      <w:r w:rsidRPr="00A91842">
        <w:rPr>
          <w:b/>
          <w:bCs/>
        </w:rPr>
        <w:t>Base de datos:</w:t>
      </w:r>
      <w:r w:rsidRPr="00A91842">
        <w:t xml:space="preserve"> MySQL/</w:t>
      </w:r>
      <w:proofErr w:type="spellStart"/>
      <w:r w:rsidRPr="00A91842">
        <w:t>MariaDB</w:t>
      </w:r>
      <w:proofErr w:type="spellEnd"/>
      <w:r w:rsidRPr="00A91842">
        <w:t xml:space="preserve"> configurada para gestionar la información de WordPress y WooCommerce.</w:t>
      </w:r>
    </w:p>
    <w:p w14:paraId="35A6C5A0" w14:textId="77777777" w:rsidR="00A91842" w:rsidRPr="00A91842" w:rsidRDefault="00A91842" w:rsidP="00A91842">
      <w:pPr>
        <w:numPr>
          <w:ilvl w:val="0"/>
          <w:numId w:val="12"/>
        </w:numPr>
      </w:pPr>
      <w:r w:rsidRPr="00A91842">
        <w:rPr>
          <w:b/>
          <w:bCs/>
        </w:rPr>
        <w:t>Certificados SSL:</w:t>
      </w:r>
      <w:r w:rsidRPr="00A91842">
        <w:t xml:space="preserve"> Tanto el dominio principal como el subdominio de pruebas deben contar con HTTPS habilitado para garantizar una comunicación segura.</w:t>
      </w:r>
    </w:p>
    <w:p w14:paraId="59F8566D" w14:textId="77777777" w:rsidR="00A91842" w:rsidRPr="00A91842" w:rsidRDefault="00A91842" w:rsidP="00A91842">
      <w:pPr>
        <w:numPr>
          <w:ilvl w:val="0"/>
          <w:numId w:val="12"/>
        </w:numPr>
      </w:pPr>
      <w:r w:rsidRPr="00A91842">
        <w:rPr>
          <w:b/>
          <w:bCs/>
        </w:rPr>
        <w:t>Capacidades del servidor:</w:t>
      </w:r>
      <w:r w:rsidRPr="00A91842">
        <w:t xml:space="preserve"> Soporte para cron </w:t>
      </w:r>
      <w:proofErr w:type="spellStart"/>
      <w:r w:rsidRPr="00A91842">
        <w:t>jobs</w:t>
      </w:r>
      <w:proofErr w:type="spellEnd"/>
      <w:r w:rsidRPr="00A91842">
        <w:t xml:space="preserve"> y capacidad para manejar múltiples llamadas a la API sin sobrecarga.</w:t>
      </w:r>
    </w:p>
    <w:p w14:paraId="192BE15E" w14:textId="100291D9" w:rsidR="009013FB" w:rsidRPr="009013FB" w:rsidRDefault="009013FB" w:rsidP="009013FB"/>
    <w:p w14:paraId="43719190" w14:textId="77777777" w:rsidR="009013FB" w:rsidRPr="009013FB" w:rsidRDefault="009013FB" w:rsidP="00A91842">
      <w:pPr>
        <w:pStyle w:val="Ttulo1"/>
      </w:pPr>
      <w:bookmarkStart w:id="4" w:name="_Toc184042654"/>
      <w:r w:rsidRPr="009013FB">
        <w:lastRenderedPageBreak/>
        <w:t>4. Actividades de Implementación</w:t>
      </w:r>
      <w:bookmarkEnd w:id="4"/>
    </w:p>
    <w:p w14:paraId="76EA26EA" w14:textId="77777777" w:rsidR="009013FB" w:rsidRDefault="009013FB" w:rsidP="00C36AEC">
      <w:pPr>
        <w:pStyle w:val="Ttulo2"/>
      </w:pPr>
      <w:bookmarkStart w:id="5" w:name="_Toc184042655"/>
      <w:r w:rsidRPr="009013FB">
        <w:t>4.1 Preparación del Entorno</w:t>
      </w:r>
      <w:bookmarkEnd w:id="5"/>
    </w:p>
    <w:p w14:paraId="6C20F838" w14:textId="72CB3BFA" w:rsidR="009D5D37" w:rsidRPr="009D5D37" w:rsidRDefault="009D5D37" w:rsidP="009D5D37">
      <w:r w:rsidRPr="009D5D37">
        <w:rPr>
          <w:b/>
          <w:bCs/>
        </w:rPr>
        <w:t>Verificar acceso al panel de control del hosting (</w:t>
      </w:r>
      <w:proofErr w:type="spellStart"/>
      <w:r w:rsidRPr="009D5D37">
        <w:rPr>
          <w:b/>
          <w:bCs/>
        </w:rPr>
        <w:t>CPanel</w:t>
      </w:r>
      <w:proofErr w:type="spellEnd"/>
      <w:r w:rsidRPr="009D5D37">
        <w:rPr>
          <w:b/>
          <w:bCs/>
        </w:rPr>
        <w:t xml:space="preserve"> o </w:t>
      </w:r>
      <w:proofErr w:type="spellStart"/>
      <w:r w:rsidR="00461A3A">
        <w:rPr>
          <w:b/>
          <w:bCs/>
        </w:rPr>
        <w:t>Dashboard</w:t>
      </w:r>
      <w:proofErr w:type="spellEnd"/>
      <w:r w:rsidRPr="009D5D37">
        <w:rPr>
          <w:b/>
          <w:bCs/>
        </w:rPr>
        <w:t>):</w:t>
      </w:r>
      <w:r w:rsidRPr="009D5D37">
        <w:br/>
        <w:t>Asegurarse de contar con las credenciales de acceso al panel de control del hosting para gestionar configuraciones del servidor, dominios y subdominios.</w:t>
      </w:r>
    </w:p>
    <w:p w14:paraId="47DF7ABF" w14:textId="60DCA4E5" w:rsidR="009D5D37" w:rsidRPr="009D5D37" w:rsidRDefault="009D5D37" w:rsidP="009D5D37">
      <w:pPr>
        <w:rPr>
          <w:b/>
          <w:bCs/>
        </w:rPr>
      </w:pPr>
      <w:r w:rsidRPr="009D5D37">
        <w:rPr>
          <w:b/>
          <w:bCs/>
        </w:rPr>
        <w:t>Crear y configurar un subdominio para pruebas (</w:t>
      </w:r>
      <w:proofErr w:type="spellStart"/>
      <w:r w:rsidRPr="009D5D37">
        <w:rPr>
          <w:b/>
          <w:bCs/>
        </w:rPr>
        <w:t>testofertas</w:t>
      </w:r>
      <w:proofErr w:type="spellEnd"/>
      <w:r w:rsidRPr="009D5D37">
        <w:rPr>
          <w:b/>
          <w:bCs/>
        </w:rPr>
        <w:t>), si no se ha hecho previamente:</w:t>
      </w:r>
    </w:p>
    <w:p w14:paraId="6374DBB5" w14:textId="77777777" w:rsidR="009D5D37" w:rsidRPr="009D5D37" w:rsidRDefault="009D5D37" w:rsidP="009D5D37">
      <w:pPr>
        <w:numPr>
          <w:ilvl w:val="0"/>
          <w:numId w:val="13"/>
        </w:numPr>
      </w:pPr>
      <w:r w:rsidRPr="009D5D37">
        <w:t xml:space="preserve">Acceder al apartado de </w:t>
      </w:r>
      <w:r w:rsidRPr="009D5D37">
        <w:rPr>
          <w:i/>
          <w:iCs/>
        </w:rPr>
        <w:t>Subdominios</w:t>
      </w:r>
      <w:r w:rsidRPr="009D5D37">
        <w:t xml:space="preserve"> en el panel de control.</w:t>
      </w:r>
    </w:p>
    <w:p w14:paraId="151DA54B" w14:textId="77777777" w:rsidR="009D5D37" w:rsidRPr="009D5D37" w:rsidRDefault="009D5D37" w:rsidP="009D5D37">
      <w:pPr>
        <w:numPr>
          <w:ilvl w:val="0"/>
          <w:numId w:val="13"/>
        </w:numPr>
      </w:pPr>
      <w:r w:rsidRPr="009D5D37">
        <w:t xml:space="preserve">Crear el subdominio </w:t>
      </w:r>
      <w:proofErr w:type="spellStart"/>
      <w:r w:rsidRPr="009D5D37">
        <w:t>testofertas</w:t>
      </w:r>
      <w:proofErr w:type="spellEnd"/>
      <w:r w:rsidRPr="009D5D37">
        <w:t xml:space="preserve"> apuntando al directorio correspondiente.</w:t>
      </w:r>
    </w:p>
    <w:p w14:paraId="2D5AEF5C" w14:textId="77777777" w:rsidR="009D5D37" w:rsidRPr="009D5D37" w:rsidRDefault="009D5D37" w:rsidP="009D5D37">
      <w:pPr>
        <w:numPr>
          <w:ilvl w:val="0"/>
          <w:numId w:val="13"/>
        </w:numPr>
      </w:pPr>
      <w:r w:rsidRPr="009D5D37">
        <w:t>Verificar que el subdominio esté accesible desde un navegador web.</w:t>
      </w:r>
    </w:p>
    <w:p w14:paraId="149D7058" w14:textId="6AFDFB70" w:rsidR="009D5D37" w:rsidRPr="009D5D37" w:rsidRDefault="009D5D37" w:rsidP="009D5D37">
      <w:pPr>
        <w:rPr>
          <w:b/>
          <w:bCs/>
        </w:rPr>
      </w:pPr>
      <w:r w:rsidRPr="009D5D37">
        <w:rPr>
          <w:b/>
          <w:bCs/>
        </w:rPr>
        <w:t>Habilitar HTTPS en el dominio y subdominio mediante certificado SSL:</w:t>
      </w:r>
    </w:p>
    <w:p w14:paraId="5A51230A" w14:textId="77777777" w:rsidR="009D5D37" w:rsidRPr="009D5D37" w:rsidRDefault="009D5D37" w:rsidP="009D5D37">
      <w:pPr>
        <w:numPr>
          <w:ilvl w:val="0"/>
          <w:numId w:val="14"/>
        </w:numPr>
      </w:pPr>
      <w:proofErr w:type="gramStart"/>
      <w:r w:rsidRPr="009D5D37">
        <w:t>Confirmar</w:t>
      </w:r>
      <w:proofErr w:type="gramEnd"/>
      <w:r w:rsidRPr="009D5D37">
        <w:t xml:space="preserve"> que ambos carguen con HTTPS sin errores en el navegador.</w:t>
      </w:r>
    </w:p>
    <w:p w14:paraId="75BA19FC" w14:textId="19080BFC" w:rsidR="009D5D37" w:rsidRPr="009D5D37" w:rsidRDefault="009D5D37" w:rsidP="009D5D37">
      <w:pPr>
        <w:rPr>
          <w:b/>
          <w:bCs/>
        </w:rPr>
      </w:pPr>
      <w:proofErr w:type="gramStart"/>
      <w:r w:rsidRPr="009D5D37">
        <w:rPr>
          <w:b/>
          <w:bCs/>
        </w:rPr>
        <w:t>Confirmar</w:t>
      </w:r>
      <w:proofErr w:type="gramEnd"/>
      <w:r w:rsidRPr="009D5D37">
        <w:rPr>
          <w:b/>
          <w:bCs/>
        </w:rPr>
        <w:t xml:space="preserve"> que las extensiones necesarias para PHP están habilitadas (por ejemplo, </w:t>
      </w:r>
      <w:proofErr w:type="spellStart"/>
      <w:r w:rsidRPr="009D5D37">
        <w:rPr>
          <w:b/>
          <w:bCs/>
        </w:rPr>
        <w:t>curl</w:t>
      </w:r>
      <w:proofErr w:type="spellEnd"/>
      <w:r w:rsidRPr="009D5D37">
        <w:rPr>
          <w:b/>
          <w:bCs/>
        </w:rPr>
        <w:t xml:space="preserve">, </w:t>
      </w:r>
      <w:proofErr w:type="spellStart"/>
      <w:r w:rsidRPr="009D5D37">
        <w:rPr>
          <w:b/>
          <w:bCs/>
        </w:rPr>
        <w:t>json</w:t>
      </w:r>
      <w:proofErr w:type="spellEnd"/>
      <w:r w:rsidRPr="009D5D37">
        <w:rPr>
          <w:b/>
          <w:bCs/>
        </w:rPr>
        <w:t>):</w:t>
      </w:r>
    </w:p>
    <w:p w14:paraId="7F83D333" w14:textId="77777777" w:rsidR="009D5D37" w:rsidRPr="009D5D37" w:rsidRDefault="009D5D37" w:rsidP="009D5D37">
      <w:pPr>
        <w:numPr>
          <w:ilvl w:val="0"/>
          <w:numId w:val="15"/>
        </w:numPr>
      </w:pPr>
      <w:r w:rsidRPr="009D5D37">
        <w:t>Acceder a la configuración de PHP en el panel del hosting.</w:t>
      </w:r>
    </w:p>
    <w:p w14:paraId="7F4A5910" w14:textId="77777777" w:rsidR="009D5D37" w:rsidRPr="009D5D37" w:rsidRDefault="009D5D37" w:rsidP="009D5D37">
      <w:pPr>
        <w:numPr>
          <w:ilvl w:val="0"/>
          <w:numId w:val="15"/>
        </w:numPr>
      </w:pPr>
      <w:r w:rsidRPr="009D5D37">
        <w:t xml:space="preserve">Verificar que las extensiones requeridas para el funcionamiento del plugin, como </w:t>
      </w:r>
      <w:proofErr w:type="spellStart"/>
      <w:r w:rsidRPr="009D5D37">
        <w:t>curl</w:t>
      </w:r>
      <w:proofErr w:type="spellEnd"/>
      <w:r w:rsidRPr="009D5D37">
        <w:t xml:space="preserve"> y </w:t>
      </w:r>
      <w:proofErr w:type="spellStart"/>
      <w:r w:rsidRPr="009D5D37">
        <w:t>json</w:t>
      </w:r>
      <w:proofErr w:type="spellEnd"/>
      <w:r w:rsidRPr="009D5D37">
        <w:t>, estén activadas.</w:t>
      </w:r>
    </w:p>
    <w:p w14:paraId="6247BFA9" w14:textId="77777777" w:rsidR="009D5D37" w:rsidRPr="009D5D37" w:rsidRDefault="009D5D37" w:rsidP="009D5D37">
      <w:pPr>
        <w:numPr>
          <w:ilvl w:val="0"/>
          <w:numId w:val="15"/>
        </w:numPr>
      </w:pPr>
      <w:r w:rsidRPr="009D5D37">
        <w:t>Ajustar la versión de PHP si es necesario para asegurar compatibilidad con el plugin y WordPress.</w:t>
      </w:r>
    </w:p>
    <w:p w14:paraId="2D707620" w14:textId="77777777" w:rsidR="009D5D37" w:rsidRPr="009013FB" w:rsidRDefault="009D5D37" w:rsidP="009013FB">
      <w:pPr>
        <w:rPr>
          <w:b/>
          <w:bCs/>
        </w:rPr>
      </w:pPr>
    </w:p>
    <w:p w14:paraId="258D14A0" w14:textId="77777777" w:rsidR="009013FB" w:rsidRDefault="009013FB" w:rsidP="00C36AEC">
      <w:pPr>
        <w:pStyle w:val="Ttulo2"/>
      </w:pPr>
      <w:bookmarkStart w:id="6" w:name="_Toc184042656"/>
      <w:r w:rsidRPr="009013FB">
        <w:t>4.2 Instalación del Plugin</w:t>
      </w:r>
      <w:bookmarkEnd w:id="6"/>
    </w:p>
    <w:p w14:paraId="30DE7F06" w14:textId="4B598098" w:rsidR="00461A3A" w:rsidRPr="00461A3A" w:rsidRDefault="00461A3A" w:rsidP="00461A3A">
      <w:pPr>
        <w:rPr>
          <w:b/>
          <w:bCs/>
        </w:rPr>
      </w:pPr>
      <w:r w:rsidRPr="00461A3A">
        <w:rPr>
          <w:b/>
          <w:bCs/>
        </w:rPr>
        <w:t>1. Subir los archivos del plugin al directorio de WordPress (</w:t>
      </w:r>
      <w:r w:rsidR="006B31B4" w:rsidRPr="006B31B4">
        <w:rPr>
          <w:b/>
          <w:bCs/>
        </w:rPr>
        <w:t>https://srv1716-files.hstgr.io/a4f40bd4b5d8dab2/files/public_html/wp-content/plugins/astroplugin/</w:t>
      </w:r>
      <w:r w:rsidRPr="00461A3A">
        <w:rPr>
          <w:b/>
          <w:bCs/>
        </w:rPr>
        <w:t>)</w:t>
      </w:r>
    </w:p>
    <w:p w14:paraId="62BBD920" w14:textId="77777777" w:rsidR="00461A3A" w:rsidRPr="00461A3A" w:rsidRDefault="00461A3A" w:rsidP="00461A3A">
      <w:pPr>
        <w:numPr>
          <w:ilvl w:val="0"/>
          <w:numId w:val="17"/>
        </w:numPr>
      </w:pPr>
      <w:r w:rsidRPr="00461A3A">
        <w:t>Acceder al servidor donde se aloja la página web a través de FTP o utilizando el administrador de archivos en el panel de control de hosting.</w:t>
      </w:r>
    </w:p>
    <w:p w14:paraId="5B85998F" w14:textId="77777777" w:rsidR="00461A3A" w:rsidRPr="00461A3A" w:rsidRDefault="00461A3A" w:rsidP="00461A3A">
      <w:pPr>
        <w:numPr>
          <w:ilvl w:val="0"/>
          <w:numId w:val="17"/>
        </w:numPr>
      </w:pPr>
      <w:r w:rsidRPr="00461A3A">
        <w:t xml:space="preserve">Navegar hasta el directorio de instalación de WordPress en el servidor y acceder a la carpeta </w:t>
      </w:r>
      <w:proofErr w:type="spellStart"/>
      <w:r w:rsidRPr="00461A3A">
        <w:t>wp-content</w:t>
      </w:r>
      <w:proofErr w:type="spellEnd"/>
      <w:r w:rsidRPr="00461A3A">
        <w:t>/plugins.</w:t>
      </w:r>
    </w:p>
    <w:p w14:paraId="2F60E33C" w14:textId="77777777" w:rsidR="00461A3A" w:rsidRPr="00461A3A" w:rsidRDefault="00461A3A" w:rsidP="00461A3A">
      <w:pPr>
        <w:numPr>
          <w:ilvl w:val="0"/>
          <w:numId w:val="17"/>
        </w:numPr>
      </w:pPr>
      <w:r w:rsidRPr="00461A3A">
        <w:t xml:space="preserve">Subir la carpeta del plugin (por ejemplo, </w:t>
      </w:r>
      <w:proofErr w:type="spellStart"/>
      <w:r w:rsidRPr="00461A3A">
        <w:t>woocommerce-mercadolibre-sync</w:t>
      </w:r>
      <w:proofErr w:type="spellEnd"/>
      <w:r w:rsidRPr="00461A3A">
        <w:t>) con todos los archivos y subcarpetas correspondientes.</w:t>
      </w:r>
    </w:p>
    <w:p w14:paraId="32FA37EF" w14:textId="4BBC8947" w:rsidR="00461A3A" w:rsidRPr="00461A3A" w:rsidRDefault="00461A3A" w:rsidP="00461A3A">
      <w:pPr>
        <w:rPr>
          <w:b/>
          <w:bCs/>
        </w:rPr>
      </w:pPr>
      <w:r w:rsidRPr="00461A3A">
        <w:rPr>
          <w:b/>
          <w:bCs/>
        </w:rPr>
        <w:t>2. Activar el plugin desde el panel de administración de WordPress</w:t>
      </w:r>
    </w:p>
    <w:p w14:paraId="44409C13" w14:textId="77777777" w:rsidR="00461A3A" w:rsidRPr="00461A3A" w:rsidRDefault="00461A3A" w:rsidP="00461A3A">
      <w:pPr>
        <w:numPr>
          <w:ilvl w:val="0"/>
          <w:numId w:val="18"/>
        </w:numPr>
      </w:pPr>
      <w:r w:rsidRPr="00461A3A">
        <w:t>Iniciar sesión en el panel de administración de WordPress.</w:t>
      </w:r>
    </w:p>
    <w:p w14:paraId="7DB04CFB" w14:textId="77777777" w:rsidR="00461A3A" w:rsidRPr="00461A3A" w:rsidRDefault="00461A3A" w:rsidP="00461A3A">
      <w:pPr>
        <w:numPr>
          <w:ilvl w:val="0"/>
          <w:numId w:val="18"/>
        </w:numPr>
      </w:pPr>
      <w:r w:rsidRPr="00461A3A">
        <w:t>Navegar a la sección Plugins en el menú lateral.</w:t>
      </w:r>
    </w:p>
    <w:p w14:paraId="6F862F58" w14:textId="77777777" w:rsidR="00461A3A" w:rsidRPr="00461A3A" w:rsidRDefault="00461A3A" w:rsidP="00461A3A">
      <w:pPr>
        <w:numPr>
          <w:ilvl w:val="0"/>
          <w:numId w:val="18"/>
        </w:numPr>
      </w:pPr>
      <w:r w:rsidRPr="00461A3A">
        <w:lastRenderedPageBreak/>
        <w:t xml:space="preserve">Buscar el plugin "WooCommerce MercadoLibre </w:t>
      </w:r>
      <w:proofErr w:type="spellStart"/>
      <w:r w:rsidRPr="00461A3A">
        <w:t>Sync</w:t>
      </w:r>
      <w:proofErr w:type="spellEnd"/>
      <w:r w:rsidRPr="00461A3A">
        <w:t>" en la lista de plugins disponibles.</w:t>
      </w:r>
    </w:p>
    <w:p w14:paraId="09D32E0B" w14:textId="77777777" w:rsidR="00461A3A" w:rsidRPr="00461A3A" w:rsidRDefault="00461A3A" w:rsidP="00461A3A">
      <w:pPr>
        <w:numPr>
          <w:ilvl w:val="0"/>
          <w:numId w:val="18"/>
        </w:numPr>
      </w:pPr>
      <w:r w:rsidRPr="00461A3A">
        <w:t>Hacer clic en "Activar" para habilitar el plugin en el sistema.</w:t>
      </w:r>
    </w:p>
    <w:p w14:paraId="059A2534" w14:textId="71E3890B" w:rsidR="00461A3A" w:rsidRPr="00461A3A" w:rsidRDefault="00461A3A" w:rsidP="00461A3A">
      <w:pPr>
        <w:rPr>
          <w:b/>
          <w:bCs/>
        </w:rPr>
      </w:pPr>
      <w:r w:rsidRPr="00461A3A">
        <w:rPr>
          <w:b/>
          <w:bCs/>
        </w:rPr>
        <w:t>3. Configurar las claves API necesarias en la interfaz de administración</w:t>
      </w:r>
    </w:p>
    <w:p w14:paraId="05920121" w14:textId="77777777" w:rsidR="00461A3A" w:rsidRPr="00461A3A" w:rsidRDefault="00461A3A" w:rsidP="00461A3A">
      <w:pPr>
        <w:numPr>
          <w:ilvl w:val="0"/>
          <w:numId w:val="19"/>
        </w:numPr>
      </w:pPr>
      <w:r w:rsidRPr="00461A3A">
        <w:t>Una vez activado el plugin, acceder a la sección de configuración del plugin desde el panel de administración de WordPress (normalmente en el menú de WooCommerce o un apartado específico del plugin).</w:t>
      </w:r>
    </w:p>
    <w:p w14:paraId="4D41FC2B" w14:textId="77777777" w:rsidR="00461A3A" w:rsidRPr="00461A3A" w:rsidRDefault="00461A3A" w:rsidP="00461A3A">
      <w:pPr>
        <w:numPr>
          <w:ilvl w:val="0"/>
          <w:numId w:val="19"/>
        </w:numPr>
      </w:pPr>
      <w:r w:rsidRPr="00461A3A">
        <w:t xml:space="preserve">Introducir las claves de API de MercadoLibre (Client ID, Client </w:t>
      </w:r>
      <w:proofErr w:type="spellStart"/>
      <w:r w:rsidRPr="00461A3A">
        <w:t>Secret</w:t>
      </w:r>
      <w:proofErr w:type="spellEnd"/>
      <w:r w:rsidRPr="00461A3A">
        <w:t xml:space="preserve">, </w:t>
      </w:r>
      <w:proofErr w:type="spellStart"/>
      <w:r w:rsidRPr="00461A3A">
        <w:t>Public</w:t>
      </w:r>
      <w:proofErr w:type="spellEnd"/>
      <w:r w:rsidRPr="00461A3A">
        <w:t xml:space="preserve"> Key y Access Token) en los campos correspondientes dentro de la interfaz de administración del plugin.</w:t>
      </w:r>
    </w:p>
    <w:p w14:paraId="7773EBC3" w14:textId="77777777" w:rsidR="00461A3A" w:rsidRPr="00461A3A" w:rsidRDefault="00461A3A" w:rsidP="00461A3A">
      <w:pPr>
        <w:numPr>
          <w:ilvl w:val="0"/>
          <w:numId w:val="19"/>
        </w:numPr>
      </w:pPr>
      <w:r w:rsidRPr="00461A3A">
        <w:t>Guardar los cambios y verificar que la configuración de las claves sea exitosa.</w:t>
      </w:r>
    </w:p>
    <w:p w14:paraId="3528987E" w14:textId="77777777" w:rsidR="00461A3A" w:rsidRPr="00461A3A" w:rsidRDefault="00461A3A" w:rsidP="00461A3A">
      <w:r w:rsidRPr="00461A3A">
        <w:rPr>
          <w:b/>
          <w:bCs/>
        </w:rPr>
        <w:t>Nota</w:t>
      </w:r>
      <w:r w:rsidRPr="00461A3A">
        <w:t xml:space="preserve">: A diferencia de otros proyectos, las claves de API no se almacenan en un </w:t>
      </w:r>
      <w:proofErr w:type="gramStart"/>
      <w:r w:rsidRPr="00461A3A">
        <w:t>archivo .</w:t>
      </w:r>
      <w:proofErr w:type="spellStart"/>
      <w:r w:rsidRPr="00461A3A">
        <w:t>env</w:t>
      </w:r>
      <w:proofErr w:type="spellEnd"/>
      <w:proofErr w:type="gramEnd"/>
      <w:r w:rsidRPr="00461A3A">
        <w:t>, sino que son configuradas directamente a través de la interfaz administrativa de WordPress, asegurando una implementación más sencilla y accesible para el administrador.</w:t>
      </w:r>
    </w:p>
    <w:p w14:paraId="276A512D" w14:textId="77777777" w:rsidR="00461A3A" w:rsidRPr="009013FB" w:rsidRDefault="00461A3A" w:rsidP="009013FB">
      <w:pPr>
        <w:rPr>
          <w:b/>
          <w:bCs/>
        </w:rPr>
      </w:pPr>
    </w:p>
    <w:p w14:paraId="3E55D25B" w14:textId="77777777" w:rsidR="009013FB" w:rsidRDefault="009013FB" w:rsidP="00C36AEC">
      <w:pPr>
        <w:pStyle w:val="Ttulo2"/>
      </w:pPr>
      <w:bookmarkStart w:id="7" w:name="_Toc184042657"/>
      <w:r w:rsidRPr="009013FB">
        <w:t>4.3 Pruebas Preliminares</w:t>
      </w:r>
      <w:bookmarkEnd w:id="7"/>
    </w:p>
    <w:p w14:paraId="6E367B9A" w14:textId="5211E8F1" w:rsidR="001F7D24" w:rsidRPr="001F7D24" w:rsidRDefault="001F7D24" w:rsidP="001F7D24">
      <w:pPr>
        <w:rPr>
          <w:b/>
          <w:bCs/>
        </w:rPr>
      </w:pPr>
      <w:r w:rsidRPr="001F7D24">
        <w:rPr>
          <w:b/>
          <w:bCs/>
        </w:rPr>
        <w:t>1. Realizar pruebas de sincronización entre WooCommerce y MercadoLibre</w:t>
      </w:r>
    </w:p>
    <w:p w14:paraId="3B30A554" w14:textId="77777777" w:rsidR="001F7D24" w:rsidRPr="001F7D24" w:rsidRDefault="001F7D24" w:rsidP="001F7D24">
      <w:pPr>
        <w:numPr>
          <w:ilvl w:val="0"/>
          <w:numId w:val="20"/>
        </w:numPr>
      </w:pPr>
      <w:r w:rsidRPr="001F7D24">
        <w:t>Configurar algunos productos de prueba en WooCommerce y verificar que estos se sincronicen correctamente con la cuenta de MercadoLibre mediante la API.</w:t>
      </w:r>
    </w:p>
    <w:p w14:paraId="54434E06" w14:textId="77777777" w:rsidR="001F7D24" w:rsidRPr="001F7D24" w:rsidRDefault="001F7D24" w:rsidP="001F7D24">
      <w:pPr>
        <w:numPr>
          <w:ilvl w:val="0"/>
          <w:numId w:val="20"/>
        </w:numPr>
      </w:pPr>
      <w:r w:rsidRPr="001F7D24">
        <w:t>Realizar la actualización de inventario y precios en WooCommerce y verificar que las modificaciones se reflejan automáticamente en MercadoLibre.</w:t>
      </w:r>
    </w:p>
    <w:p w14:paraId="35151319" w14:textId="77777777" w:rsidR="001F7D24" w:rsidRPr="001F7D24" w:rsidRDefault="001F7D24" w:rsidP="001F7D24">
      <w:pPr>
        <w:numPr>
          <w:ilvl w:val="0"/>
          <w:numId w:val="20"/>
        </w:numPr>
      </w:pPr>
      <w:r w:rsidRPr="001F7D24">
        <w:t>Realizar un pedido de prueba en MercadoLibre y verificar que la información del pedido (cliente, productos, monto, etc.) se sincroniza correctamente en WooCommerce.</w:t>
      </w:r>
    </w:p>
    <w:p w14:paraId="048A7489" w14:textId="77777777" w:rsidR="001F7D24" w:rsidRPr="001F7D24" w:rsidRDefault="001F7D24" w:rsidP="001F7D24">
      <w:pPr>
        <w:numPr>
          <w:ilvl w:val="0"/>
          <w:numId w:val="20"/>
        </w:numPr>
      </w:pPr>
      <w:r w:rsidRPr="001F7D24">
        <w:t>Comprobar que los productos eliminados o modificados en MercadoLibre se actualicen adecuadamente en WooCommerce y viceversa.</w:t>
      </w:r>
    </w:p>
    <w:p w14:paraId="4EA56610" w14:textId="45F4EA04" w:rsidR="001F7D24" w:rsidRPr="001F7D24" w:rsidRDefault="001F7D24" w:rsidP="001F7D24">
      <w:pPr>
        <w:rPr>
          <w:b/>
          <w:bCs/>
        </w:rPr>
      </w:pPr>
      <w:r w:rsidRPr="001F7D24">
        <w:rPr>
          <w:b/>
          <w:bCs/>
        </w:rPr>
        <w:t>2. Comprobar que las credenciales configuradas en la interfaz de administración son correctas</w:t>
      </w:r>
    </w:p>
    <w:p w14:paraId="3A4959CA" w14:textId="77777777" w:rsidR="001F7D24" w:rsidRPr="001F7D24" w:rsidRDefault="001F7D24" w:rsidP="001F7D24">
      <w:pPr>
        <w:numPr>
          <w:ilvl w:val="0"/>
          <w:numId w:val="21"/>
        </w:numPr>
      </w:pPr>
      <w:r w:rsidRPr="001F7D24">
        <w:t xml:space="preserve">Asegurarse de que las credenciales de la API de MercadoLibre (Client ID, Client </w:t>
      </w:r>
      <w:proofErr w:type="spellStart"/>
      <w:r w:rsidRPr="001F7D24">
        <w:t>Secret</w:t>
      </w:r>
      <w:proofErr w:type="spellEnd"/>
      <w:r w:rsidRPr="001F7D24">
        <w:t xml:space="preserve">, </w:t>
      </w:r>
      <w:proofErr w:type="spellStart"/>
      <w:r w:rsidRPr="001F7D24">
        <w:t>Public</w:t>
      </w:r>
      <w:proofErr w:type="spellEnd"/>
      <w:r w:rsidRPr="001F7D24">
        <w:t xml:space="preserve"> Key y Access Token) ingresadas en la configuración del plugin sean válidas.</w:t>
      </w:r>
    </w:p>
    <w:p w14:paraId="2B067C64" w14:textId="77777777" w:rsidR="001F7D24" w:rsidRPr="001F7D24" w:rsidRDefault="001F7D24" w:rsidP="001F7D24">
      <w:pPr>
        <w:numPr>
          <w:ilvl w:val="0"/>
          <w:numId w:val="21"/>
        </w:numPr>
      </w:pPr>
      <w:r w:rsidRPr="001F7D24">
        <w:t>Realizar una prueba de conexión con MercadoLibre desde la interfaz de administración del plugin para verificar que el plugin puede autenticar correctamente las credenciales y comunicarse con la API.</w:t>
      </w:r>
    </w:p>
    <w:p w14:paraId="32DED249" w14:textId="77777777" w:rsidR="001F7D24" w:rsidRPr="001F7D24" w:rsidRDefault="001F7D24" w:rsidP="001F7D24">
      <w:pPr>
        <w:numPr>
          <w:ilvl w:val="0"/>
          <w:numId w:val="21"/>
        </w:numPr>
      </w:pPr>
      <w:r w:rsidRPr="001F7D24">
        <w:lastRenderedPageBreak/>
        <w:t>Si la conexión falla, verificar que las credenciales estén correctamente ingresadas y que no haya problemas con la configuración del entorno (por ejemplo, la conexión HTTPS o configuraciones de seguridad del servidor).</w:t>
      </w:r>
    </w:p>
    <w:p w14:paraId="0C3760A2" w14:textId="77777777" w:rsidR="001F7D24" w:rsidRPr="009013FB" w:rsidRDefault="001F7D24" w:rsidP="009013FB">
      <w:pPr>
        <w:rPr>
          <w:b/>
          <w:bCs/>
        </w:rPr>
      </w:pPr>
    </w:p>
    <w:p w14:paraId="41845271" w14:textId="77777777" w:rsidR="009013FB" w:rsidRPr="009013FB" w:rsidRDefault="009013FB" w:rsidP="00C36AEC">
      <w:pPr>
        <w:pStyle w:val="Ttulo2"/>
      </w:pPr>
      <w:bookmarkStart w:id="8" w:name="_Toc184042658"/>
      <w:commentRangeStart w:id="9"/>
      <w:r w:rsidRPr="009013FB">
        <w:t>4.4 Migración al Entorno de Producción</w:t>
      </w:r>
      <w:commentRangeEnd w:id="9"/>
      <w:r w:rsidR="001F7D24">
        <w:rPr>
          <w:rStyle w:val="Refdecomentario"/>
        </w:rPr>
        <w:commentReference w:id="9"/>
      </w:r>
      <w:bookmarkEnd w:id="8"/>
    </w:p>
    <w:p w14:paraId="0C5B9CA2" w14:textId="77777777" w:rsidR="009013FB" w:rsidRPr="009013FB" w:rsidRDefault="009013FB" w:rsidP="009013FB">
      <w:pPr>
        <w:numPr>
          <w:ilvl w:val="0"/>
          <w:numId w:val="6"/>
        </w:numPr>
      </w:pPr>
      <w:r w:rsidRPr="009013FB">
        <w:t>Validar que el entorno de pruebas funciona correctamente.</w:t>
      </w:r>
    </w:p>
    <w:p w14:paraId="3194B5B0" w14:textId="77777777" w:rsidR="009013FB" w:rsidRPr="009013FB" w:rsidRDefault="009013FB" w:rsidP="009013FB">
      <w:pPr>
        <w:numPr>
          <w:ilvl w:val="0"/>
          <w:numId w:val="6"/>
        </w:numPr>
      </w:pPr>
      <w:r w:rsidRPr="009013FB">
        <w:t>Exportar la base de datos del subdominio (si se han generado datos relevantes durante las pruebas).</w:t>
      </w:r>
    </w:p>
    <w:p w14:paraId="310AFBAD" w14:textId="77777777" w:rsidR="009013FB" w:rsidRPr="009013FB" w:rsidRDefault="009013FB" w:rsidP="009013FB">
      <w:pPr>
        <w:numPr>
          <w:ilvl w:val="0"/>
          <w:numId w:val="6"/>
        </w:numPr>
      </w:pPr>
      <w:r w:rsidRPr="009013FB">
        <w:t>Importar el plugin y configuración al dominio principal.</w:t>
      </w:r>
    </w:p>
    <w:p w14:paraId="0D65F46B" w14:textId="77777777" w:rsidR="009013FB" w:rsidRPr="009013FB" w:rsidRDefault="009013FB" w:rsidP="009013FB">
      <w:pPr>
        <w:numPr>
          <w:ilvl w:val="0"/>
          <w:numId w:val="6"/>
        </w:numPr>
      </w:pPr>
      <w:r w:rsidRPr="009013FB">
        <w:t xml:space="preserve">Actualizar los detalles en el </w:t>
      </w:r>
      <w:proofErr w:type="gramStart"/>
      <w:r w:rsidRPr="009013FB">
        <w:t>archivo .</w:t>
      </w:r>
      <w:proofErr w:type="spellStart"/>
      <w:r w:rsidRPr="009013FB">
        <w:t>env</w:t>
      </w:r>
      <w:proofErr w:type="spellEnd"/>
      <w:proofErr w:type="gramEnd"/>
      <w:r w:rsidRPr="009013FB">
        <w:t xml:space="preserve"> si cambian las claves o configuraciones.</w:t>
      </w:r>
    </w:p>
    <w:p w14:paraId="1B5E54CF" w14:textId="77777777" w:rsidR="009013FB" w:rsidRPr="009013FB" w:rsidRDefault="009013FB" w:rsidP="00C36AEC">
      <w:pPr>
        <w:pStyle w:val="Ttulo2"/>
      </w:pPr>
      <w:bookmarkStart w:id="10" w:name="_Toc184042659"/>
      <w:commentRangeStart w:id="11"/>
      <w:r w:rsidRPr="009013FB">
        <w:t>4.5 Activación en Producción</w:t>
      </w:r>
      <w:commentRangeEnd w:id="11"/>
      <w:r w:rsidR="001F7D24">
        <w:rPr>
          <w:rStyle w:val="Refdecomentario"/>
        </w:rPr>
        <w:commentReference w:id="11"/>
      </w:r>
      <w:bookmarkEnd w:id="10"/>
    </w:p>
    <w:p w14:paraId="0CE85BEC" w14:textId="77777777" w:rsidR="009013FB" w:rsidRPr="009013FB" w:rsidRDefault="009013FB" w:rsidP="009013FB">
      <w:pPr>
        <w:numPr>
          <w:ilvl w:val="0"/>
          <w:numId w:val="7"/>
        </w:numPr>
      </w:pPr>
      <w:r w:rsidRPr="009013FB">
        <w:t>Realizar una sincronización inicial para asegurar la conexión entre WooCommerce y MercadoLibre.</w:t>
      </w:r>
    </w:p>
    <w:p w14:paraId="491B3497" w14:textId="77777777" w:rsidR="009013FB" w:rsidRPr="009013FB" w:rsidRDefault="009013FB" w:rsidP="009013FB">
      <w:pPr>
        <w:numPr>
          <w:ilvl w:val="0"/>
          <w:numId w:val="7"/>
        </w:numPr>
      </w:pPr>
      <w:r w:rsidRPr="009013FB">
        <w:t>Verificar que los productos, inventarios y pedidos se gestionen correctamente en ambas plataformas.</w:t>
      </w:r>
    </w:p>
    <w:p w14:paraId="33BD661D" w14:textId="77777777" w:rsidR="009013FB" w:rsidRPr="009013FB" w:rsidRDefault="009013FB" w:rsidP="009013FB">
      <w:pPr>
        <w:numPr>
          <w:ilvl w:val="0"/>
          <w:numId w:val="7"/>
        </w:numPr>
      </w:pPr>
      <w:r w:rsidRPr="009013FB">
        <w:t>Documentar cualquier problema encontrado durante el despliegue.</w:t>
      </w:r>
    </w:p>
    <w:p w14:paraId="04033789" w14:textId="4DA1F57E" w:rsidR="009013FB" w:rsidRPr="009013FB" w:rsidRDefault="009013FB" w:rsidP="009013FB"/>
    <w:p w14:paraId="0A7643D0" w14:textId="77777777" w:rsidR="009013FB" w:rsidRPr="009013FB" w:rsidRDefault="009013FB" w:rsidP="00A91842">
      <w:pPr>
        <w:pStyle w:val="Ttulo1"/>
      </w:pPr>
      <w:bookmarkStart w:id="12" w:name="_Toc184042660"/>
      <w:r w:rsidRPr="009013FB">
        <w:t>5. Cronograma de Implementación</w:t>
      </w:r>
      <w:bookmarkEnd w:id="12"/>
    </w:p>
    <w:tbl>
      <w:tblPr>
        <w:tblStyle w:val="Tablaconcuadrcula"/>
        <w:tblW w:w="0" w:type="auto"/>
        <w:tblLook w:val="04A0" w:firstRow="1" w:lastRow="0" w:firstColumn="1" w:lastColumn="0" w:noHBand="0" w:noVBand="1"/>
      </w:tblPr>
      <w:tblGrid>
        <w:gridCol w:w="2207"/>
        <w:gridCol w:w="2207"/>
        <w:gridCol w:w="1818"/>
        <w:gridCol w:w="2596"/>
      </w:tblGrid>
      <w:tr w:rsidR="00C37368" w14:paraId="4375BE17" w14:textId="77777777" w:rsidTr="00C37368">
        <w:tc>
          <w:tcPr>
            <w:tcW w:w="2207" w:type="dxa"/>
          </w:tcPr>
          <w:p w14:paraId="4D67E465" w14:textId="22263FD8" w:rsidR="00C37368" w:rsidRDefault="00C37368" w:rsidP="009013FB">
            <w:r w:rsidRPr="00C37368">
              <w:t>Actividad</w:t>
            </w:r>
          </w:p>
        </w:tc>
        <w:tc>
          <w:tcPr>
            <w:tcW w:w="2207" w:type="dxa"/>
          </w:tcPr>
          <w:p w14:paraId="25B1DC4C" w14:textId="607841B9" w:rsidR="00C37368" w:rsidRDefault="00C37368" w:rsidP="009013FB">
            <w:r w:rsidRPr="00C37368">
              <w:t>Duración Estimada</w:t>
            </w:r>
          </w:p>
        </w:tc>
        <w:tc>
          <w:tcPr>
            <w:tcW w:w="1818" w:type="dxa"/>
          </w:tcPr>
          <w:p w14:paraId="335D0EC6" w14:textId="3C0F78A9" w:rsidR="00C37368" w:rsidRDefault="00C37368" w:rsidP="009013FB">
            <w:r w:rsidRPr="00C37368">
              <w:t>Responsable</w:t>
            </w:r>
          </w:p>
        </w:tc>
        <w:tc>
          <w:tcPr>
            <w:tcW w:w="2596" w:type="dxa"/>
          </w:tcPr>
          <w:p w14:paraId="140CA07E" w14:textId="45997F1F" w:rsidR="00C37368" w:rsidRDefault="00C37368" w:rsidP="009013FB">
            <w:r w:rsidRPr="00C37368">
              <w:t>Fechas</w:t>
            </w:r>
          </w:p>
        </w:tc>
      </w:tr>
      <w:tr w:rsidR="00C37368" w14:paraId="1312AF36" w14:textId="77777777" w:rsidTr="00C37368">
        <w:tc>
          <w:tcPr>
            <w:tcW w:w="2207" w:type="dxa"/>
          </w:tcPr>
          <w:p w14:paraId="170A5AAA" w14:textId="309C65C8" w:rsidR="00C37368" w:rsidRDefault="00C37368" w:rsidP="009013FB">
            <w:r w:rsidRPr="00C37368">
              <w:t>Configuración del entorno</w:t>
            </w:r>
          </w:p>
        </w:tc>
        <w:tc>
          <w:tcPr>
            <w:tcW w:w="2207" w:type="dxa"/>
          </w:tcPr>
          <w:p w14:paraId="0344EB3A" w14:textId="38F9E59A" w:rsidR="00C37368" w:rsidRDefault="00C37368" w:rsidP="009013FB">
            <w:r>
              <w:t>1 día</w:t>
            </w:r>
          </w:p>
        </w:tc>
        <w:tc>
          <w:tcPr>
            <w:tcW w:w="1818" w:type="dxa"/>
          </w:tcPr>
          <w:p w14:paraId="0600BDC8" w14:textId="73A7F1DB" w:rsidR="00C37368" w:rsidRDefault="00C37368" w:rsidP="009013FB">
            <w:r w:rsidRPr="00C37368">
              <w:t>Marco Puga</w:t>
            </w:r>
          </w:p>
        </w:tc>
        <w:tc>
          <w:tcPr>
            <w:tcW w:w="2596" w:type="dxa"/>
          </w:tcPr>
          <w:p w14:paraId="657D4D7D" w14:textId="675C0C9E" w:rsidR="00C37368" w:rsidRDefault="00C37368" w:rsidP="009013FB">
            <w:r w:rsidRPr="00C37368">
              <w:t>09/12/2024</w:t>
            </w:r>
          </w:p>
        </w:tc>
      </w:tr>
      <w:tr w:rsidR="00C37368" w14:paraId="39BA8BF6" w14:textId="77777777" w:rsidTr="00C37368">
        <w:tc>
          <w:tcPr>
            <w:tcW w:w="2207" w:type="dxa"/>
          </w:tcPr>
          <w:p w14:paraId="4ED86A02" w14:textId="16494484" w:rsidR="00C37368" w:rsidRDefault="00C37368" w:rsidP="009013FB">
            <w:r w:rsidRPr="00C37368">
              <w:t>Instalación del plugin</w:t>
            </w:r>
          </w:p>
        </w:tc>
        <w:tc>
          <w:tcPr>
            <w:tcW w:w="2207" w:type="dxa"/>
          </w:tcPr>
          <w:p w14:paraId="5F679BD4" w14:textId="4B813B52" w:rsidR="00C37368" w:rsidRDefault="00C37368" w:rsidP="009013FB">
            <w:r>
              <w:t>1 día</w:t>
            </w:r>
          </w:p>
        </w:tc>
        <w:tc>
          <w:tcPr>
            <w:tcW w:w="1818" w:type="dxa"/>
          </w:tcPr>
          <w:p w14:paraId="24D1EA56" w14:textId="2C1DDC28" w:rsidR="00C37368" w:rsidRDefault="00C37368" w:rsidP="009013FB">
            <w:r w:rsidRPr="00C37368">
              <w:t>Felipe Cancha</w:t>
            </w:r>
          </w:p>
        </w:tc>
        <w:tc>
          <w:tcPr>
            <w:tcW w:w="2596" w:type="dxa"/>
          </w:tcPr>
          <w:p w14:paraId="2417A250" w14:textId="3782448B" w:rsidR="00C37368" w:rsidRDefault="00C37368" w:rsidP="009013FB">
            <w:r w:rsidRPr="00C37368">
              <w:t>09/12/2024</w:t>
            </w:r>
          </w:p>
        </w:tc>
      </w:tr>
      <w:tr w:rsidR="00C37368" w14:paraId="602E85FC" w14:textId="77777777" w:rsidTr="00C37368">
        <w:tc>
          <w:tcPr>
            <w:tcW w:w="2207" w:type="dxa"/>
          </w:tcPr>
          <w:p w14:paraId="44983F59" w14:textId="7713B181" w:rsidR="00C37368" w:rsidRDefault="00C37368" w:rsidP="009013FB">
            <w:r w:rsidRPr="00C37368">
              <w:t>Pruebas en el subdominio</w:t>
            </w:r>
          </w:p>
        </w:tc>
        <w:tc>
          <w:tcPr>
            <w:tcW w:w="2207" w:type="dxa"/>
          </w:tcPr>
          <w:p w14:paraId="1FC31126" w14:textId="2B56D568" w:rsidR="00C37368" w:rsidRDefault="00C37368" w:rsidP="009013FB">
            <w:r>
              <w:t>2 días</w:t>
            </w:r>
          </w:p>
        </w:tc>
        <w:tc>
          <w:tcPr>
            <w:tcW w:w="1818" w:type="dxa"/>
          </w:tcPr>
          <w:p w14:paraId="1975B427" w14:textId="7FB482AF" w:rsidR="00C37368" w:rsidRDefault="00C37368" w:rsidP="009013FB">
            <w:r w:rsidRPr="00C37368">
              <w:t>Cristian Molina</w:t>
            </w:r>
          </w:p>
        </w:tc>
        <w:tc>
          <w:tcPr>
            <w:tcW w:w="2596" w:type="dxa"/>
          </w:tcPr>
          <w:p w14:paraId="538CEB5F" w14:textId="6DA6B39F" w:rsidR="00C37368" w:rsidRDefault="00C37368" w:rsidP="009013FB">
            <w:r w:rsidRPr="00C37368">
              <w:t>09/12/2024 al 10/12/2024</w:t>
            </w:r>
          </w:p>
        </w:tc>
      </w:tr>
      <w:tr w:rsidR="00C37368" w14:paraId="5AAD2072" w14:textId="77777777" w:rsidTr="00C37368">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tblGrid>
            <w:tr w:rsidR="00C37368" w:rsidRPr="00C37368" w14:paraId="5A167B2A" w14:textId="77777777" w:rsidTr="00C37368">
              <w:trPr>
                <w:tblCellSpacing w:w="15" w:type="dxa"/>
              </w:trPr>
              <w:tc>
                <w:tcPr>
                  <w:tcW w:w="0" w:type="auto"/>
                  <w:vAlign w:val="center"/>
                  <w:hideMark/>
                </w:tcPr>
                <w:p w14:paraId="6D93CC6E" w14:textId="77777777" w:rsidR="00C37368" w:rsidRPr="00C37368" w:rsidRDefault="00C37368" w:rsidP="00C37368">
                  <w:pPr>
                    <w:spacing w:after="0" w:line="240" w:lineRule="auto"/>
                  </w:pPr>
                  <w:r w:rsidRPr="00C37368">
                    <w:t>Migración y activación en vivo</w:t>
                  </w:r>
                </w:p>
              </w:tc>
            </w:tr>
          </w:tbl>
          <w:p w14:paraId="2B7FE6FB" w14:textId="77777777" w:rsidR="00C37368" w:rsidRPr="00C37368" w:rsidRDefault="00C37368" w:rsidP="00C37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25BFC5F4" w14:textId="77777777" w:rsidTr="00C37368">
              <w:trPr>
                <w:tblCellSpacing w:w="15" w:type="dxa"/>
              </w:trPr>
              <w:tc>
                <w:tcPr>
                  <w:tcW w:w="0" w:type="auto"/>
                  <w:vAlign w:val="center"/>
                  <w:hideMark/>
                </w:tcPr>
                <w:p w14:paraId="64CCF429" w14:textId="77777777" w:rsidR="00C37368" w:rsidRPr="00C37368" w:rsidRDefault="00C37368" w:rsidP="00C37368">
                  <w:pPr>
                    <w:spacing w:after="0" w:line="240" w:lineRule="auto"/>
                  </w:pPr>
                </w:p>
              </w:tc>
            </w:tr>
          </w:tbl>
          <w:p w14:paraId="73D6F2A7" w14:textId="77777777" w:rsidR="00C37368" w:rsidRDefault="00C37368" w:rsidP="009013FB"/>
        </w:tc>
        <w:tc>
          <w:tcPr>
            <w:tcW w:w="2207" w:type="dxa"/>
          </w:tcPr>
          <w:p w14:paraId="1827F645" w14:textId="55D742A0" w:rsidR="00C37368" w:rsidRDefault="00C37368" w:rsidP="009013FB">
            <w:r>
              <w:t>1 día</w:t>
            </w:r>
          </w:p>
        </w:tc>
        <w:tc>
          <w:tcPr>
            <w:tcW w:w="1818" w:type="dxa"/>
          </w:tcPr>
          <w:p w14:paraId="501F6372" w14:textId="43A721BB" w:rsidR="00C37368" w:rsidRDefault="00C37368" w:rsidP="009013FB"/>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6110FB01" w14:textId="77777777" w:rsidTr="00C37368">
              <w:trPr>
                <w:tblCellSpacing w:w="15" w:type="dxa"/>
              </w:trPr>
              <w:tc>
                <w:tcPr>
                  <w:tcW w:w="0" w:type="auto"/>
                  <w:vAlign w:val="center"/>
                  <w:hideMark/>
                </w:tcPr>
                <w:p w14:paraId="0621FDC4" w14:textId="77777777" w:rsidR="00C37368" w:rsidRPr="00C37368" w:rsidRDefault="00C37368" w:rsidP="00C37368">
                  <w:pPr>
                    <w:spacing w:after="0" w:line="240" w:lineRule="auto"/>
                  </w:pPr>
                </w:p>
              </w:tc>
            </w:tr>
          </w:tbl>
          <w:p w14:paraId="637A350B" w14:textId="77777777" w:rsidR="00C37368" w:rsidRPr="00C37368" w:rsidRDefault="00C37368" w:rsidP="00C37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7ADD442C" w14:textId="77777777" w:rsidTr="00C37368">
              <w:trPr>
                <w:tblCellSpacing w:w="15" w:type="dxa"/>
              </w:trPr>
              <w:tc>
                <w:tcPr>
                  <w:tcW w:w="0" w:type="auto"/>
                  <w:vAlign w:val="center"/>
                  <w:hideMark/>
                </w:tcPr>
                <w:p w14:paraId="6251E579" w14:textId="66AACCE9" w:rsidR="00C37368" w:rsidRPr="00C37368" w:rsidRDefault="00C37368" w:rsidP="00C37368">
                  <w:pPr>
                    <w:spacing w:after="0" w:line="240" w:lineRule="auto"/>
                  </w:pPr>
                </w:p>
              </w:tc>
            </w:tr>
          </w:tbl>
          <w:p w14:paraId="5F36F6F6" w14:textId="77777777" w:rsidR="00C37368" w:rsidRDefault="00C37368" w:rsidP="009013FB"/>
        </w:tc>
      </w:tr>
      <w:tr w:rsidR="00C37368" w14:paraId="361CB70A" w14:textId="77777777" w:rsidTr="00C37368">
        <w:tc>
          <w:tcPr>
            <w:tcW w:w="2207" w:type="dxa"/>
          </w:tcPr>
          <w:p w14:paraId="3EC29087" w14:textId="1C7DEEB0" w:rsidR="00C37368" w:rsidRDefault="00C37368" w:rsidP="009013FB">
            <w:r w:rsidRPr="00C37368">
              <w:t>Validación en producción</w:t>
            </w:r>
          </w:p>
        </w:tc>
        <w:tc>
          <w:tcPr>
            <w:tcW w:w="2207" w:type="dxa"/>
          </w:tcPr>
          <w:p w14:paraId="492F6016" w14:textId="76EC3C22" w:rsidR="00C37368" w:rsidRDefault="00C37368" w:rsidP="009013FB">
            <w:r>
              <w:t>1 día</w:t>
            </w:r>
          </w:p>
        </w:tc>
        <w:tc>
          <w:tcPr>
            <w:tcW w:w="1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31249AE9" w14:textId="77777777" w:rsidTr="00C37368">
              <w:trPr>
                <w:tblCellSpacing w:w="15" w:type="dxa"/>
              </w:trPr>
              <w:tc>
                <w:tcPr>
                  <w:tcW w:w="0" w:type="auto"/>
                  <w:vAlign w:val="center"/>
                  <w:hideMark/>
                </w:tcPr>
                <w:p w14:paraId="2940AC74" w14:textId="77777777" w:rsidR="00C37368" w:rsidRPr="00C37368" w:rsidRDefault="00C37368" w:rsidP="00C37368">
                  <w:pPr>
                    <w:spacing w:after="0" w:line="240" w:lineRule="auto"/>
                  </w:pPr>
                </w:p>
              </w:tc>
            </w:tr>
          </w:tbl>
          <w:p w14:paraId="64579C08" w14:textId="77777777" w:rsidR="00C37368" w:rsidRPr="00C37368" w:rsidRDefault="00C37368" w:rsidP="00C37368">
            <w:pPr>
              <w:rPr>
                <w:vanish/>
              </w:rPr>
            </w:pPr>
          </w:p>
          <w:p w14:paraId="39860C0D" w14:textId="77777777" w:rsidR="00C37368" w:rsidRDefault="00C37368" w:rsidP="009013FB"/>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1827B5FC" w14:textId="77777777" w:rsidTr="00C37368">
              <w:trPr>
                <w:tblCellSpacing w:w="15" w:type="dxa"/>
              </w:trPr>
              <w:tc>
                <w:tcPr>
                  <w:tcW w:w="0" w:type="auto"/>
                  <w:vAlign w:val="center"/>
                  <w:hideMark/>
                </w:tcPr>
                <w:p w14:paraId="4B9B1955" w14:textId="77777777" w:rsidR="00C37368" w:rsidRPr="00C37368" w:rsidRDefault="00C37368" w:rsidP="00C37368">
                  <w:pPr>
                    <w:spacing w:after="0" w:line="240" w:lineRule="auto"/>
                  </w:pPr>
                </w:p>
              </w:tc>
            </w:tr>
          </w:tbl>
          <w:p w14:paraId="467D51CC" w14:textId="77777777" w:rsidR="00C37368" w:rsidRPr="00C37368" w:rsidRDefault="00C37368" w:rsidP="00C37368">
            <w:pPr>
              <w:rPr>
                <w:vanish/>
              </w:rPr>
            </w:pPr>
          </w:p>
          <w:p w14:paraId="66892351" w14:textId="77777777" w:rsidR="00C37368" w:rsidRDefault="00C37368" w:rsidP="009013FB"/>
        </w:tc>
      </w:tr>
    </w:tbl>
    <w:p w14:paraId="49B24EAD" w14:textId="5953BD6F" w:rsidR="009013FB" w:rsidRPr="009013FB" w:rsidRDefault="009013FB" w:rsidP="009013FB"/>
    <w:p w14:paraId="588125E7" w14:textId="77777777" w:rsidR="009013FB" w:rsidRPr="009013FB" w:rsidRDefault="009013FB" w:rsidP="00A91842">
      <w:pPr>
        <w:pStyle w:val="Ttulo1"/>
      </w:pPr>
      <w:bookmarkStart w:id="13" w:name="_Toc184042661"/>
      <w:r w:rsidRPr="009013FB">
        <w:t>6. Consideraciones Importantes</w:t>
      </w:r>
      <w:bookmarkEnd w:id="13"/>
    </w:p>
    <w:p w14:paraId="6D97EDB3" w14:textId="4FE71AB5" w:rsidR="009013FB" w:rsidRDefault="009013FB" w:rsidP="00C37368">
      <w:pPr>
        <w:numPr>
          <w:ilvl w:val="0"/>
          <w:numId w:val="8"/>
        </w:numPr>
      </w:pPr>
      <w:r w:rsidRPr="00C37368">
        <w:rPr>
          <w:b/>
          <w:bCs/>
        </w:rPr>
        <w:t>Se debe realizar un respaldo completo del sitio web antes de la activación en producción</w:t>
      </w:r>
      <w:r w:rsidR="00C37368" w:rsidRPr="00C37368">
        <w:rPr>
          <w:b/>
          <w:bCs/>
        </w:rPr>
        <w:t>:</w:t>
      </w:r>
      <w:r w:rsidR="00C37368">
        <w:t xml:space="preserve"> </w:t>
      </w:r>
      <w:r w:rsidR="00C37368" w:rsidRPr="00C37368">
        <w:t xml:space="preserve">Antes de realizar cualquier cambio en el entorno de producción, es </w:t>
      </w:r>
      <w:r w:rsidR="00C37368" w:rsidRPr="00C37368">
        <w:lastRenderedPageBreak/>
        <w:t>esencial completar una respuesta a nivel de todo el sitio que incluya tanto la base de datos como los archivos. Esto garantiza que no se perderán datos ni funcionalidades si surgen problemas durante la activación en vivo del complemento y que el sitio web pueda restaurarse a su estado inicial. La reliquia debe almacenarse de manera segura y de fácil acceso.</w:t>
      </w:r>
    </w:p>
    <w:p w14:paraId="2095B809" w14:textId="77777777" w:rsidR="00C37368" w:rsidRPr="009013FB" w:rsidRDefault="00C37368" w:rsidP="00C37368">
      <w:pPr>
        <w:ind w:left="720"/>
      </w:pPr>
    </w:p>
    <w:p w14:paraId="7886E39C" w14:textId="00328F79" w:rsidR="009013FB" w:rsidRPr="009013FB" w:rsidRDefault="009013FB" w:rsidP="009013FB">
      <w:pPr>
        <w:numPr>
          <w:ilvl w:val="0"/>
          <w:numId w:val="8"/>
        </w:numPr>
      </w:pPr>
      <w:r w:rsidRPr="00C37368">
        <w:rPr>
          <w:b/>
          <w:bCs/>
        </w:rPr>
        <w:t>Todas las pruebas deben completarse satisfactoriamente en el subdominio antes de migrar al entorno en vivo</w:t>
      </w:r>
      <w:r w:rsidR="00C37368">
        <w:t xml:space="preserve">: </w:t>
      </w:r>
      <w:r w:rsidR="00C37368" w:rsidRPr="00C37368">
        <w:t xml:space="preserve">Todas las pruebas, incluyendo las de sincronización, funcionalidades y rendimiento, deben completarse de manera satisfactoria en el </w:t>
      </w:r>
      <w:r w:rsidR="00C37368" w:rsidRPr="00C37368">
        <w:rPr>
          <w:b/>
          <w:bCs/>
        </w:rPr>
        <w:t>entorno de desarrollo</w:t>
      </w:r>
      <w:r w:rsidR="00C37368" w:rsidRPr="00C37368">
        <w:t xml:space="preserve"> (subdominio). Esto incluye pruebas de sincronización de productos, inventarios, y la correcta integración con MercadoLibre. Solo después de que se hayan verificado los resultados y la estabilidad en el subdominio, se procederá con la migración al entorno en vivo. De esta forma, se reduce el riesgo de errores o fallos en el sitio en producción.</w:t>
      </w:r>
    </w:p>
    <w:p w14:paraId="69D6D3FA" w14:textId="434F880D" w:rsidR="009013FB" w:rsidRPr="009013FB" w:rsidRDefault="009013FB" w:rsidP="009013FB">
      <w:pPr>
        <w:numPr>
          <w:ilvl w:val="0"/>
          <w:numId w:val="8"/>
        </w:numPr>
      </w:pPr>
      <w:r w:rsidRPr="0042660D">
        <w:rPr>
          <w:b/>
          <w:bCs/>
        </w:rPr>
        <w:t>Notificar a los usuarios sobre posibles interrupciones durante el despliegue</w:t>
      </w:r>
      <w:r w:rsidR="0042660D" w:rsidRPr="0042660D">
        <w:rPr>
          <w:b/>
          <w:bCs/>
        </w:rPr>
        <w:t>:</w:t>
      </w:r>
      <w:r w:rsidR="0042660D" w:rsidRPr="0042660D">
        <w:rPr>
          <w:b/>
          <w:bCs/>
        </w:rPr>
        <w:br/>
      </w:r>
      <w:r w:rsidR="0042660D" w:rsidRPr="0042660D">
        <w:t>Durante la migración y activación del plugin, puede haber interrupciones temporales en el sitio. Se debe notificar a los usuarios con antelación, ya sea mediante un aviso en el sitio web o correo electrónico, para evitar inconvenientes. Se recomienda realizar el despliegue en horas de bajo tráfico para minimizar el impacto.</w:t>
      </w:r>
    </w:p>
    <w:p w14:paraId="718F04D8" w14:textId="7C974348" w:rsidR="009013FB" w:rsidRPr="009013FB" w:rsidRDefault="009013FB" w:rsidP="009013FB"/>
    <w:p w14:paraId="16B9C94F" w14:textId="77777777" w:rsidR="009013FB" w:rsidRPr="009013FB" w:rsidRDefault="009013FB" w:rsidP="00A91842">
      <w:pPr>
        <w:pStyle w:val="Ttulo1"/>
      </w:pPr>
      <w:bookmarkStart w:id="14" w:name="_Toc184042662"/>
      <w:r w:rsidRPr="009013FB">
        <w:t>7. Resultados Esperados</w:t>
      </w:r>
      <w:bookmarkEnd w:id="14"/>
    </w:p>
    <w:p w14:paraId="0278B8F2" w14:textId="14E3E66C" w:rsidR="00C36AEC" w:rsidRPr="00C36AEC" w:rsidRDefault="00C36AEC" w:rsidP="00C36AEC">
      <w:r>
        <w:rPr>
          <w:b/>
          <w:bCs/>
        </w:rPr>
        <w:t xml:space="preserve">1. </w:t>
      </w:r>
      <w:r w:rsidRPr="00C36AEC">
        <w:rPr>
          <w:b/>
          <w:bCs/>
        </w:rPr>
        <w:t>El plugin estará instalado y funcionando correctamente en el dominio principal.</w:t>
      </w:r>
      <w:r w:rsidRPr="00C36AEC">
        <w:br/>
        <w:t>El plugin será instalado con éxito en el sitio web en vivo, sin errores, y operará sin problemas en el entorno de producción.</w:t>
      </w:r>
    </w:p>
    <w:p w14:paraId="6C5BC13A" w14:textId="243BF0AA" w:rsidR="00C36AEC" w:rsidRPr="00C36AEC" w:rsidRDefault="00C36AEC" w:rsidP="00C36AEC">
      <w:r>
        <w:rPr>
          <w:b/>
          <w:bCs/>
        </w:rPr>
        <w:t xml:space="preserve">2. </w:t>
      </w:r>
      <w:r w:rsidRPr="00C36AEC">
        <w:rPr>
          <w:b/>
          <w:bCs/>
        </w:rPr>
        <w:t>La sincronización entre WooCommerce y MercadoLibre será estable y precisa.</w:t>
      </w:r>
      <w:r w:rsidRPr="00C36AEC">
        <w:br/>
        <w:t>Los productos, inventarios y precios se sincronizarán correctamente entre WooCommerce y MercadoLibre, garantizando que los datos estén actualizados en ambas plataformas sin inconsistencias.</w:t>
      </w:r>
    </w:p>
    <w:p w14:paraId="1710B973" w14:textId="049F3A53" w:rsidR="00C36AEC" w:rsidRPr="00C36AEC" w:rsidRDefault="00C36AEC" w:rsidP="00C36AEC">
      <w:r>
        <w:rPr>
          <w:b/>
          <w:bCs/>
        </w:rPr>
        <w:t xml:space="preserve">3. </w:t>
      </w:r>
      <w:r w:rsidRPr="00C36AEC">
        <w:rPr>
          <w:b/>
          <w:bCs/>
        </w:rPr>
        <w:t>Los administradores podrán gestionar los pedidos, inventarios y actualizaciones sin problemas.</w:t>
      </w:r>
      <w:r w:rsidRPr="00C36AEC">
        <w:br/>
        <w:t>Los administradores podrán gestionar de manera eficiente los pedidos, el inventario y las actualizaciones de productos a través de la interfaz de administración de WordPress, con una experiencia de usuario fluida y sin fallos.</w:t>
      </w:r>
    </w:p>
    <w:p w14:paraId="0761B825" w14:textId="51FD19F1" w:rsidR="009013FB" w:rsidRPr="009013FB" w:rsidRDefault="009013FB" w:rsidP="009013FB"/>
    <w:p w14:paraId="4AE22574" w14:textId="77777777" w:rsidR="009013FB" w:rsidRPr="009013FB" w:rsidRDefault="009013FB" w:rsidP="00A91842">
      <w:pPr>
        <w:pStyle w:val="Ttulo1"/>
      </w:pPr>
      <w:bookmarkStart w:id="15" w:name="_Toc184042663"/>
      <w:r w:rsidRPr="009013FB">
        <w:lastRenderedPageBreak/>
        <w:t>8. Conclusión</w:t>
      </w:r>
      <w:bookmarkEnd w:id="15"/>
    </w:p>
    <w:p w14:paraId="60C3ADF4" w14:textId="77777777" w:rsidR="009013FB" w:rsidRPr="009013FB" w:rsidRDefault="009013FB" w:rsidP="009013FB">
      <w:r w:rsidRPr="009013FB">
        <w:t>Este plan asegura un despliegue eficiente del plugin en el entorno de producción, minimizando riesgos y asegurando la continuidad del negocio. Cualquier cambio futuro deberá seguir un proceso similar para mantener la estabilidad del sistema.</w:t>
      </w:r>
    </w:p>
    <w:p w14:paraId="2B00CE2A" w14:textId="77777777" w:rsidR="00C04947" w:rsidRDefault="00C04947"/>
    <w:sectPr w:rsidR="00C0494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MARCO . PUGA AVILA" w:date="2024-12-02T13:39:00Z" w:initials="MP">
    <w:p w14:paraId="5FC27823" w14:textId="77777777" w:rsidR="001F7D24" w:rsidRDefault="001F7D24" w:rsidP="001F7D24">
      <w:pPr>
        <w:pStyle w:val="Textocomentario"/>
      </w:pPr>
      <w:r>
        <w:rPr>
          <w:rStyle w:val="Refdecomentario"/>
        </w:rPr>
        <w:annotationRef/>
      </w:r>
      <w:r>
        <w:t>Pendiente Hasta Montar plugin en dominio principal</w:t>
      </w:r>
    </w:p>
  </w:comment>
  <w:comment w:id="11" w:author="MARCO . PUGA AVILA" w:date="2024-12-02T13:43:00Z" w:initials="MP">
    <w:p w14:paraId="6D1E942A" w14:textId="77777777" w:rsidR="001F7D24" w:rsidRDefault="001F7D24" w:rsidP="001F7D24">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C27823" w15:done="0"/>
  <w15:commentEx w15:paraId="6D1E9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83D52" w16cex:dateUtc="2024-12-02T16:39:00Z"/>
  <w16cex:commentExtensible w16cex:durableId="747F1408" w16cex:dateUtc="2024-12-02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C27823" w16cid:durableId="27083D52"/>
  <w16cid:commentId w16cid:paraId="6D1E942A" w16cid:durableId="747F14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6AF"/>
    <w:multiLevelType w:val="multilevel"/>
    <w:tmpl w:val="0B8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29E1"/>
    <w:multiLevelType w:val="multilevel"/>
    <w:tmpl w:val="CD2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7513"/>
    <w:multiLevelType w:val="multilevel"/>
    <w:tmpl w:val="4EBE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178B"/>
    <w:multiLevelType w:val="multilevel"/>
    <w:tmpl w:val="EE2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E90"/>
    <w:multiLevelType w:val="multilevel"/>
    <w:tmpl w:val="FBA2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9231F"/>
    <w:multiLevelType w:val="multilevel"/>
    <w:tmpl w:val="260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319CA"/>
    <w:multiLevelType w:val="multilevel"/>
    <w:tmpl w:val="2DB2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6233F"/>
    <w:multiLevelType w:val="multilevel"/>
    <w:tmpl w:val="A85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B6811"/>
    <w:multiLevelType w:val="multilevel"/>
    <w:tmpl w:val="337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C73F4"/>
    <w:multiLevelType w:val="multilevel"/>
    <w:tmpl w:val="2D48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D795C"/>
    <w:multiLevelType w:val="multilevel"/>
    <w:tmpl w:val="382E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A47BB"/>
    <w:multiLevelType w:val="multilevel"/>
    <w:tmpl w:val="049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24626"/>
    <w:multiLevelType w:val="multilevel"/>
    <w:tmpl w:val="CF1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D6913"/>
    <w:multiLevelType w:val="multilevel"/>
    <w:tmpl w:val="A37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D617B"/>
    <w:multiLevelType w:val="multilevel"/>
    <w:tmpl w:val="0082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557E5"/>
    <w:multiLevelType w:val="hybridMultilevel"/>
    <w:tmpl w:val="67E67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D5C26D1"/>
    <w:multiLevelType w:val="multilevel"/>
    <w:tmpl w:val="B5D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822E4"/>
    <w:multiLevelType w:val="multilevel"/>
    <w:tmpl w:val="69F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C527E"/>
    <w:multiLevelType w:val="multilevel"/>
    <w:tmpl w:val="F54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07F75"/>
    <w:multiLevelType w:val="multilevel"/>
    <w:tmpl w:val="0DF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717F0"/>
    <w:multiLevelType w:val="multilevel"/>
    <w:tmpl w:val="040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275051">
    <w:abstractNumId w:val="0"/>
  </w:num>
  <w:num w:numId="2" w16cid:durableId="1245531578">
    <w:abstractNumId w:val="7"/>
  </w:num>
  <w:num w:numId="3" w16cid:durableId="1643003148">
    <w:abstractNumId w:val="6"/>
  </w:num>
  <w:num w:numId="4" w16cid:durableId="876813962">
    <w:abstractNumId w:val="9"/>
  </w:num>
  <w:num w:numId="5" w16cid:durableId="1878470429">
    <w:abstractNumId w:val="13"/>
  </w:num>
  <w:num w:numId="6" w16cid:durableId="1512138109">
    <w:abstractNumId w:val="4"/>
  </w:num>
  <w:num w:numId="7" w16cid:durableId="274680187">
    <w:abstractNumId w:val="10"/>
  </w:num>
  <w:num w:numId="8" w16cid:durableId="2054578088">
    <w:abstractNumId w:val="1"/>
  </w:num>
  <w:num w:numId="9" w16cid:durableId="96491782">
    <w:abstractNumId w:val="20"/>
  </w:num>
  <w:num w:numId="10" w16cid:durableId="779178609">
    <w:abstractNumId w:val="12"/>
  </w:num>
  <w:num w:numId="11" w16cid:durableId="1133333592">
    <w:abstractNumId w:val="19"/>
  </w:num>
  <w:num w:numId="12" w16cid:durableId="1743068013">
    <w:abstractNumId w:val="2"/>
  </w:num>
  <w:num w:numId="13" w16cid:durableId="1026440178">
    <w:abstractNumId w:val="8"/>
  </w:num>
  <w:num w:numId="14" w16cid:durableId="1562980107">
    <w:abstractNumId w:val="17"/>
  </w:num>
  <w:num w:numId="15" w16cid:durableId="1167554523">
    <w:abstractNumId w:val="14"/>
  </w:num>
  <w:num w:numId="16" w16cid:durableId="1669093994">
    <w:abstractNumId w:val="15"/>
  </w:num>
  <w:num w:numId="17" w16cid:durableId="1612663274">
    <w:abstractNumId w:val="3"/>
  </w:num>
  <w:num w:numId="18" w16cid:durableId="1034189401">
    <w:abstractNumId w:val="11"/>
  </w:num>
  <w:num w:numId="19" w16cid:durableId="628515743">
    <w:abstractNumId w:val="16"/>
  </w:num>
  <w:num w:numId="20" w16cid:durableId="229385621">
    <w:abstractNumId w:val="5"/>
  </w:num>
  <w:num w:numId="21" w16cid:durableId="2704326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 . PUGA AVILA">
    <w15:presenceInfo w15:providerId="AD" w15:userId="S::ma.puga@duocuc.cl::57bb2af2-4261-4065-ba19-db8e560ad1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FB"/>
    <w:rsid w:val="001F7D24"/>
    <w:rsid w:val="0042660D"/>
    <w:rsid w:val="00461A3A"/>
    <w:rsid w:val="005554B4"/>
    <w:rsid w:val="006B31B4"/>
    <w:rsid w:val="0079583D"/>
    <w:rsid w:val="009013FB"/>
    <w:rsid w:val="009D5D37"/>
    <w:rsid w:val="009F6B04"/>
    <w:rsid w:val="00A91842"/>
    <w:rsid w:val="00BD5CEF"/>
    <w:rsid w:val="00C04947"/>
    <w:rsid w:val="00C3357F"/>
    <w:rsid w:val="00C36AEC"/>
    <w:rsid w:val="00C37368"/>
    <w:rsid w:val="00C6769E"/>
    <w:rsid w:val="00C770B6"/>
    <w:rsid w:val="00D51F87"/>
    <w:rsid w:val="00E6377C"/>
    <w:rsid w:val="00EE51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FEAE"/>
  <w15:chartTrackingRefBased/>
  <w15:docId w15:val="{60422EB5-BD3D-4E31-8088-1586258C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1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1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1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1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13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13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13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13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1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1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1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1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1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1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1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13FB"/>
    <w:rPr>
      <w:rFonts w:eastAsiaTheme="majorEastAsia" w:cstheme="majorBidi"/>
      <w:color w:val="272727" w:themeColor="text1" w:themeTint="D8"/>
    </w:rPr>
  </w:style>
  <w:style w:type="paragraph" w:styleId="Ttulo">
    <w:name w:val="Title"/>
    <w:basedOn w:val="Normal"/>
    <w:next w:val="Normal"/>
    <w:link w:val="TtuloCar"/>
    <w:uiPriority w:val="10"/>
    <w:qFormat/>
    <w:rsid w:val="00901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1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13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1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13FB"/>
    <w:pPr>
      <w:spacing w:before="160"/>
      <w:jc w:val="center"/>
    </w:pPr>
    <w:rPr>
      <w:i/>
      <w:iCs/>
      <w:color w:val="404040" w:themeColor="text1" w:themeTint="BF"/>
    </w:rPr>
  </w:style>
  <w:style w:type="character" w:customStyle="1" w:styleId="CitaCar">
    <w:name w:val="Cita Car"/>
    <w:basedOn w:val="Fuentedeprrafopredeter"/>
    <w:link w:val="Cita"/>
    <w:uiPriority w:val="29"/>
    <w:rsid w:val="009013FB"/>
    <w:rPr>
      <w:i/>
      <w:iCs/>
      <w:color w:val="404040" w:themeColor="text1" w:themeTint="BF"/>
    </w:rPr>
  </w:style>
  <w:style w:type="paragraph" w:styleId="Prrafodelista">
    <w:name w:val="List Paragraph"/>
    <w:basedOn w:val="Normal"/>
    <w:uiPriority w:val="34"/>
    <w:qFormat/>
    <w:rsid w:val="009013FB"/>
    <w:pPr>
      <w:ind w:left="720"/>
      <w:contextualSpacing/>
    </w:pPr>
  </w:style>
  <w:style w:type="character" w:styleId="nfasisintenso">
    <w:name w:val="Intense Emphasis"/>
    <w:basedOn w:val="Fuentedeprrafopredeter"/>
    <w:uiPriority w:val="21"/>
    <w:qFormat/>
    <w:rsid w:val="009013FB"/>
    <w:rPr>
      <w:i/>
      <w:iCs/>
      <w:color w:val="0F4761" w:themeColor="accent1" w:themeShade="BF"/>
    </w:rPr>
  </w:style>
  <w:style w:type="paragraph" w:styleId="Citadestacada">
    <w:name w:val="Intense Quote"/>
    <w:basedOn w:val="Normal"/>
    <w:next w:val="Normal"/>
    <w:link w:val="CitadestacadaCar"/>
    <w:uiPriority w:val="30"/>
    <w:qFormat/>
    <w:rsid w:val="00901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13FB"/>
    <w:rPr>
      <w:i/>
      <w:iCs/>
      <w:color w:val="0F4761" w:themeColor="accent1" w:themeShade="BF"/>
    </w:rPr>
  </w:style>
  <w:style w:type="character" w:styleId="Referenciaintensa">
    <w:name w:val="Intense Reference"/>
    <w:basedOn w:val="Fuentedeprrafopredeter"/>
    <w:uiPriority w:val="32"/>
    <w:qFormat/>
    <w:rsid w:val="009013FB"/>
    <w:rPr>
      <w:b/>
      <w:bCs/>
      <w:smallCaps/>
      <w:color w:val="0F4761" w:themeColor="accent1" w:themeShade="BF"/>
      <w:spacing w:val="5"/>
    </w:rPr>
  </w:style>
  <w:style w:type="character" w:styleId="Refdecomentario">
    <w:name w:val="annotation reference"/>
    <w:basedOn w:val="Fuentedeprrafopredeter"/>
    <w:uiPriority w:val="99"/>
    <w:semiHidden/>
    <w:unhideWhenUsed/>
    <w:rsid w:val="001F7D24"/>
    <w:rPr>
      <w:sz w:val="16"/>
      <w:szCs w:val="16"/>
    </w:rPr>
  </w:style>
  <w:style w:type="paragraph" w:styleId="Textocomentario">
    <w:name w:val="annotation text"/>
    <w:basedOn w:val="Normal"/>
    <w:link w:val="TextocomentarioCar"/>
    <w:uiPriority w:val="99"/>
    <w:unhideWhenUsed/>
    <w:rsid w:val="001F7D24"/>
    <w:pPr>
      <w:spacing w:line="240" w:lineRule="auto"/>
    </w:pPr>
    <w:rPr>
      <w:sz w:val="20"/>
      <w:szCs w:val="20"/>
    </w:rPr>
  </w:style>
  <w:style w:type="character" w:customStyle="1" w:styleId="TextocomentarioCar">
    <w:name w:val="Texto comentario Car"/>
    <w:basedOn w:val="Fuentedeprrafopredeter"/>
    <w:link w:val="Textocomentario"/>
    <w:uiPriority w:val="99"/>
    <w:rsid w:val="001F7D24"/>
    <w:rPr>
      <w:sz w:val="20"/>
      <w:szCs w:val="20"/>
    </w:rPr>
  </w:style>
  <w:style w:type="paragraph" w:styleId="Asuntodelcomentario">
    <w:name w:val="annotation subject"/>
    <w:basedOn w:val="Textocomentario"/>
    <w:next w:val="Textocomentario"/>
    <w:link w:val="AsuntodelcomentarioCar"/>
    <w:uiPriority w:val="99"/>
    <w:semiHidden/>
    <w:unhideWhenUsed/>
    <w:rsid w:val="001F7D24"/>
    <w:rPr>
      <w:b/>
      <w:bCs/>
    </w:rPr>
  </w:style>
  <w:style w:type="character" w:customStyle="1" w:styleId="AsuntodelcomentarioCar">
    <w:name w:val="Asunto del comentario Car"/>
    <w:basedOn w:val="TextocomentarioCar"/>
    <w:link w:val="Asuntodelcomentario"/>
    <w:uiPriority w:val="99"/>
    <w:semiHidden/>
    <w:rsid w:val="001F7D24"/>
    <w:rPr>
      <w:b/>
      <w:bCs/>
      <w:sz w:val="20"/>
      <w:szCs w:val="20"/>
    </w:rPr>
  </w:style>
  <w:style w:type="table" w:styleId="Tablaconcuadrcula">
    <w:name w:val="Table Grid"/>
    <w:basedOn w:val="Tablanormal"/>
    <w:uiPriority w:val="39"/>
    <w:rsid w:val="00C37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6AE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C36AEC"/>
    <w:pPr>
      <w:spacing w:after="100"/>
    </w:pPr>
  </w:style>
  <w:style w:type="paragraph" w:styleId="TDC2">
    <w:name w:val="toc 2"/>
    <w:basedOn w:val="Normal"/>
    <w:next w:val="Normal"/>
    <w:autoRedefine/>
    <w:uiPriority w:val="39"/>
    <w:unhideWhenUsed/>
    <w:rsid w:val="00C36AEC"/>
    <w:pPr>
      <w:spacing w:after="100"/>
      <w:ind w:left="220"/>
    </w:pPr>
  </w:style>
  <w:style w:type="character" w:styleId="Hipervnculo">
    <w:name w:val="Hyperlink"/>
    <w:basedOn w:val="Fuentedeprrafopredeter"/>
    <w:uiPriority w:val="99"/>
    <w:unhideWhenUsed/>
    <w:rsid w:val="00C36AE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5119">
      <w:bodyDiv w:val="1"/>
      <w:marLeft w:val="0"/>
      <w:marRight w:val="0"/>
      <w:marTop w:val="0"/>
      <w:marBottom w:val="0"/>
      <w:divBdr>
        <w:top w:val="none" w:sz="0" w:space="0" w:color="auto"/>
        <w:left w:val="none" w:sz="0" w:space="0" w:color="auto"/>
        <w:bottom w:val="none" w:sz="0" w:space="0" w:color="auto"/>
        <w:right w:val="none" w:sz="0" w:space="0" w:color="auto"/>
      </w:divBdr>
    </w:div>
    <w:div w:id="365178827">
      <w:bodyDiv w:val="1"/>
      <w:marLeft w:val="0"/>
      <w:marRight w:val="0"/>
      <w:marTop w:val="0"/>
      <w:marBottom w:val="0"/>
      <w:divBdr>
        <w:top w:val="none" w:sz="0" w:space="0" w:color="auto"/>
        <w:left w:val="none" w:sz="0" w:space="0" w:color="auto"/>
        <w:bottom w:val="none" w:sz="0" w:space="0" w:color="auto"/>
        <w:right w:val="none" w:sz="0" w:space="0" w:color="auto"/>
      </w:divBdr>
    </w:div>
    <w:div w:id="376127692">
      <w:bodyDiv w:val="1"/>
      <w:marLeft w:val="0"/>
      <w:marRight w:val="0"/>
      <w:marTop w:val="0"/>
      <w:marBottom w:val="0"/>
      <w:divBdr>
        <w:top w:val="none" w:sz="0" w:space="0" w:color="auto"/>
        <w:left w:val="none" w:sz="0" w:space="0" w:color="auto"/>
        <w:bottom w:val="none" w:sz="0" w:space="0" w:color="auto"/>
        <w:right w:val="none" w:sz="0" w:space="0" w:color="auto"/>
      </w:divBdr>
    </w:div>
    <w:div w:id="388307233">
      <w:bodyDiv w:val="1"/>
      <w:marLeft w:val="0"/>
      <w:marRight w:val="0"/>
      <w:marTop w:val="0"/>
      <w:marBottom w:val="0"/>
      <w:divBdr>
        <w:top w:val="none" w:sz="0" w:space="0" w:color="auto"/>
        <w:left w:val="none" w:sz="0" w:space="0" w:color="auto"/>
        <w:bottom w:val="none" w:sz="0" w:space="0" w:color="auto"/>
        <w:right w:val="none" w:sz="0" w:space="0" w:color="auto"/>
      </w:divBdr>
    </w:div>
    <w:div w:id="507672786">
      <w:bodyDiv w:val="1"/>
      <w:marLeft w:val="0"/>
      <w:marRight w:val="0"/>
      <w:marTop w:val="0"/>
      <w:marBottom w:val="0"/>
      <w:divBdr>
        <w:top w:val="none" w:sz="0" w:space="0" w:color="auto"/>
        <w:left w:val="none" w:sz="0" w:space="0" w:color="auto"/>
        <w:bottom w:val="none" w:sz="0" w:space="0" w:color="auto"/>
        <w:right w:val="none" w:sz="0" w:space="0" w:color="auto"/>
      </w:divBdr>
    </w:div>
    <w:div w:id="621032879">
      <w:bodyDiv w:val="1"/>
      <w:marLeft w:val="0"/>
      <w:marRight w:val="0"/>
      <w:marTop w:val="0"/>
      <w:marBottom w:val="0"/>
      <w:divBdr>
        <w:top w:val="none" w:sz="0" w:space="0" w:color="auto"/>
        <w:left w:val="none" w:sz="0" w:space="0" w:color="auto"/>
        <w:bottom w:val="none" w:sz="0" w:space="0" w:color="auto"/>
        <w:right w:val="none" w:sz="0" w:space="0" w:color="auto"/>
      </w:divBdr>
    </w:div>
    <w:div w:id="762410113">
      <w:bodyDiv w:val="1"/>
      <w:marLeft w:val="0"/>
      <w:marRight w:val="0"/>
      <w:marTop w:val="0"/>
      <w:marBottom w:val="0"/>
      <w:divBdr>
        <w:top w:val="none" w:sz="0" w:space="0" w:color="auto"/>
        <w:left w:val="none" w:sz="0" w:space="0" w:color="auto"/>
        <w:bottom w:val="none" w:sz="0" w:space="0" w:color="auto"/>
        <w:right w:val="none" w:sz="0" w:space="0" w:color="auto"/>
      </w:divBdr>
    </w:div>
    <w:div w:id="1010595881">
      <w:bodyDiv w:val="1"/>
      <w:marLeft w:val="0"/>
      <w:marRight w:val="0"/>
      <w:marTop w:val="0"/>
      <w:marBottom w:val="0"/>
      <w:divBdr>
        <w:top w:val="none" w:sz="0" w:space="0" w:color="auto"/>
        <w:left w:val="none" w:sz="0" w:space="0" w:color="auto"/>
        <w:bottom w:val="none" w:sz="0" w:space="0" w:color="auto"/>
        <w:right w:val="none" w:sz="0" w:space="0" w:color="auto"/>
      </w:divBdr>
    </w:div>
    <w:div w:id="1128670422">
      <w:bodyDiv w:val="1"/>
      <w:marLeft w:val="0"/>
      <w:marRight w:val="0"/>
      <w:marTop w:val="0"/>
      <w:marBottom w:val="0"/>
      <w:divBdr>
        <w:top w:val="none" w:sz="0" w:space="0" w:color="auto"/>
        <w:left w:val="none" w:sz="0" w:space="0" w:color="auto"/>
        <w:bottom w:val="none" w:sz="0" w:space="0" w:color="auto"/>
        <w:right w:val="none" w:sz="0" w:space="0" w:color="auto"/>
      </w:divBdr>
    </w:div>
    <w:div w:id="1165129327">
      <w:bodyDiv w:val="1"/>
      <w:marLeft w:val="0"/>
      <w:marRight w:val="0"/>
      <w:marTop w:val="0"/>
      <w:marBottom w:val="0"/>
      <w:divBdr>
        <w:top w:val="none" w:sz="0" w:space="0" w:color="auto"/>
        <w:left w:val="none" w:sz="0" w:space="0" w:color="auto"/>
        <w:bottom w:val="none" w:sz="0" w:space="0" w:color="auto"/>
        <w:right w:val="none" w:sz="0" w:space="0" w:color="auto"/>
      </w:divBdr>
    </w:div>
    <w:div w:id="1212839460">
      <w:bodyDiv w:val="1"/>
      <w:marLeft w:val="0"/>
      <w:marRight w:val="0"/>
      <w:marTop w:val="0"/>
      <w:marBottom w:val="0"/>
      <w:divBdr>
        <w:top w:val="none" w:sz="0" w:space="0" w:color="auto"/>
        <w:left w:val="none" w:sz="0" w:space="0" w:color="auto"/>
        <w:bottom w:val="none" w:sz="0" w:space="0" w:color="auto"/>
        <w:right w:val="none" w:sz="0" w:space="0" w:color="auto"/>
      </w:divBdr>
    </w:div>
    <w:div w:id="1254163111">
      <w:bodyDiv w:val="1"/>
      <w:marLeft w:val="0"/>
      <w:marRight w:val="0"/>
      <w:marTop w:val="0"/>
      <w:marBottom w:val="0"/>
      <w:divBdr>
        <w:top w:val="none" w:sz="0" w:space="0" w:color="auto"/>
        <w:left w:val="none" w:sz="0" w:space="0" w:color="auto"/>
        <w:bottom w:val="none" w:sz="0" w:space="0" w:color="auto"/>
        <w:right w:val="none" w:sz="0" w:space="0" w:color="auto"/>
      </w:divBdr>
    </w:div>
    <w:div w:id="1264341840">
      <w:bodyDiv w:val="1"/>
      <w:marLeft w:val="0"/>
      <w:marRight w:val="0"/>
      <w:marTop w:val="0"/>
      <w:marBottom w:val="0"/>
      <w:divBdr>
        <w:top w:val="none" w:sz="0" w:space="0" w:color="auto"/>
        <w:left w:val="none" w:sz="0" w:space="0" w:color="auto"/>
        <w:bottom w:val="none" w:sz="0" w:space="0" w:color="auto"/>
        <w:right w:val="none" w:sz="0" w:space="0" w:color="auto"/>
      </w:divBdr>
    </w:div>
    <w:div w:id="1324116411">
      <w:bodyDiv w:val="1"/>
      <w:marLeft w:val="0"/>
      <w:marRight w:val="0"/>
      <w:marTop w:val="0"/>
      <w:marBottom w:val="0"/>
      <w:divBdr>
        <w:top w:val="none" w:sz="0" w:space="0" w:color="auto"/>
        <w:left w:val="none" w:sz="0" w:space="0" w:color="auto"/>
        <w:bottom w:val="none" w:sz="0" w:space="0" w:color="auto"/>
        <w:right w:val="none" w:sz="0" w:space="0" w:color="auto"/>
      </w:divBdr>
    </w:div>
    <w:div w:id="1447583878">
      <w:bodyDiv w:val="1"/>
      <w:marLeft w:val="0"/>
      <w:marRight w:val="0"/>
      <w:marTop w:val="0"/>
      <w:marBottom w:val="0"/>
      <w:divBdr>
        <w:top w:val="none" w:sz="0" w:space="0" w:color="auto"/>
        <w:left w:val="none" w:sz="0" w:space="0" w:color="auto"/>
        <w:bottom w:val="none" w:sz="0" w:space="0" w:color="auto"/>
        <w:right w:val="none" w:sz="0" w:space="0" w:color="auto"/>
      </w:divBdr>
    </w:div>
    <w:div w:id="1464427026">
      <w:bodyDiv w:val="1"/>
      <w:marLeft w:val="0"/>
      <w:marRight w:val="0"/>
      <w:marTop w:val="0"/>
      <w:marBottom w:val="0"/>
      <w:divBdr>
        <w:top w:val="none" w:sz="0" w:space="0" w:color="auto"/>
        <w:left w:val="none" w:sz="0" w:space="0" w:color="auto"/>
        <w:bottom w:val="none" w:sz="0" w:space="0" w:color="auto"/>
        <w:right w:val="none" w:sz="0" w:space="0" w:color="auto"/>
      </w:divBdr>
    </w:div>
    <w:div w:id="1556044949">
      <w:bodyDiv w:val="1"/>
      <w:marLeft w:val="0"/>
      <w:marRight w:val="0"/>
      <w:marTop w:val="0"/>
      <w:marBottom w:val="0"/>
      <w:divBdr>
        <w:top w:val="none" w:sz="0" w:space="0" w:color="auto"/>
        <w:left w:val="none" w:sz="0" w:space="0" w:color="auto"/>
        <w:bottom w:val="none" w:sz="0" w:space="0" w:color="auto"/>
        <w:right w:val="none" w:sz="0" w:space="0" w:color="auto"/>
      </w:divBdr>
    </w:div>
    <w:div w:id="1588035506">
      <w:bodyDiv w:val="1"/>
      <w:marLeft w:val="0"/>
      <w:marRight w:val="0"/>
      <w:marTop w:val="0"/>
      <w:marBottom w:val="0"/>
      <w:divBdr>
        <w:top w:val="none" w:sz="0" w:space="0" w:color="auto"/>
        <w:left w:val="none" w:sz="0" w:space="0" w:color="auto"/>
        <w:bottom w:val="none" w:sz="0" w:space="0" w:color="auto"/>
        <w:right w:val="none" w:sz="0" w:space="0" w:color="auto"/>
      </w:divBdr>
    </w:div>
    <w:div w:id="1615944639">
      <w:bodyDiv w:val="1"/>
      <w:marLeft w:val="0"/>
      <w:marRight w:val="0"/>
      <w:marTop w:val="0"/>
      <w:marBottom w:val="0"/>
      <w:divBdr>
        <w:top w:val="none" w:sz="0" w:space="0" w:color="auto"/>
        <w:left w:val="none" w:sz="0" w:space="0" w:color="auto"/>
        <w:bottom w:val="none" w:sz="0" w:space="0" w:color="auto"/>
        <w:right w:val="none" w:sz="0" w:space="0" w:color="auto"/>
      </w:divBdr>
    </w:div>
    <w:div w:id="1717046749">
      <w:bodyDiv w:val="1"/>
      <w:marLeft w:val="0"/>
      <w:marRight w:val="0"/>
      <w:marTop w:val="0"/>
      <w:marBottom w:val="0"/>
      <w:divBdr>
        <w:top w:val="none" w:sz="0" w:space="0" w:color="auto"/>
        <w:left w:val="none" w:sz="0" w:space="0" w:color="auto"/>
        <w:bottom w:val="none" w:sz="0" w:space="0" w:color="auto"/>
        <w:right w:val="none" w:sz="0" w:space="0" w:color="auto"/>
      </w:divBdr>
    </w:div>
    <w:div w:id="1768043583">
      <w:bodyDiv w:val="1"/>
      <w:marLeft w:val="0"/>
      <w:marRight w:val="0"/>
      <w:marTop w:val="0"/>
      <w:marBottom w:val="0"/>
      <w:divBdr>
        <w:top w:val="none" w:sz="0" w:space="0" w:color="auto"/>
        <w:left w:val="none" w:sz="0" w:space="0" w:color="auto"/>
        <w:bottom w:val="none" w:sz="0" w:space="0" w:color="auto"/>
        <w:right w:val="none" w:sz="0" w:space="0" w:color="auto"/>
      </w:divBdr>
    </w:div>
    <w:div w:id="1854612233">
      <w:bodyDiv w:val="1"/>
      <w:marLeft w:val="0"/>
      <w:marRight w:val="0"/>
      <w:marTop w:val="0"/>
      <w:marBottom w:val="0"/>
      <w:divBdr>
        <w:top w:val="none" w:sz="0" w:space="0" w:color="auto"/>
        <w:left w:val="none" w:sz="0" w:space="0" w:color="auto"/>
        <w:bottom w:val="none" w:sz="0" w:space="0" w:color="auto"/>
        <w:right w:val="none" w:sz="0" w:space="0" w:color="auto"/>
      </w:divBdr>
    </w:div>
    <w:div w:id="1955209817">
      <w:bodyDiv w:val="1"/>
      <w:marLeft w:val="0"/>
      <w:marRight w:val="0"/>
      <w:marTop w:val="0"/>
      <w:marBottom w:val="0"/>
      <w:divBdr>
        <w:top w:val="none" w:sz="0" w:space="0" w:color="auto"/>
        <w:left w:val="none" w:sz="0" w:space="0" w:color="auto"/>
        <w:bottom w:val="none" w:sz="0" w:space="0" w:color="auto"/>
        <w:right w:val="none" w:sz="0" w:space="0" w:color="auto"/>
      </w:divBdr>
    </w:div>
    <w:div w:id="2039116186">
      <w:bodyDiv w:val="1"/>
      <w:marLeft w:val="0"/>
      <w:marRight w:val="0"/>
      <w:marTop w:val="0"/>
      <w:marBottom w:val="0"/>
      <w:divBdr>
        <w:top w:val="none" w:sz="0" w:space="0" w:color="auto"/>
        <w:left w:val="none" w:sz="0" w:space="0" w:color="auto"/>
        <w:bottom w:val="none" w:sz="0" w:space="0" w:color="auto"/>
        <w:right w:val="none" w:sz="0" w:space="0" w:color="auto"/>
      </w:divBdr>
    </w:div>
    <w:div w:id="2075541855">
      <w:bodyDiv w:val="1"/>
      <w:marLeft w:val="0"/>
      <w:marRight w:val="0"/>
      <w:marTop w:val="0"/>
      <w:marBottom w:val="0"/>
      <w:divBdr>
        <w:top w:val="none" w:sz="0" w:space="0" w:color="auto"/>
        <w:left w:val="none" w:sz="0" w:space="0" w:color="auto"/>
        <w:bottom w:val="none" w:sz="0" w:space="0" w:color="auto"/>
        <w:right w:val="none" w:sz="0" w:space="0" w:color="auto"/>
      </w:divBdr>
    </w:div>
    <w:div w:id="207808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2905-E98E-457C-B5A9-35688BFC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4</cp:revision>
  <dcterms:created xsi:type="dcterms:W3CDTF">2024-11-21T22:15:00Z</dcterms:created>
  <dcterms:modified xsi:type="dcterms:W3CDTF">2024-12-19T15:21:00Z</dcterms:modified>
</cp:coreProperties>
</file>