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C77F4">
      <w:pPr>
        <w:pStyle w:val="2"/>
      </w:pPr>
      <w:r>
        <w:t>B接口模拟器接入</w:t>
      </w:r>
    </w:p>
    <w:p w14:paraId="1F83C169"/>
    <w:p w14:paraId="1C84B64D">
      <w:pPr>
        <w:pStyle w:val="3"/>
      </w:pPr>
      <w:r>
        <w:rPr>
          <w:rFonts w:hint="eastAsia"/>
        </w:rPr>
        <w:t>在空间中新增机楼/机房/设备</w:t>
      </w:r>
    </w:p>
    <w:p w14:paraId="1705FA91">
      <w:pPr>
        <w:pStyle w:val="9"/>
        <w:ind w:left="360" w:firstLine="0" w:firstLineChars="0"/>
      </w:pPr>
      <w:r>
        <w:drawing>
          <wp:inline distT="0" distB="0" distL="0" distR="0">
            <wp:extent cx="5274310" cy="44945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D8BA">
      <w:pPr>
        <w:pStyle w:val="9"/>
        <w:ind w:left="360" w:firstLine="0" w:firstLineChars="0"/>
      </w:pPr>
      <w:r>
        <w:t>其中</w:t>
      </w:r>
      <w:r>
        <w:rPr>
          <w:rFonts w:hint="eastAsia"/>
        </w:rPr>
        <w:t>接入服务器在t_cfg_device和t_cfg_nmsdevice表，注意记录的precinct_id=01-99, province_index=199 (199就是没有挂在我们系统树上的设备)， 这条数据是手工写入的</w:t>
      </w:r>
    </w:p>
    <w:p w14:paraId="2277C195">
      <w:pPr>
        <w:pStyle w:val="9"/>
        <w:ind w:left="360" w:firstLine="0" w:firstLineChars="0"/>
      </w:pPr>
      <w:r>
        <w:drawing>
          <wp:inline distT="0" distB="0" distL="0" distR="0">
            <wp:extent cx="5274310" cy="2171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CD3C">
      <w:pPr>
        <w:pStyle w:val="9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1980565" cy="942340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B8B7">
      <w:pPr>
        <w:pStyle w:val="9"/>
        <w:ind w:left="360" w:firstLine="0" w:firstLineChars="0"/>
        <w:rPr>
          <w:rFonts w:hint="eastAsia"/>
        </w:rPr>
      </w:pPr>
      <w:r>
        <w:rPr>
          <w:rFonts w:hint="eastAsia"/>
        </w:rPr>
        <w:t>t_cfg_nmsdevice表中有对应的device_id, 例如：</w:t>
      </w:r>
    </w:p>
    <w:p w14:paraId="00530714">
      <w:pPr>
        <w:pStyle w:val="9"/>
        <w:ind w:left="360" w:firstLine="0" w:firstLineChars="0"/>
        <w:rPr>
          <w:rFonts w:hint="eastAsia"/>
        </w:rPr>
      </w:pPr>
      <w:bookmarkStart w:id="0" w:name="_GoBack"/>
      <w:bookmarkEnd w:id="0"/>
    </w:p>
    <w:p w14:paraId="37F1CC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FF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INSERT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INTO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`t_cfg_nmsdevice`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`device_id`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`service_addr`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`service_port`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`up_server_id`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`web_page`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`login_state`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`sip_port`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`private_service_addr`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`subnetmask`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`gateway`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`rtsp_port`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`http_port`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`icpu_summit`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`imem_summit`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`isend_summit`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`irecv_summit`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8000"/>
          <w:kern w:val="0"/>
          <w:sz w:val="24"/>
          <w:szCs w:val="24"/>
        </w:rPr>
        <w:t>`nms_type`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)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VALUES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(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'00001006000001531541'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'127.0.0.1'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3306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8000"/>
          <w:kern w:val="0"/>
          <w:sz w:val="24"/>
          <w:szCs w:val="24"/>
        </w:rPr>
        <w:t>'127.0.0.1'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3304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0000FF"/>
          <w:kern w:val="0"/>
          <w:sz w:val="24"/>
          <w:szCs w:val="24"/>
        </w:rPr>
        <w:t>NULL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800080"/>
          <w:kern w:val="0"/>
          <w:sz w:val="24"/>
          <w:szCs w:val="24"/>
        </w:rPr>
        <w:t>101</w:t>
      </w:r>
      <w:r>
        <w:rPr>
          <w:rFonts w:ascii="宋体" w:hAnsi="宋体" w:eastAsia="宋体" w:cs="宋体"/>
          <w:color w:val="0000FF"/>
          <w:kern w:val="0"/>
          <w:sz w:val="24"/>
          <w:szCs w:val="24"/>
        </w:rPr>
        <w:t>);</w:t>
      </w:r>
    </w:p>
    <w:p w14:paraId="5C410B1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0000FF"/>
          <w:kern w:val="0"/>
          <w:sz w:val="24"/>
          <w:szCs w:val="24"/>
        </w:rPr>
      </w:pPr>
    </w:p>
    <w:p w14:paraId="5749D24C">
      <w:pPr>
        <w:pStyle w:val="9"/>
        <w:ind w:left="360" w:firstLine="0" w:firstLineChars="0"/>
      </w:pPr>
    </w:p>
    <w:p w14:paraId="28A2374A">
      <w:pPr>
        <w:pStyle w:val="9"/>
        <w:ind w:left="360" w:firstLine="0" w:firstLineChars="0"/>
      </w:pPr>
    </w:p>
    <w:p w14:paraId="50CC9F0A">
      <w:pPr>
        <w:pStyle w:val="9"/>
        <w:ind w:left="360" w:firstLine="0" w:firstLineChars="0"/>
      </w:pPr>
    </w:p>
    <w:p w14:paraId="468E4FE7">
      <w:pPr>
        <w:pStyle w:val="3"/>
        <w:rPr>
          <w:rFonts w:hint="eastAsia"/>
        </w:rPr>
      </w:pPr>
      <w:r>
        <w:rPr>
          <w:rFonts w:hint="eastAsia"/>
        </w:rPr>
        <w:t>模拟FSU配置excel后写库</w:t>
      </w:r>
    </w:p>
    <w:p w14:paraId="695D3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现在的模拟FSU的fsu_data.xls处理变得简化了</w:t>
      </w:r>
    </w:p>
    <w:p w14:paraId="0D0D7EE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fsu标签页中，准备几个FSU</w:t>
      </w:r>
    </w:p>
    <w:p w14:paraId="02EA76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13280"/>
            <wp:effectExtent l="0" t="0" r="762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1AC2">
      <w:pPr>
        <w:rPr>
          <w:rFonts w:hint="eastAsia"/>
          <w:lang w:val="en-US" w:eastAsia="zh-CN"/>
        </w:rPr>
      </w:pPr>
    </w:p>
    <w:p w14:paraId="5FE5A3C7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device标签页中，准备每个FSU有什么设备</w:t>
      </w:r>
    </w:p>
    <w:p w14:paraId="7BFA836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538605"/>
            <wp:effectExtent l="0" t="0" r="1206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7F5E">
      <w:pPr>
        <w:rPr>
          <w:rFonts w:hint="eastAsia"/>
          <w:lang w:val="en-US" w:eastAsia="zh-CN"/>
        </w:rPr>
      </w:pPr>
    </w:p>
    <w:p w14:paraId="30969BAA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signal标签页，基本不动</w:t>
      </w:r>
    </w:p>
    <w:p w14:paraId="7D082B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原则上，只有原来有错，又或者缺少标准化测点时才需要修改signal标签页的记录</w:t>
      </w:r>
    </w:p>
    <w:p w14:paraId="335C15E3">
      <w:pPr>
        <w:rPr>
          <w:rFonts w:hint="default"/>
          <w:lang w:val="en-US" w:eastAsia="zh-CN"/>
        </w:rPr>
      </w:pPr>
    </w:p>
    <w:p w14:paraId="01BA87F0">
      <w:pPr>
        <w:pStyle w:val="4"/>
        <w:numPr>
          <w:ilvl w:val="0"/>
          <w:numId w:val="1"/>
        </w:numPr>
        <w:bidi w:val="0"/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>执行数据库入库(写入38的sim_fsu数据库)</w:t>
      </w:r>
      <w:r>
        <w:rPr>
          <w:rStyle w:val="20"/>
          <w:rFonts w:hint="eastAsia"/>
          <w:b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2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2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b w:val="0"/>
          <w:color w:val="0000FF"/>
          <w:kern w:val="2"/>
          <w:sz w:val="21"/>
          <w:szCs w:val="22"/>
          <w:lang w:val="en-US" w:eastAsia="zh-CN" w:bidi="ar-SA"/>
        </w:rPr>
        <w:t>python 数据准备.py</w:t>
      </w:r>
    </w:p>
    <w:p w14:paraId="50E07761">
      <w:pPr>
        <w:pStyle w:val="9"/>
        <w:ind w:left="360" w:firstLine="0" w:firstLineChars="0"/>
      </w:pPr>
    </w:p>
    <w:p w14:paraId="7CA807F4">
      <w:pPr>
        <w:pStyle w:val="9"/>
        <w:ind w:left="360" w:firstLine="0" w:firstLineChars="0"/>
      </w:pPr>
      <w:r>
        <w:drawing>
          <wp:inline distT="0" distB="0" distL="0" distR="0">
            <wp:extent cx="5274310" cy="20713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CDA">
      <w:pPr>
        <w:pStyle w:val="9"/>
        <w:ind w:left="360" w:firstLine="0" w:firstLineChars="0"/>
      </w:pPr>
    </w:p>
    <w:p w14:paraId="21868728">
      <w:pPr>
        <w:pStyle w:val="3"/>
      </w:pPr>
      <w:r>
        <w:rPr>
          <w:rFonts w:hint="eastAsia"/>
        </w:rPr>
        <w:t>模拟FSU发起注册和测点上报</w:t>
      </w:r>
    </w:p>
    <w:p w14:paraId="5D979F06">
      <w:pPr>
        <w:pStyle w:val="9"/>
        <w:ind w:left="360" w:firstLine="0" w:firstLineChars="0"/>
      </w:pPr>
    </w:p>
    <w:p w14:paraId="5E28F96C">
      <w:pPr>
        <w:pStyle w:val="9"/>
        <w:ind w:left="360" w:firstLine="0" w:firstLineChars="0"/>
      </w:pPr>
      <w:r>
        <w:drawing>
          <wp:inline distT="0" distB="0" distL="0" distR="0">
            <wp:extent cx="5274310" cy="30702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5BA1">
      <w:pPr>
        <w:pStyle w:val="9"/>
        <w:ind w:left="360" w:firstLine="0" w:firstLineChars="0"/>
      </w:pPr>
    </w:p>
    <w:p w14:paraId="5DFFAE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问题1：模拟器的设备下看不到测点</w:t>
      </w:r>
    </w:p>
    <w:p w14:paraId="2469B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-- 解决方案，把动环的t_cfg_mete表导出到模拟器的库中，因为module.py中对可以展示的mete_code作了限制，如下：</w:t>
      </w:r>
    </w:p>
    <w:p w14:paraId="3CE78A6C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78355"/>
            <wp:effectExtent l="0" t="0" r="8255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DB6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问题2：同步时configmanagement报错</w:t>
      </w:r>
    </w:p>
    <w:p w14:paraId="2468C07A">
      <w:pPr>
        <w:pStyle w:val="9"/>
        <w:ind w:left="36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原因是有告警的alarmlevel为空，所以修改模拟fsu的表</w:t>
      </w:r>
    </w:p>
    <w:p w14:paraId="3CE7A89D">
      <w:pPr>
        <w:pStyle w:val="9"/>
        <w:ind w:left="360" w:firstLine="0" w:firstLineChars="0"/>
      </w:pPr>
    </w:p>
    <w:p w14:paraId="0639D507">
      <w:pPr>
        <w:spacing w:beforeLines="0" w:afterLines="0"/>
        <w:jc w:val="left"/>
        <w:rPr>
          <w:rFonts w:hint="eastAsia" w:ascii="Courier New" w:hAnsi="Courier New"/>
          <w:b/>
          <w:color w:val="0000FF"/>
          <w:sz w:val="20"/>
          <w:szCs w:val="24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UPDATE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signals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SET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808000"/>
          <w:sz w:val="20"/>
          <w:szCs w:val="24"/>
        </w:rPr>
        <w:t>alarmlevel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0080"/>
          <w:sz w:val="20"/>
          <w:szCs w:val="24"/>
        </w:rPr>
        <w:t>4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signals</w:t>
      </w:r>
      <w:r>
        <w:rPr>
          <w:rFonts w:hint="eastAsia" w:ascii="Courier New" w:hAnsi="Courier New"/>
          <w:color w:val="0000FF"/>
          <w:sz w:val="20"/>
          <w:szCs w:val="24"/>
        </w:rPr>
        <w:t>.</w:t>
      </w:r>
      <w:r>
        <w:rPr>
          <w:rFonts w:hint="eastAsia" w:ascii="Courier New" w:hAnsi="Courier New"/>
          <w:color w:val="808000"/>
          <w:sz w:val="20"/>
          <w:szCs w:val="24"/>
        </w:rPr>
        <w:t>alarmlevel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</w:p>
    <w:p w14:paraId="3248A394">
      <w:pPr>
        <w:pStyle w:val="9"/>
        <w:ind w:left="360" w:firstLine="0" w:firstLineChars="0"/>
      </w:pPr>
    </w:p>
    <w:p w14:paraId="731C1CCA">
      <w:pPr>
        <w:pStyle w:val="3"/>
      </w:pPr>
      <w:r>
        <w:rPr>
          <w:rFonts w:hint="eastAsia"/>
        </w:rPr>
        <w:t>检查空间树中的设备</w:t>
      </w:r>
    </w:p>
    <w:p w14:paraId="0BFC6497">
      <w:r>
        <w:rPr>
          <w:rFonts w:hint="eastAsia"/>
        </w:rPr>
        <w:t>上报测点之后，实时监控视图中的设备就会多出很多，由于模拟器的原因，目前只能显示告警信号的内容</w:t>
      </w:r>
    </w:p>
    <w:p w14:paraId="11A0B50C">
      <w:r>
        <w:drawing>
          <wp:inline distT="0" distB="0" distL="0" distR="0">
            <wp:extent cx="5274310" cy="36550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09FA">
      <w:pPr>
        <w:pStyle w:val="3"/>
      </w:pPr>
      <w:r>
        <w:rPr>
          <w:rFonts w:hint="eastAsia"/>
        </w:rPr>
        <w:t>在模拟fsu界面发起告警和消警</w:t>
      </w:r>
    </w:p>
    <w:p w14:paraId="2B20E4A1">
      <w:pPr>
        <w:pStyle w:val="9"/>
        <w:ind w:left="360" w:firstLine="0" w:firstLineChars="0"/>
      </w:pPr>
      <w:r>
        <w:drawing>
          <wp:inline distT="0" distB="0" distL="0" distR="0">
            <wp:extent cx="5274310" cy="37731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61A3">
      <w:pPr>
        <w:pStyle w:val="9"/>
        <w:ind w:left="360" w:firstLine="0" w:firstLineChars="0"/>
      </w:pPr>
      <w:r>
        <w:drawing>
          <wp:inline distT="0" distB="0" distL="0" distR="0">
            <wp:extent cx="5274310" cy="20332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AFD9">
      <w:pPr>
        <w:pStyle w:val="9"/>
        <w:ind w:left="360" w:firstLine="0" w:firstLineChars="0"/>
      </w:pPr>
      <w:r>
        <w:rPr>
          <w:rFonts w:hint="eastAsia"/>
        </w:rPr>
        <w:t>在监控视图上展示的效果是：</w:t>
      </w:r>
    </w:p>
    <w:p w14:paraId="73B8EACB">
      <w:pPr>
        <w:pStyle w:val="9"/>
        <w:ind w:left="360" w:firstLine="0" w:firstLineChars="0"/>
      </w:pPr>
      <w:r>
        <w:drawing>
          <wp:inline distT="0" distB="0" distL="0" distR="0">
            <wp:extent cx="5274310" cy="215773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5027">
      <w:pPr>
        <w:pStyle w:val="9"/>
        <w:ind w:left="360" w:firstLine="0" w:firstLineChars="0"/>
      </w:pPr>
    </w:p>
    <w:p w14:paraId="281ADA93">
      <w:pPr>
        <w:pStyle w:val="9"/>
        <w:ind w:left="360" w:firstLine="0" w:firstLineChars="0"/>
      </w:pPr>
    </w:p>
    <w:p w14:paraId="4E46F634">
      <w:pPr>
        <w:pStyle w:val="3"/>
      </w:pPr>
      <w:r>
        <w:rPr>
          <w:rFonts w:hint="eastAsia"/>
        </w:rPr>
        <w:t>集团站点需要手工修改数据库show_type字段/修改配置</w:t>
      </w:r>
    </w:p>
    <w:p w14:paraId="462A6B0B">
      <w:pPr>
        <w:ind w:firstLine="360"/>
      </w:pPr>
      <w:r>
        <w:rPr>
          <w:rFonts w:hint="eastAsia"/>
        </w:rPr>
        <w:t>需要手工修改alert_alerts表中的show_type为0, 才会在界面展示（B接口接入的，在集团站点不显示，入库时show_type=-1）</w:t>
      </w:r>
    </w:p>
    <w:p w14:paraId="63F6CFBB">
      <w:pPr>
        <w:pStyle w:val="9"/>
        <w:ind w:left="360" w:firstLine="0" w:firstLineChars="0"/>
      </w:pPr>
      <w:r>
        <w:drawing>
          <wp:inline distT="0" distB="0" distL="0" distR="0">
            <wp:extent cx="5274310" cy="152717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EB63">
      <w:pPr>
        <w:pStyle w:val="9"/>
        <w:ind w:left="360" w:firstLine="0" w:firstLineChars="0"/>
      </w:pPr>
    </w:p>
    <w:p w14:paraId="7499B0E3">
      <w:pPr>
        <w:pStyle w:val="9"/>
        <w:ind w:left="360" w:firstLine="0" w:firstLineChars="0"/>
      </w:pPr>
    </w:p>
    <w:p w14:paraId="5CF3D3CF">
      <w:pPr>
        <w:pStyle w:val="9"/>
        <w:ind w:left="360" w:firstLine="0" w:firstLineChars="0"/>
      </w:pPr>
    </w:p>
    <w:p w14:paraId="040646FE">
      <w:pPr>
        <w:pStyle w:val="9"/>
        <w:ind w:left="36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有时</w:t>
      </w:r>
    </w:p>
    <w:p w14:paraId="13A65D0A">
      <w:pPr>
        <w:pStyle w:val="9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20212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6F40">
      <w:pPr>
        <w:pStyle w:val="9"/>
        <w:ind w:left="360" w:firstLine="0" w:firstLineChars="0"/>
        <w:rPr>
          <w:rFonts w:hint="eastAsia"/>
        </w:rPr>
      </w:pPr>
    </w:p>
    <w:p w14:paraId="34371B02">
      <w:pPr>
        <w:pStyle w:val="9"/>
        <w:ind w:left="360" w:firstLine="0" w:firstLineChars="0"/>
        <w:rPr>
          <w:rFonts w:hint="eastAsia"/>
        </w:rPr>
      </w:pPr>
    </w:p>
    <w:p w14:paraId="19DC01C7">
      <w:pPr>
        <w:pStyle w:val="9"/>
        <w:ind w:left="360" w:firstLine="0" w:firstLineChars="0"/>
        <w:rPr>
          <w:rFonts w:hint="eastAsia"/>
        </w:rPr>
      </w:pPr>
    </w:p>
    <w:p w14:paraId="0B319AA0">
      <w:pPr>
        <w:pStyle w:val="9"/>
        <w:ind w:left="360" w:firstLine="0" w:firstLineChars="0"/>
        <w:rPr>
          <w:rFonts w:hint="eastAsia"/>
        </w:rPr>
      </w:pPr>
    </w:p>
    <w:p w14:paraId="5A0ADFA4">
      <w:pPr>
        <w:pStyle w:val="9"/>
        <w:ind w:left="360" w:firstLine="0" w:firstLineChars="0"/>
        <w:rPr>
          <w:rFonts w:hint="eastAsia"/>
        </w:rPr>
      </w:pPr>
    </w:p>
    <w:p w14:paraId="28410867">
      <w:pPr>
        <w:pStyle w:val="9"/>
        <w:ind w:left="360" w:firstLine="0" w:firstLineChars="0"/>
        <w:rPr>
          <w:rFonts w:hint="eastAsia"/>
        </w:rPr>
      </w:pPr>
    </w:p>
    <w:p w14:paraId="24A49C06">
      <w:pPr>
        <w:pStyle w:val="9"/>
        <w:ind w:left="360" w:firstLine="0" w:firstLineChars="0"/>
        <w:rPr>
          <w:rFonts w:hint="eastAsia"/>
        </w:rPr>
      </w:pPr>
      <w:r>
        <w:rPr>
          <w:rFonts w:hint="eastAsia"/>
        </w:rPr>
        <w:t>修改配置其实是测试环境上最好的解决方案，目前alert-service增加了配置项：如下：</w:t>
      </w:r>
    </w:p>
    <w:p w14:paraId="01591211">
      <w:pPr>
        <w:pStyle w:val="9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944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0B07">
      <w:pPr>
        <w:pStyle w:val="9"/>
        <w:ind w:left="360" w:firstLine="0" w:firstLineChars="0"/>
        <w:rPr>
          <w:rFonts w:hint="eastAsia"/>
        </w:rPr>
      </w:pPr>
    </w:p>
    <w:p w14:paraId="04AFF9BC">
      <w:pPr>
        <w:pStyle w:val="9"/>
        <w:ind w:left="360" w:firstLine="0" w:firstLineChars="0"/>
        <w:rPr>
          <w:rFonts w:hint="eastAsia"/>
        </w:rPr>
      </w:pPr>
      <w:r>
        <w:rPr>
          <w:rFonts w:hint="eastAsia"/>
        </w:rPr>
        <w:t>只要该项配置配置不为1，则B接口接入的告警入库时show_type就为0了</w:t>
      </w:r>
    </w:p>
    <w:p w14:paraId="1B15BF14">
      <w:pPr>
        <w:pStyle w:val="9"/>
        <w:ind w:left="360" w:firstLine="0" w:firstLineChars="0"/>
        <w:rPr>
          <w:rFonts w:hint="eastAsia"/>
        </w:rPr>
      </w:pPr>
    </w:p>
    <w:p w14:paraId="0B998422">
      <w:pPr>
        <w:pStyle w:val="9"/>
        <w:ind w:left="360" w:firstLine="0" w:firstLineChars="0"/>
        <w:rPr>
          <w:rFonts w:hint="eastAsia"/>
        </w:rPr>
      </w:pPr>
    </w:p>
    <w:p w14:paraId="64A0BD64">
      <w:pPr>
        <w:pStyle w:val="9"/>
        <w:ind w:left="360" w:firstLine="0" w:firstLineChars="0"/>
        <w:rPr>
          <w:rFonts w:hint="eastAsia"/>
        </w:rPr>
      </w:pPr>
    </w:p>
    <w:p w14:paraId="617134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发送告警，会取测点门限，此时模拟FSU的signal表需要改值</w:t>
      </w:r>
    </w:p>
    <w:p w14:paraId="2CE52E4D">
      <w:pPr>
        <w:spacing w:beforeLines="0" w:afterLines="0"/>
        <w:jc w:val="left"/>
        <w:rPr>
          <w:rFonts w:hint="eastAsia" w:ascii="Courier New" w:hAnsi="Courier New" w:eastAsiaTheme="minorEastAsia"/>
          <w:b/>
          <w:color w:val="0000FF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color w:val="0000FF"/>
          <w:sz w:val="20"/>
          <w:szCs w:val="24"/>
        </w:rPr>
        <w:t>UPDATE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signals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SET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threshold</w:t>
      </w:r>
      <w:r>
        <w:rPr>
          <w:rFonts w:hint="eastAsia" w:ascii="Courier New" w:hAnsi="Courier New"/>
          <w:color w:val="0000FF"/>
          <w:sz w:val="20"/>
          <w:szCs w:val="24"/>
        </w:rPr>
        <w:t>=</w:t>
      </w:r>
      <w:r>
        <w:rPr>
          <w:rFonts w:hint="eastAsia" w:ascii="Courier New" w:hAnsi="Courier New"/>
          <w:color w:val="800080"/>
          <w:sz w:val="20"/>
          <w:szCs w:val="24"/>
        </w:rPr>
        <w:t>1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WHERE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FF00FF"/>
          <w:sz w:val="20"/>
          <w:szCs w:val="24"/>
        </w:rPr>
        <w:t>threshold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IS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0000FF"/>
          <w:sz w:val="20"/>
          <w:szCs w:val="24"/>
        </w:rPr>
        <w:t>NULL</w:t>
      </w:r>
      <w:r>
        <w:rPr>
          <w:rFonts w:hint="eastAsia" w:ascii="Courier New" w:hAnsi="Courier New"/>
          <w:b/>
          <w:color w:val="0000FF"/>
          <w:sz w:val="20"/>
          <w:szCs w:val="24"/>
          <w:lang w:val="en-US" w:eastAsia="zh-CN"/>
        </w:rPr>
        <w:t>；</w:t>
      </w:r>
    </w:p>
    <w:p w14:paraId="2EA84E33">
      <w:pPr>
        <w:rPr>
          <w:rFonts w:hint="eastAsia"/>
          <w:lang w:val="en-US" w:eastAsia="zh-CN"/>
        </w:rPr>
      </w:pPr>
    </w:p>
    <w:p w14:paraId="5E159C1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A43996"/>
    <w:multiLevelType w:val="singleLevel"/>
    <w:tmpl w:val="24A439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B21"/>
    <w:rsid w:val="000821C9"/>
    <w:rsid w:val="000A1658"/>
    <w:rsid w:val="00323DD8"/>
    <w:rsid w:val="003C13DA"/>
    <w:rsid w:val="00437F27"/>
    <w:rsid w:val="004842EA"/>
    <w:rsid w:val="00493427"/>
    <w:rsid w:val="004C1FE9"/>
    <w:rsid w:val="00516B66"/>
    <w:rsid w:val="007606CC"/>
    <w:rsid w:val="007B7B25"/>
    <w:rsid w:val="007E35C7"/>
    <w:rsid w:val="00983F72"/>
    <w:rsid w:val="009A7419"/>
    <w:rsid w:val="009E64E6"/>
    <w:rsid w:val="00A32539"/>
    <w:rsid w:val="00A95252"/>
    <w:rsid w:val="00AD33C0"/>
    <w:rsid w:val="00B41D1C"/>
    <w:rsid w:val="00B87374"/>
    <w:rsid w:val="00C16302"/>
    <w:rsid w:val="00DC7EA6"/>
    <w:rsid w:val="00E17873"/>
    <w:rsid w:val="00E27874"/>
    <w:rsid w:val="00F35736"/>
    <w:rsid w:val="00F4707B"/>
    <w:rsid w:val="02A27ED9"/>
    <w:rsid w:val="0E303726"/>
    <w:rsid w:val="1D2C3EF7"/>
    <w:rsid w:val="433A2EE5"/>
    <w:rsid w:val="43F7188F"/>
    <w:rsid w:val="601913A2"/>
    <w:rsid w:val="6C1D6B00"/>
    <w:rsid w:val="6F56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6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标题 1 Char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HTML 预设格式 Char"/>
    <w:basedOn w:val="8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sql1-key1"/>
    <w:basedOn w:val="8"/>
    <w:qFormat/>
    <w:uiPriority w:val="0"/>
    <w:rPr>
      <w:b/>
      <w:bCs/>
      <w:color w:val="0000FF"/>
    </w:rPr>
  </w:style>
  <w:style w:type="character" w:customStyle="1" w:styleId="15">
    <w:name w:val="sql1-space"/>
    <w:basedOn w:val="8"/>
    <w:qFormat/>
    <w:uiPriority w:val="0"/>
  </w:style>
  <w:style w:type="character" w:customStyle="1" w:styleId="16">
    <w:name w:val="sql1-delimitedidentifier1"/>
    <w:basedOn w:val="8"/>
    <w:qFormat/>
    <w:uiPriority w:val="0"/>
    <w:rPr>
      <w:color w:val="808000"/>
    </w:rPr>
  </w:style>
  <w:style w:type="character" w:customStyle="1" w:styleId="17">
    <w:name w:val="sql1-symbol1"/>
    <w:basedOn w:val="8"/>
    <w:qFormat/>
    <w:uiPriority w:val="0"/>
    <w:rPr>
      <w:color w:val="0000FF"/>
    </w:rPr>
  </w:style>
  <w:style w:type="character" w:customStyle="1" w:styleId="18">
    <w:name w:val="sql1-string1"/>
    <w:basedOn w:val="8"/>
    <w:qFormat/>
    <w:uiPriority w:val="0"/>
    <w:rPr>
      <w:color w:val="008000"/>
    </w:rPr>
  </w:style>
  <w:style w:type="character" w:customStyle="1" w:styleId="19">
    <w:name w:val="sql1-number1"/>
    <w:basedOn w:val="8"/>
    <w:qFormat/>
    <w:uiPriority w:val="0"/>
    <w:rPr>
      <w:color w:val="800080"/>
    </w:rPr>
  </w:style>
  <w:style w:type="character" w:customStyle="1" w:styleId="20">
    <w:name w:val="标题 3 Char"/>
    <w:link w:val="4"/>
    <w:qFormat/>
    <w:uiPriority w:val="9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584</Words>
  <Characters>1279</Characters>
  <Lines>7</Lines>
  <Paragraphs>2</Paragraphs>
  <TotalTime>21</TotalTime>
  <ScaleCrop>false</ScaleCrop>
  <LinksUpToDate>false</LinksUpToDate>
  <CharactersWithSpaces>1353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2020-08-18T02:16:00Z</dcterms:created>
  <dc:creator>陈振武</dc:creator>
  <cp:lastModifiedBy>Sun</cp:lastModifiedBy>
  <dcterms:modified xsi:type="dcterms:W3CDTF">2025-09-21T11:16:00Z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260429BA26EA45D496156C2D3DA58198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