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p w14:paraId="0848F02E">
      <w:pPr>
        <w:jc w:val="center"/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集团水资源管理需求书</w:t>
      </w:r>
    </w:p>
    <w:p w14:paraId="15C78DD3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初版，低保用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2025.4.21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V1.1</w:t>
            </w: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开发评审版本</w:t>
            </w: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2025.4.27</w:t>
            </w: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V1.2</w:t>
            </w: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补充需求说明，包括用水计算规则，编辑删除规则，及用水量填报的规则补充</w:t>
            </w: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2025.4.28</w:t>
            </w: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V1.4</w:t>
            </w: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描述：再利用水统一修改为再回收水，市政中水统一修改为中水；水资源报表增加两个查询维度</w:t>
            </w: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2025.7.23</w:t>
            </w:r>
          </w:p>
        </w:tc>
      </w:tr>
      <w:tr w14:paraId="1137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0150B8AB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V1.5</w:t>
            </w:r>
          </w:p>
        </w:tc>
        <w:tc>
          <w:tcPr>
            <w:tcW w:w="4748" w:type="dxa"/>
          </w:tcPr>
          <w:p w14:paraId="79F50D21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新增冷却水蒸发量配置，报表同步增加，冷却水补水描述更改（见用水关系图）</w:t>
            </w:r>
          </w:p>
        </w:tc>
        <w:tc>
          <w:tcPr>
            <w:tcW w:w="2010" w:type="dxa"/>
          </w:tcPr>
          <w:p w14:paraId="14F0750A">
            <w:p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2025.7.24</w:t>
            </w:r>
          </w:p>
        </w:tc>
      </w:tr>
    </w:tbl>
    <w:p w14:paraId="3BF68DCD">
      <w:pPr>
        <w:jc w:val="both"/>
        <w:rPr>
          <w:rFonts w:hint="default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能耗菜单增加水资源管理板块，子功能包括用水关系配置，水资源看板，用水分析和水资源报表。</w:t>
      </w:r>
      <w:bookmarkStart w:id="0" w:name="_GoBack"/>
      <w:bookmarkEnd w:id="0"/>
    </w:p>
    <w:p w14:paraId="3DA73676">
      <w:pPr>
        <w:ind w:firstLine="42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用水关系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能耗配置 - 用水关系</w:t>
      </w:r>
    </w:p>
    <w:p w14:paraId="6C2FDEA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页面与用电关系（分项）配置页面类似，左侧展示空间树结构（当前只需做数据中心可选，后期逐步开放其他类型站点），数据中心配置粒度为楼栋，楼栋仅限生产楼，用户需点进站点或楼栋节点进行用水配置，其他节点展示不同维度统计数据。</w:t>
      </w:r>
    </w:p>
    <w:p w14:paraId="4B95D5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用水关系界面需做数据权限判定。站点级，省公司级和集团级作数据查看和编辑区分。</w:t>
      </w:r>
    </w:p>
    <w:p w14:paraId="1672ECE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用水关系结构如下：</w:t>
      </w:r>
    </w:p>
    <w:p w14:paraId="5AEF1E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1859280" cy="51968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commentReference w:id="0"/>
      </w:r>
    </w:p>
    <w:p w14:paraId="0F6FCB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457522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配置列表</w:t>
      </w:r>
    </w:p>
    <w:p w14:paraId="54996B2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用户进入站点或楼栋页面后，展示楼栋配置的全部类型用水数据，需根据用户数据权限展示所属权限内的站点数据：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6778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27223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D2EB3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E74B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F206A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</w:tcPr>
          <w:p w14:paraId="58CF60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7864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CD586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</w:tcPr>
          <w:p w14:paraId="209DE7E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78089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BE0A4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</w:tcPr>
          <w:p w14:paraId="441AA5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手动填报展示“”</w:t>
            </w:r>
          </w:p>
        </w:tc>
      </w:tr>
      <w:tr w14:paraId="093E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0D5E9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用户名</w:t>
            </w:r>
          </w:p>
        </w:tc>
        <w:tc>
          <w:tcPr>
            <w:tcW w:w="6330" w:type="dxa"/>
          </w:tcPr>
          <w:p w14:paraId="762363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最后一次更新的人员名称</w:t>
            </w:r>
          </w:p>
        </w:tc>
      </w:tr>
      <w:tr w14:paraId="67585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BC697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更新时间</w:t>
            </w:r>
          </w:p>
        </w:tc>
        <w:tc>
          <w:tcPr>
            <w:tcW w:w="6330" w:type="dxa"/>
          </w:tcPr>
          <w:p w14:paraId="2AA069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最新更新时间</w:t>
            </w:r>
          </w:p>
        </w:tc>
      </w:tr>
      <w:tr w14:paraId="1604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1909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721A13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编辑/删除/查看</w:t>
            </w:r>
          </w:p>
        </w:tc>
      </w:tr>
    </w:tbl>
    <w:p w14:paraId="66BE896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用户进入全国或省市区节点时，展示节点下所有数据中心及其配置的各项用水关系数量统计。</w:t>
      </w:r>
    </w:p>
    <w:p w14:paraId="67CCA7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F995ACD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新增用水关系</w:t>
      </w:r>
    </w:p>
    <w:p w14:paraId="200F727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用水关系的建立对象为机楼，即数据中心楼栋，用户进入站点或楼栋节点后，可新增用水关系，创建内容如下（*为必填）：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FF2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BFB13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3AAE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3E5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00164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544807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自动带入站点名称，不可更改</w:t>
            </w:r>
          </w:p>
        </w:tc>
      </w:tr>
      <w:tr w14:paraId="7AD58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24FD98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32F29C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自动带入楼栋名称，不可更改。如用户在站点节点进入新增，则可选择站点下的楼栋，单选</w:t>
            </w:r>
          </w:p>
        </w:tc>
      </w:tr>
      <w:tr w14:paraId="76FD1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D4BB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0B20D6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楼栋选择后才可选择用水类型，按层级选择，单选，楼栋已经添加过的用水类型不可选。如用户选择某种类型后重新选择了楼栋，需先清空已选的用水类型，重新选择。</w:t>
            </w:r>
          </w:p>
        </w:tc>
      </w:tr>
      <w:tr w14:paraId="701FF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1408C3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74186E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类型为其他时可以编辑，非“其他”的类型不展示该字段，限制100字内</w:t>
            </w:r>
          </w:p>
        </w:tc>
      </w:tr>
      <w:tr w14:paraId="560A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47732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762A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测点运算/按类型汇总/手动填报</w:t>
            </w:r>
          </w:p>
        </w:tc>
      </w:tr>
      <w:tr w14:paraId="15A7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07D58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46DA2C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测点运算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：与用电关系配置类似，需先选择机房，机房设备，机房可按类型选择，可选择夸楼栋机房，选择机房设备后，根据已选设备选择信号点，其中设备只可选择“智能水表”，信号点选择“用水量”</w:t>
            </w:r>
          </w:p>
          <w:p w14:paraId="3A4583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按类型汇总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：可选择机楼已配置的子类型进行汇总，例如该机楼已经配置了冷冻水补水量和软化水用水量，可以将两项汇总为冷冻侧用水量，运算关系可自行配置（与用电相同），另按类型汇总中</w:t>
            </w:r>
            <w:r>
              <w:rPr>
                <w:rFonts w:hint="eastAsia"/>
                <w:b/>
                <w:bCs/>
                <w:color w:val="C00000"/>
                <w:sz w:val="21"/>
                <w:szCs w:val="21"/>
                <w:vertAlign w:val="baseline"/>
                <w:lang w:val="en-US" w:eastAsia="zh-CN"/>
              </w:rPr>
              <w:t>冷却水补水(含排污补水)及冷却塔排污两项不可同时选择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，选择一项后另一项禁选。</w:t>
            </w:r>
          </w:p>
          <w:p w14:paraId="540993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手动填报：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用户选择手动填报后，下方展示说明：“</w:t>
            </w:r>
            <w:r>
              <w:rPr>
                <w:rFonts w:hint="eastAsia"/>
                <w:b w:val="0"/>
                <w:bCs w:val="0"/>
                <w:color w:val="EE822F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选择手动填报后，可每月填报用起始水表值和结束水表值或直接填报用水量，可在用水量填报页面或节能运维作业填报页面进行用水量填报，每月填报时间为1日0时至次月6日24时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”，手动填报的用水量也可以配置简单运算关系，默认展示一项数值，数值名称为XXX用水量（当前选择的类型），用户可以新增一项数值（默认名称为“用水量1”，后新增的以此类推），与其他数值进行运算关系配置（+/-），每项数值可配置倍数（默认x1），所有数值可进行名称编辑，名称不能为空值，不能重复。</w:t>
            </w:r>
          </w:p>
        </w:tc>
      </w:tr>
    </w:tbl>
    <w:p w14:paraId="1766F5F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D5C6807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编辑用水关系</w:t>
      </w:r>
    </w:p>
    <w:p w14:paraId="2EED52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用水关系编辑时，遵循以下规则：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8CD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708238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7DACE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75E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088EF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站点*</w:t>
            </w:r>
          </w:p>
        </w:tc>
        <w:tc>
          <w:tcPr>
            <w:tcW w:w="6330" w:type="dxa"/>
          </w:tcPr>
          <w:p w14:paraId="683452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35C8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5C5E6A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楼栋*</w:t>
            </w:r>
          </w:p>
        </w:tc>
        <w:tc>
          <w:tcPr>
            <w:tcW w:w="6330" w:type="dxa"/>
          </w:tcPr>
          <w:p w14:paraId="0637A3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293A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32BA5C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用水类型*</w:t>
            </w:r>
          </w:p>
        </w:tc>
        <w:tc>
          <w:tcPr>
            <w:tcW w:w="6330" w:type="dxa"/>
          </w:tcPr>
          <w:p w14:paraId="2D0577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vertAlign w:val="baseline"/>
                <w:lang w:val="en-US" w:eastAsia="zh-CN"/>
              </w:rPr>
              <w:t>不可编辑</w:t>
            </w:r>
          </w:p>
        </w:tc>
      </w:tr>
      <w:tr w14:paraId="18F6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BA0FE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用水说明</w:t>
            </w:r>
          </w:p>
        </w:tc>
        <w:tc>
          <w:tcPr>
            <w:tcW w:w="6330" w:type="dxa"/>
          </w:tcPr>
          <w:p w14:paraId="5EAF1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可编辑</w:t>
            </w:r>
          </w:p>
        </w:tc>
      </w:tr>
      <w:tr w14:paraId="566ED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115CE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运算类型*</w:t>
            </w:r>
          </w:p>
        </w:tc>
        <w:tc>
          <w:tcPr>
            <w:tcW w:w="6330" w:type="dxa"/>
          </w:tcPr>
          <w:p w14:paraId="7BC4A5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不可更改</w:t>
            </w:r>
          </w:p>
        </w:tc>
      </w:tr>
      <w:tr w14:paraId="51FD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72BA4DA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运算关系*</w:t>
            </w:r>
          </w:p>
        </w:tc>
        <w:tc>
          <w:tcPr>
            <w:tcW w:w="6330" w:type="dxa"/>
          </w:tcPr>
          <w:p w14:paraId="754295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类型为按类型汇总且被引用时不可改，其他可编辑</w:t>
            </w:r>
          </w:p>
        </w:tc>
      </w:tr>
    </w:tbl>
    <w:p w14:paraId="0214C1B4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</w:t>
      </w: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按类型汇总的运算关系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行公式更改，用户在编辑被引用的用水关系（按类型汇总）后，点击确认保存时提示用户“该用水关系已经被汇总关系引用，未避免计算错误，请先更改引用的公式后再进行编辑”。测点运算和手动填报的编辑公式不受影响。</w:t>
      </w:r>
    </w:p>
    <w:p w14:paraId="095F2176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用户未更改任何数据时不可点击保存按钮。</w:t>
      </w:r>
    </w:p>
    <w:p w14:paraId="0F446571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3BDA8B49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删除用水关系</w:t>
      </w:r>
    </w:p>
    <w:p w14:paraId="5B28469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用水关系删除时，需做二次确认，确认描述“确认删除该用水关系配置吗？”确认后再做删除操作。</w:t>
      </w:r>
    </w:p>
    <w:p w14:paraId="7B51CC5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水关系已经被其他用水关系用按类型汇总引用，则不可对其运算关系进行删除，如用户点击删除后点击确认时提示用户，该“用水关系已经被汇总关系引用，请先修改引用的公式后再进行删除”。同时终止删除动作。</w:t>
      </w:r>
    </w:p>
    <w:p w14:paraId="2CBD162A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29C4814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用水量计算规则</w:t>
      </w:r>
    </w:p>
    <w:p w14:paraId="2B817F9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用水量计算遵循以下规则：</w:t>
      </w:r>
    </w:p>
    <w:p w14:paraId="4BD9D9C5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测点运算及按类型汇总，在每月1日凌晨对上月数据进行一次定时汇算，每月7日凌晨对上月进行第二次汇算，并刷新月度数据。</w:t>
      </w:r>
    </w:p>
    <w:p w14:paraId="25B4B193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测点运算中，每个测点用次月1日0时最近水表数据 - 当月1日0时最近水表数据进行月度结果计算（最近限制为1前后一小时内，如无法取到数值算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异常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）</w:t>
      </w:r>
    </w:p>
    <w:p w14:paraId="6391075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测点运算中，每个测点的月度数据计算结果如果为负值，判定为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换表/归零</w:t>
      </w:r>
    </w:p>
    <w:p w14:paraId="2F3FDEA9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对于异常、换表/归零的数据，需重新用16时数据进行计算，如16时依然如此，用8时数据计算，如8时数据依然异常，则当月数据按0计算。</w:t>
      </w:r>
    </w:p>
    <w:p w14:paraId="1BCC3BA8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按类型汇总，手动填报计算结果为负值的，按0处理。</w:t>
      </w:r>
    </w:p>
    <w:p w14:paraId="39210B97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站点和楼栋用水关系配置页面有刷新数据按钮，点击后提示用户“是否确认按最新运算规则重新计算上月用水数据？”用户选择是后，重新计算上月数据，手填数据不受影响，依然保留历史数据。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站点页面，暂隐藏刷新数据按钮</w:t>
      </w:r>
    </w:p>
    <w:p w14:paraId="374745BB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测点运算增加日粒度计算，日数据保留计算结果和明细，明细保留一年。</w:t>
      </w:r>
    </w:p>
    <w:p w14:paraId="248AA4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616D9DD">
      <w:pPr>
        <w:widowControl w:val="0"/>
        <w:numPr>
          <w:ilvl w:val="0"/>
          <w:numId w:val="0"/>
        </w:numPr>
        <w:ind w:left="420" w:leftChars="0"/>
        <w:jc w:val="both"/>
        <w:outlineLvl w:val="9"/>
        <w:rPr>
          <w:rFonts w:hint="default"/>
          <w:b/>
          <w:bCs/>
          <w:color w:val="auto"/>
          <w:sz w:val="21"/>
          <w:szCs w:val="21"/>
          <w:lang w:val="en-US" w:eastAsia="zh-CN"/>
        </w:rPr>
      </w:pPr>
    </w:p>
    <w:p w14:paraId="5140DFE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用水量填报</w:t>
      </w:r>
    </w:p>
    <w:p w14:paraId="7C4571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选择楼栋后，在用水关系右上角展示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用水量填报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按钮，点击后打开填报二级页面，该页面主要作为用户选择用水关系为“手动填报”的用水类型列表，可按月查询，每月最后一天0时至下月最后一天0时默认查询本月（例如今日为2025-04-17，则进入页面后默认查询2025-03数据）</w:t>
      </w:r>
    </w:p>
    <w:p w14:paraId="63D22B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列表展示内容：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13F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CE18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9E9B6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97A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6476F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6330" w:type="dxa"/>
            <w:vAlign w:val="top"/>
          </w:tcPr>
          <w:p w14:paraId="1E52E9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数据中心展示楼栋名称</w:t>
            </w:r>
          </w:p>
        </w:tc>
      </w:tr>
      <w:tr w14:paraId="6544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7D49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6330" w:type="dxa"/>
            <w:vAlign w:val="top"/>
          </w:tcPr>
          <w:p w14:paraId="57EEE5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查询的月份，yyyy-mm</w:t>
            </w:r>
          </w:p>
        </w:tc>
      </w:tr>
      <w:tr w14:paraId="4C68B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D83C5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用水类型</w:t>
            </w:r>
          </w:p>
        </w:tc>
        <w:tc>
          <w:tcPr>
            <w:tcW w:w="6330" w:type="dxa"/>
            <w:vAlign w:val="top"/>
          </w:tcPr>
          <w:p w14:paraId="3F756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展示配置的用水类型名称</w:t>
            </w:r>
          </w:p>
        </w:tc>
      </w:tr>
      <w:tr w14:paraId="671B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4FF2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用水量(m³)</w:t>
            </w:r>
          </w:p>
        </w:tc>
        <w:tc>
          <w:tcPr>
            <w:tcW w:w="6330" w:type="dxa"/>
            <w:vAlign w:val="top"/>
          </w:tcPr>
          <w:p w14:paraId="5FB6C8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展示当月计算的用水量值，未填报或无法计算展示0值</w:t>
            </w:r>
          </w:p>
        </w:tc>
      </w:tr>
      <w:tr w14:paraId="3563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792EA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运算关系</w:t>
            </w:r>
          </w:p>
        </w:tc>
        <w:tc>
          <w:tcPr>
            <w:tcW w:w="6330" w:type="dxa"/>
            <w:vAlign w:val="top"/>
          </w:tcPr>
          <w:p w14:paraId="4E6BD4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4B0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</w:tcPr>
          <w:p w14:paraId="49F162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</w:t>
            </w:r>
          </w:p>
        </w:tc>
        <w:tc>
          <w:tcPr>
            <w:tcW w:w="6330" w:type="dxa"/>
          </w:tcPr>
          <w:p w14:paraId="06FCD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4874CB" w:themeColor="accen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编辑用水量</w:t>
            </w:r>
          </w:p>
          <w:p w14:paraId="6CEE58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点击后弹窗打开水表数编辑页面，页面中展示用户配置的关系公式，公式中每一项用水量都可以做配置，在配置时，每一项用户都可以选择</w:t>
            </w:r>
            <w:r>
              <w:rPr>
                <w:rFonts w:hint="eastAsia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  <w:t>水表数/用水量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两种填报方式，单选</w:t>
            </w:r>
          </w:p>
          <w:p w14:paraId="0F11BF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选择水表数时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可编辑起始水表数和结束水表数，两项非必填，其中起始水表数，用户可以点击一键带入，点击后带入上月填报的结束值，上月未填报或是以用水量方式填报时，则带入空值，弱提示“上月无填报值，带入失败”。用户也可以上传图片进行ORC识别，识别后在水表数的框中展示识别的用水量数据，同时保存用户上传识别的图片，用户可重新上传图片识别，如用户对识别的数字有异议，可再自行编辑数字，用户上传图片后，如对数字进行了修改，则自动删除用户上传的图片（只点击编辑框不删除）。</w:t>
            </w:r>
          </w:p>
          <w:p w14:paraId="5DF1F6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选择用水量时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：用户直接填入该项当月用水量数值。</w:t>
            </w:r>
          </w:p>
          <w:p w14:paraId="1539A2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  <w:p w14:paraId="24C25F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操作校验：</w:t>
            </w:r>
          </w:p>
          <w:p w14:paraId="53AE61D7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当月的编辑水表操作仅在当月1日至下月6日期间展示，下月6日24时后不可做编辑水表值操作，不显示操作按钮。</w:t>
            </w:r>
          </w:p>
          <w:p w14:paraId="25EB9E6B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编辑时只能填写数字，整数位不能超过6位，小数位不能超过3位</w:t>
            </w:r>
          </w:p>
          <w:p w14:paraId="1887ADE3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结束值须大于等于开始值，如结束值小于开始值则在点击确认时不可向下进行，并标记结束值，在下方显示提示语“水表结束值小于开始值，请检查”，如用户只填写其中一个数值，另一项为空值，则不校验正常确认。</w:t>
            </w:r>
          </w:p>
        </w:tc>
      </w:tr>
    </w:tbl>
    <w:p w14:paraId="0F7BEF6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手动填报用水量的计算方法及规则：</w:t>
      </w:r>
    </w:p>
    <w:p w14:paraId="7DDEAB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用户填报开始和结束水表数后，用结束值-开始值来计算本月该类型用水量消耗，用户每次更新确认后（用水量填报及节能作业填报），都更新当月该项用水量数据</w:t>
      </w:r>
    </w:p>
    <w:p w14:paraId="77B3563F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如当月水表数开始值和结束值有空项，均当做该项用水量0处理</w:t>
      </w:r>
    </w:p>
    <w:p w14:paraId="097CA1EC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如用户删除了某一项手动填报类型的用水关系配置，须保留已经计算过的月用水量历史数据，如用户对该类型用水量重新做了用水关系配置，可对新计算的影响历史用水量的数据进行更新覆盖</w:t>
      </w:r>
    </w:p>
    <w:p w14:paraId="1B461762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用户更改完手动填报的运算关系后，该月已经计算的该项用水量保留，新的公式中用水量清空，如用户重新填报当月用水量，则覆盖之前的月度计算数据，如不填报数值，则保留之前计算的月用水量数据。</w:t>
      </w:r>
    </w:p>
    <w:p w14:paraId="01818806"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涉及用水量的用水关系更改，适用以下原则：</w:t>
      </w:r>
    </w:p>
    <w:p w14:paraId="66268F70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当月更改填报运算公式后，当月公式及数据清零</w:t>
      </w:r>
    </w:p>
    <w:p w14:paraId="36704D4D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在1日-6日更改填报运算公式后，不影响上月公式及已经填报的数据，用户可在上月该类型用水填报处点击“更新公式”应用最新的公式运算，点击后弹窗提示，“更新公式后本月该项用水量将采用最新公式计算，是否确认更新？”确认后更新最新公式，并清除之前的公式及填报内容信息。</w:t>
      </w:r>
    </w:p>
    <w:p w14:paraId="231D432A">
      <w:pPr>
        <w:widowControl w:val="0"/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如更改运算类型，将填报改为测点运算或按类型汇总，当月填报公式及数据清空，如在1日-6日更改运算类型，则在计算时按照最新运算类型计算上月数据</w:t>
      </w:r>
    </w:p>
    <w:p w14:paraId="168A323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B4119E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A6F62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水资源看板</w:t>
      </w:r>
    </w:p>
    <w:p w14:paraId="74008703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能耗看板 - 水资源看板</w:t>
      </w:r>
    </w:p>
    <w:p w14:paraId="194D38C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水资源看板用于展示全网各区域水资源数据统计情况，包括用水量数据、WUE数据（计算方式：用水量L/IT用电量kWh。在计算时需将计算的用水量（t）*1000后计算）、再回收水资源数据。</w:t>
      </w:r>
    </w:p>
    <w:p w14:paraId="3A654AD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看板数据查询条件：</w:t>
      </w:r>
    </w:p>
    <w:p w14:paraId="5747573E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时间范围：按月度范围查询，最晚选择到上月，最多选择12个月范围，默认近12个月</w:t>
      </w:r>
    </w:p>
    <w:p w14:paraId="42E55BC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1A729E70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全网用水量统计</w:t>
      </w:r>
    </w:p>
    <w:p w14:paraId="4566E7F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全网用水量统计展示各区域维度用水量，需展示地图，用户可依据地图区域下钻到不同地级范围查看数据，地图选择规则：</w:t>
      </w:r>
    </w:p>
    <w:p w14:paraId="437D03C5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默认全国</w:t>
      </w:r>
    </w:p>
    <w:p w14:paraId="28C6211C">
      <w:pPr>
        <w:widowControl w:val="0"/>
        <w:numPr>
          <w:ilvl w:val="0"/>
          <w:numId w:val="6"/>
        </w:numPr>
        <w:ind w:left="840" w:leftChars="0" w:hanging="420" w:firstLineChars="0"/>
        <w:jc w:val="both"/>
        <w:rPr>
          <w:rFonts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可下钻到省内地图，点击省份后下钻并展示省端数据，无数据中心的省不可点击下钻</w:t>
      </w:r>
    </w:p>
    <w:p w14:paraId="09000810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统计数据（</w:t>
      </w:r>
      <w:r>
        <w:rPr>
          <w:rFonts w:hint="eastAsia"/>
          <w:b/>
          <w:bCs/>
          <w:color w:val="C00000"/>
          <w:sz w:val="21"/>
          <w:szCs w:val="21"/>
          <w:lang w:val="en-US" w:eastAsia="zh-CN"/>
        </w:rPr>
        <w:t>用水量统计单位为“t”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880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49D172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669EF8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01FB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599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vAlign w:val="top"/>
          </w:tcPr>
          <w:p w14:paraId="62ADFA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选择时间范围内，选择区域所有数据中心楼栋总用水量和</w:t>
            </w:r>
          </w:p>
        </w:tc>
      </w:tr>
      <w:tr w14:paraId="59C10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E0D1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</w:t>
            </w:r>
          </w:p>
        </w:tc>
        <w:tc>
          <w:tcPr>
            <w:tcW w:w="6330" w:type="dxa"/>
            <w:vAlign w:val="top"/>
          </w:tcPr>
          <w:p w14:paraId="29404E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选择时间范围内，选择区域所有数据中心楼栋市政水和</w:t>
            </w:r>
          </w:p>
        </w:tc>
      </w:tr>
      <w:tr w14:paraId="3F0A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BCF26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</w:t>
            </w:r>
          </w:p>
        </w:tc>
        <w:tc>
          <w:tcPr>
            <w:tcW w:w="6330" w:type="dxa"/>
            <w:vAlign w:val="top"/>
          </w:tcPr>
          <w:p w14:paraId="408E65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选择时间范围内，选择区域所有数据中心楼栋中水和</w:t>
            </w:r>
          </w:p>
        </w:tc>
      </w:tr>
      <w:tr w14:paraId="7886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B0B85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7D374B2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选择时间范围内，选择区域所有数据中心楼栋再回收水和</w:t>
            </w:r>
          </w:p>
        </w:tc>
      </w:tr>
    </w:tbl>
    <w:p w14:paraId="0D12C1B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各区域数据按不同WUE范围由浅至深展示，WUE统计范围由好到差分为5个级别，分别为：0≤WUE＜0.5，0.5≤WUE＜1，1≤WUE＜1.5，1.5≤WUE＜2，WUE≥2。计算区域或数据中心WUE时，需用楼栋用水量和/楼栋IT用电量和，计算时不使用数据中心站点用电量。</w:t>
      </w:r>
    </w:p>
    <w:p w14:paraId="4D6B79E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地图中区域名称前增加圆形图标用于标记用水关系配置情况，不同颜色代表的配置情况：红色 - 该区域内数据中心所有楼栋均未配置任何用水关系；橙色 - 该区域内有部分数据中心配置了用水关系（配置一项就算）；绿色 - 该区域所有数据中心楼栋都配置了用水关系（配置一项就算）；无图标 - 该区域内无数据中心楼栋。</w:t>
      </w:r>
    </w:p>
    <w:p w14:paraId="1035F7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光标移动到区域上，展示区域内用水量数据及数据中心用水量数据，数据中心数据有跳转按钮，点击可打开用水量报表，查询该数据中心时间范围内的用水量明细（见3.2 水资源报表）：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FC54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3E946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5C2A3B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CA52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88185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236FB6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区域名称</w:t>
            </w:r>
          </w:p>
        </w:tc>
      </w:tr>
      <w:tr w14:paraId="071B2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1E1F67E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66E30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选择时间范围内，该区域WUE值</w:t>
            </w:r>
          </w:p>
        </w:tc>
      </w:tr>
      <w:tr w14:paraId="281B7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BE6D6" w:themeFill="accent2" w:themeFillTint="32"/>
            <w:vAlign w:val="top"/>
          </w:tcPr>
          <w:p w14:paraId="2B8601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shd w:val="clear" w:color="auto" w:fill="FBE6D6" w:themeFill="accent2" w:themeFillTint="32"/>
            <w:vAlign w:val="top"/>
          </w:tcPr>
          <w:p w14:paraId="35CABC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选择时间范围内，该区域所有数据中心楼栋总用水量和（单位为“t”）</w:t>
            </w:r>
          </w:p>
        </w:tc>
      </w:tr>
      <w:tr w14:paraId="4B51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0ACC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XXX数据中心1</w:t>
            </w:r>
          </w:p>
        </w:tc>
        <w:tc>
          <w:tcPr>
            <w:tcW w:w="6330" w:type="dxa"/>
            <w:vAlign w:val="top"/>
          </w:tcPr>
          <w:p w14:paraId="3473E0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区域内数据中心1名称，数据中心前展示圆形图标标记配置情况</w:t>
            </w:r>
          </w:p>
        </w:tc>
      </w:tr>
      <w:tr w14:paraId="0BF3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FB180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</w:t>
            </w:r>
          </w:p>
        </w:tc>
        <w:tc>
          <w:tcPr>
            <w:tcW w:w="6330" w:type="dxa"/>
            <w:vAlign w:val="top"/>
          </w:tcPr>
          <w:p w14:paraId="05C0AC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生产楼数量</w:t>
            </w:r>
          </w:p>
        </w:tc>
      </w:tr>
      <w:tr w14:paraId="260B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99DA6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</w:t>
            </w:r>
          </w:p>
        </w:tc>
        <w:tc>
          <w:tcPr>
            <w:tcW w:w="6330" w:type="dxa"/>
            <w:vAlign w:val="top"/>
          </w:tcPr>
          <w:p w14:paraId="6CB3A6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制冷楼数量</w:t>
            </w:r>
          </w:p>
        </w:tc>
      </w:tr>
      <w:tr w14:paraId="0DF5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9D2A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1D7DA1B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选择时间范围内，该数据中心WUE值（生产楼栋总用水量/IT用电量）</w:t>
            </w:r>
          </w:p>
        </w:tc>
      </w:tr>
      <w:tr w14:paraId="1A877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C2148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</w:t>
            </w:r>
          </w:p>
        </w:tc>
        <w:tc>
          <w:tcPr>
            <w:tcW w:w="6330" w:type="dxa"/>
            <w:vAlign w:val="top"/>
          </w:tcPr>
          <w:p w14:paraId="40158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选择时间范围内，该数据中心总用水量（生产楼栋，单位为“t”）</w:t>
            </w:r>
          </w:p>
        </w:tc>
      </w:tr>
      <w:tr w14:paraId="641E3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AB5C3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....</w:t>
            </w:r>
          </w:p>
        </w:tc>
        <w:tc>
          <w:tcPr>
            <w:tcW w:w="6330" w:type="dxa"/>
            <w:vAlign w:val="top"/>
          </w:tcPr>
          <w:p w14:paraId="02DC3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E1C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FA34F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XXX数据中心n</w:t>
            </w:r>
          </w:p>
        </w:tc>
        <w:tc>
          <w:tcPr>
            <w:tcW w:w="6330" w:type="dxa"/>
            <w:vAlign w:val="top"/>
          </w:tcPr>
          <w:p w14:paraId="7E8D22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同上</w:t>
            </w:r>
          </w:p>
        </w:tc>
      </w:tr>
    </w:tbl>
    <w:p w14:paraId="38965D8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532D39C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全网用水分析</w:t>
      </w:r>
    </w:p>
    <w:p w14:paraId="53EDD8D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地图右侧展示全网WUE情况，能耗看板右侧类似：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29E6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38DFE4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2E2E10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5F3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03205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平均WUE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D903C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选择时间范围内，选择区域所有数据中心楼栋WUE</w:t>
            </w:r>
          </w:p>
        </w:tc>
      </w:tr>
    </w:tbl>
    <w:p w14:paraId="3F34BE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后续会增加与去年数据对比，暂时不做。</w:t>
      </w:r>
    </w:p>
    <w:p w14:paraId="42D9848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0039F5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右侧饼图展示全网用水来源及用途的用水量及占比：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93C5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97" w:type="dxa"/>
            <w:shd w:val="clear" w:color="auto" w:fill="DBE3F4" w:themeFill="accent1" w:themeFillTint="32"/>
          </w:tcPr>
          <w:p w14:paraId="3C44F83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9D424A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BC7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0C1DA6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用水来源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71E719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市政水、中水、再回收水用水量及其占比</w:t>
            </w:r>
          </w:p>
        </w:tc>
      </w:tr>
      <w:tr w14:paraId="4F0B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2197" w:type="dxa"/>
            <w:vAlign w:val="top"/>
          </w:tcPr>
          <w:p w14:paraId="28248B3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用水用途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9C629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冷东侧用水、冷却侧用水、空调末端用水、其他用水用水量及占比</w:t>
            </w:r>
          </w:p>
        </w:tc>
      </w:tr>
    </w:tbl>
    <w:p w14:paraId="654E92A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458CAF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曲线+柱状图形式展示所选时间范围内每个月的用水量趋势变化。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BA1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EE88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14B999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654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49CE2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0D7BB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B6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266CAB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</w:t>
            </w:r>
          </w:p>
        </w:tc>
        <w:tc>
          <w:tcPr>
            <w:tcW w:w="6330" w:type="dxa"/>
            <w:vAlign w:val="top"/>
          </w:tcPr>
          <w:p w14:paraId="496FCE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所选区域内，单月再回收水量（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17DF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59704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1923D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2D28A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Hover展示区域名称及三项数据值</w:t>
      </w:r>
    </w:p>
    <w:p w14:paraId="5D13427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EE822F" w:themeColor="accent2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265B55D0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用水分析</w:t>
      </w:r>
    </w:p>
    <w:p w14:paraId="1E315CFE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能耗分析 - 用水分析</w:t>
      </w:r>
    </w:p>
    <w:p w14:paraId="5629D5A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用水分析功能主要统计数据中心详细用水数据。查询条件：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EDD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3809F5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EA3E9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2F3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2E490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0EA8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可按年/月维度选择，年可选今年及以前，默认上月，最晚到上月</w:t>
            </w:r>
          </w:p>
        </w:tc>
      </w:tr>
      <w:tr w14:paraId="0A46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B5A25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968DC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单选，缺项全国，默认全国，专业公司可选</w:t>
            </w:r>
          </w:p>
        </w:tc>
      </w:tr>
    </w:tbl>
    <w:p w14:paraId="13D0FC1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进入页面时页面数据为全国，页面中提示用户“请选择站点查看分析数据”。查询后查询条件下方，需展示站点名称</w:t>
      </w:r>
    </w:p>
    <w:p w14:paraId="29FC4C3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用水量概览查询后，用户可按用水来源/用水用途切换，切换后展示不同维度数据</w:t>
      </w:r>
    </w:p>
    <w:p w14:paraId="4C14957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35DC514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用水量概览</w:t>
      </w:r>
    </w:p>
    <w:p w14:paraId="35DF95EB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00C5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6EFD0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B3649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F61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3ADFE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2D0B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6F50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7FA70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B7DD45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当月（或年）站点的市政用水量，及较上月变化“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33D54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5E75DB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BB960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当月（或年）站点的中水用水量，及较上月（或年）变化“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7449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473AF7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A6B2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当月（或年）站点的再回收水量，及较上月（或年）变化“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270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7EF27B5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2A5B2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0FFCA63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用水量概览下方列出的详细数据及分项占比，</w:t>
      </w:r>
    </w:p>
    <w:p w14:paraId="2FB03B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用水量详细数据一个省/市一条数据：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7352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6D503D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40B9B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7BB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E08C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051F36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755F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9E23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636C2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1A52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4D895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FD935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当月（或年）区域中站点的市政用水量</w:t>
            </w:r>
          </w:p>
        </w:tc>
      </w:tr>
      <w:tr w14:paraId="6F269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ECDE4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C8F8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当月（或年）区域中站点的中水用水量</w:t>
            </w:r>
          </w:p>
        </w:tc>
      </w:tr>
      <w:tr w14:paraId="30CAC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67E9BD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再回收水（t，）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3F0B3E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当月（或年）区域中站点的再回收水量</w:t>
            </w:r>
          </w:p>
        </w:tc>
      </w:tr>
      <w:tr w14:paraId="3A42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65229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65EA43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78AC9048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展示用水类型分布：市政水、中水、再回收水用水量占比</w:t>
      </w:r>
    </w:p>
    <w:p w14:paraId="0ECE60F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3280233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CEA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08B76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78D4E9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14D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05F363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73F3F4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当月（或年）站点的总用水量</w:t>
            </w:r>
          </w:p>
        </w:tc>
      </w:tr>
      <w:tr w14:paraId="2440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06B68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EA62A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04338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85378D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9234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54D1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9F0C66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37590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19E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2DA2402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4A4CE2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  <w:tr w14:paraId="58903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E9CB44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096CCE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当月（或年）站点的WUE，及较上月（或年）变化“</w:t>
            </w:r>
            <w:r>
              <w:rPr>
                <w:rFonts w:hint="eastAsia"/>
                <w:b w:val="0"/>
                <w:bCs w:val="0"/>
                <w:color w:val="C00000"/>
                <w:sz w:val="21"/>
                <w:szCs w:val="21"/>
                <w:lang w:val="en-US" w:eastAsia="zh-CN"/>
              </w:rPr>
              <w:t>△XX%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”或“</w:t>
            </w:r>
            <w:r>
              <w:rPr>
                <w:rFonts w:hint="eastAsia"/>
                <w:b w:val="0"/>
                <w:bCs w:val="0"/>
                <w:color w:val="75BD42" w:themeColor="accent4"/>
                <w:sz w:val="21"/>
                <w:szCs w:val="21"/>
                <w:lang w:val="en-US" w:eastAsia="zh-CN"/>
                <w14:textFill>
                  <w14:solidFill>
                    <w14:schemeClr w14:val="accent4"/>
                  </w14:solidFill>
                </w14:textFill>
              </w:rPr>
              <w:t>▽XX%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”</w:t>
            </w:r>
          </w:p>
        </w:tc>
      </w:tr>
    </w:tbl>
    <w:p w14:paraId="1A83C9B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用水量概览下方列出数据中心/楼栋的详细数据及分项占比，</w:t>
      </w:r>
    </w:p>
    <w:p w14:paraId="318A8F5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用水量详细数据一个省/市条数据：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136A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289684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8F4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F27F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69A54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省/市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9E12B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697F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3036B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总用水量（t）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E8138A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当月（或年）区域中站点的总用水量</w:t>
            </w:r>
          </w:p>
        </w:tc>
      </w:tr>
      <w:tr w14:paraId="6D23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DA065A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2F2D91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74F8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7AA271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8938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8BC0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B44FD4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5E98B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632A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78AEA6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6F52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量</w:t>
            </w:r>
          </w:p>
        </w:tc>
      </w:tr>
      <w:tr w14:paraId="37CB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E233B2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vAlign w:val="top"/>
          </w:tcPr>
          <w:p w14:paraId="76F330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当月（或年）区域中站点的WUE</w:t>
            </w:r>
          </w:p>
        </w:tc>
      </w:tr>
    </w:tbl>
    <w:p w14:paraId="2C06DFD6">
      <w:pPr>
        <w:widowControl w:val="0"/>
        <w:numPr>
          <w:ilvl w:val="0"/>
          <w:numId w:val="8"/>
        </w:numPr>
        <w:ind w:left="420" w:leftChars="0" w:hanging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展示用水类型分布：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冷冻侧用水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冷却侧用水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空调末端用水、其他用水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占比</w:t>
      </w:r>
    </w:p>
    <w:p w14:paraId="179A713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4D2E762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900C9FE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用水趋势</w:t>
      </w:r>
    </w:p>
    <w:p w14:paraId="02F937C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趋势，图表展示12个月各用水量数据及趋势，如用户选择的时间维度为年，则展示该年度12个月数据，如用户选择的时间维度为月，则展示选择月份倒推12个月数据，用水趋势默认展示站点数据，用户可以下拉选择查看全园区/各楼栋，选择后趋势图切换为选择区域的数据，数据说明：</w:t>
      </w:r>
    </w:p>
    <w:p w14:paraId="43AD96A7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用水来源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C46E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760700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321F74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981E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91202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总用水（t）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1BFFD8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3D32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34B4947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市政水（t）</w:t>
            </w:r>
          </w:p>
        </w:tc>
        <w:tc>
          <w:tcPr>
            <w:tcW w:w="6330" w:type="dxa"/>
            <w:vAlign w:val="top"/>
          </w:tcPr>
          <w:p w14:paraId="2A28EB4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所选区域内，单月市政水量（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80B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7D6EC8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中水（t）</w:t>
            </w:r>
          </w:p>
        </w:tc>
        <w:tc>
          <w:tcPr>
            <w:tcW w:w="6330" w:type="dxa"/>
            <w:vAlign w:val="top"/>
          </w:tcPr>
          <w:p w14:paraId="47FBF2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所选区域内，单月中水量（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2FA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EE204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再回收水（t）</w:t>
            </w:r>
          </w:p>
        </w:tc>
        <w:tc>
          <w:tcPr>
            <w:tcW w:w="6330" w:type="dxa"/>
            <w:vAlign w:val="top"/>
          </w:tcPr>
          <w:p w14:paraId="6D18A23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所选区域内，单月再回收水量（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030AD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088DDA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FE41EC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1BD595DE">
      <w:pPr>
        <w:widowControl w:val="0"/>
        <w:numPr>
          <w:ilvl w:val="0"/>
          <w:numId w:val="7"/>
        </w:numPr>
        <w:ind w:left="420" w:leftChars="0" w:hanging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用水用途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44D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DBE3F4" w:themeFill="accent1" w:themeFillTint="32"/>
          </w:tcPr>
          <w:p w14:paraId="56C7B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6330" w:type="dxa"/>
            <w:shd w:val="clear" w:color="auto" w:fill="DBE3F4" w:themeFill="accent1" w:themeFillTint="32"/>
          </w:tcPr>
          <w:p w14:paraId="0D45F8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5D8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CAC68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总用水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C262EA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柱状，所选区域内，单月总用水量（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54D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AD4DC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冷冻侧用水（t）</w:t>
            </w:r>
          </w:p>
        </w:tc>
        <w:tc>
          <w:tcPr>
            <w:tcW w:w="6330" w:type="dxa"/>
            <w:vAlign w:val="top"/>
          </w:tcPr>
          <w:p w14:paraId="4E51B3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冷冻侧用水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6BF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541E8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冷却侧用水（t）</w:t>
            </w:r>
          </w:p>
        </w:tc>
        <w:tc>
          <w:tcPr>
            <w:tcW w:w="6330" w:type="dxa"/>
            <w:vAlign w:val="top"/>
          </w:tcPr>
          <w:p w14:paraId="1FD8EE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冷却侧用水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5AAF7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F4CC5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空调末端用水（t）</w:t>
            </w:r>
          </w:p>
        </w:tc>
        <w:tc>
          <w:tcPr>
            <w:tcW w:w="6330" w:type="dxa"/>
            <w:vAlign w:val="top"/>
          </w:tcPr>
          <w:p w14:paraId="2F303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空调末端用水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43186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681537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其他用水（t）</w:t>
            </w:r>
          </w:p>
        </w:tc>
        <w:tc>
          <w:tcPr>
            <w:tcW w:w="6330" w:type="dxa"/>
            <w:vAlign w:val="top"/>
          </w:tcPr>
          <w:p w14:paraId="4B392B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柱状，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所选区域内，单月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其他用水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量（</w:t>
            </w: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单位为“t”</w:t>
            </w: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）</w:t>
            </w:r>
          </w:p>
        </w:tc>
      </w:tr>
      <w:tr w14:paraId="25DC0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auto"/>
            <w:vAlign w:val="top"/>
          </w:tcPr>
          <w:p w14:paraId="30F1D44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WUE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516E9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曲线，所选区域的单月WUE值</w:t>
            </w:r>
          </w:p>
        </w:tc>
      </w:tr>
    </w:tbl>
    <w:p w14:paraId="2260B3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1ECFE89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Hover月份数据后，展示月份“yyyy-mm”，各项数据及较上月变化“</w:t>
      </w:r>
      <w:r>
        <w:rPr>
          <w:rFonts w:hint="eastAsia"/>
          <w:b w:val="0"/>
          <w:bCs w:val="0"/>
          <w:color w:val="C00000"/>
          <w:sz w:val="21"/>
          <w:szCs w:val="21"/>
          <w:lang w:val="en-US" w:eastAsia="zh-CN"/>
        </w:rPr>
        <w:t>△XX%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”或“</w:t>
      </w:r>
      <w:r>
        <w:rPr>
          <w:rFonts w:hint="eastAsia"/>
          <w:b w:val="0"/>
          <w:bCs w:val="0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▽XX%</w:t>
      </w: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”，及各月IT用电量值</w:t>
      </w:r>
    </w:p>
    <w:p w14:paraId="473F84E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65B88466">
      <w:pPr>
        <w:widowControl w:val="0"/>
        <w:numPr>
          <w:ilvl w:val="1"/>
          <w:numId w:val="1"/>
        </w:numPr>
        <w:ind w:left="420" w:leftChars="0" w:firstLine="420" w:firstLineChars="0"/>
        <w:jc w:val="both"/>
        <w:outlineLvl w:val="1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用水能流图（本期不实现）</w:t>
      </w:r>
    </w:p>
    <w:p w14:paraId="455D171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用水量能流图，通过能流图形式展示各维度用水量分布情况，与用电能流图类似，默认展示站点数据，用户可以下拉选择查看全园区/各楼栋，能流图关系如下：</w:t>
      </w:r>
    </w:p>
    <w:p w14:paraId="416867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471867F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AIMIOps-BR-F-038</w:t>
      </w:r>
      <w:r>
        <w:rPr>
          <w:rFonts w:hint="eastAsia"/>
          <w:b/>
          <w:bCs/>
          <w:sz w:val="24"/>
          <w:szCs w:val="24"/>
          <w:lang w:val="en-US" w:eastAsia="zh-CN"/>
        </w:rPr>
        <w:t>-XXX 水资源报表</w:t>
      </w:r>
    </w:p>
    <w:p w14:paraId="039394C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能耗报表 - 水资源报表</w:t>
      </w:r>
    </w:p>
    <w:p w14:paraId="3441268C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水资源月度报表</w:t>
      </w:r>
    </w:p>
    <w:p w14:paraId="293F46A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水资源报表展示数据中心楼栋的水资源详细数据，查询条件：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52D02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71BD13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66FDBF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3A50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2197" w:type="dxa"/>
            <w:vAlign w:val="top"/>
          </w:tcPr>
          <w:p w14:paraId="7CE582B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530FF97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日/月</w:t>
            </w:r>
          </w:p>
        </w:tc>
      </w:tr>
      <w:tr w14:paraId="09F63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879BA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维度</w:t>
            </w:r>
            <w:commentRangeEnd w:id="1"/>
            <w:r>
              <w:commentReference w:id="1"/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3C3C43E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站点/楼栋，仅月度查询显示，选择后按站点或楼栋展示列表数据，站点数据自动由楼栋汇总</w:t>
            </w:r>
          </w:p>
        </w:tc>
      </w:tr>
      <w:tr w14:paraId="60EE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26853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查询日期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6672468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范围选择，时间不限，月度最晚选择到本月，默认上月</w:t>
            </w:r>
          </w:p>
        </w:tc>
      </w:tr>
      <w:tr w14:paraId="782E1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7AF4F5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commentRangeStart w:id="2"/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查看方式</w:t>
            </w:r>
            <w:commentRangeEnd w:id="2"/>
            <w:r>
              <w:commentReference w:id="2"/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49B9C3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单月/汇总，仅月度查询时展示，选择单月则每行数据为一个月，选择汇总则直接汇总时间范围内数据</w:t>
            </w:r>
          </w:p>
        </w:tc>
      </w:tr>
      <w:tr w14:paraId="1A34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53328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79EA2D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D68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790F47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5EEF9C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2A3DB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4F3BFF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33B87A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6E7BCCC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列表数据以楼栋单月数据为一项，展示查询范围内所有楼栋每月数据，逐一列出：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0D93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1FC5B1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5B63A7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7F0CD7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6FE6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B5AEB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月份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9E88B8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29973F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3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汇总方式展示yyyy-mm 至 yyyy-mm</w:t>
            </w:r>
            <w:commentRangeEnd w:id="3"/>
            <w:r>
              <w:commentReference w:id="3"/>
            </w:r>
          </w:p>
        </w:tc>
      </w:tr>
      <w:tr w14:paraId="771A8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479FD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0D23CA5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3975F62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F07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35F6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0C9E812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46C36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0AC3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11FEAD9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4FFAD6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19117D4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3132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04B665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39B71A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2B22A4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4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站点维度不展示该字段</w:t>
            </w:r>
            <w:commentRangeEnd w:id="4"/>
            <w:r>
              <w:commentReference w:id="4"/>
            </w:r>
          </w:p>
        </w:tc>
      </w:tr>
      <w:tr w14:paraId="351B7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2AE73C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C92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76F5DF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29FB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7DB76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8EDD5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B3CD2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8FA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F900A0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FFDB06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3A30C5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B4D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A014D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AF5CB7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EEC8C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EA4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95A5E7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6F9399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61EA4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173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32920F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678AD3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3A82E8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E3E3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8BF24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33D415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8FB068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C2F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18CF9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3F9EA3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5FEA7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96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EDA4E6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5379C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2F774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CFE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DDE70A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AE2626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C0A15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62B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44940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1E191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5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冷却水蒸发（t）</w:t>
            </w:r>
            <w:commentRangeEnd w:id="5"/>
            <w:r>
              <w:commentReference w:id="5"/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AC598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DE3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280973D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03937E0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A1DA3F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E55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2093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65CC57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40FF40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218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31CEEB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6965F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98DDF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C1F8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68C6AA4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430A71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295F8C6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4E9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461439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8FFA2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EF4BBC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8A22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025D2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2A6DB63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2AFE34B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2730BC9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排序按照月 - 省 - 市 - 站 - 楼栋固定排序</w:t>
      </w:r>
    </w:p>
    <w:p w14:paraId="05801E4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列表上方有统计数据，统计数据包括查询范围内</w:t>
      </w: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楼栋数量、总用水量、市政水量、中水量、再回收水量</w:t>
      </w:r>
    </w:p>
    <w:p w14:paraId="5DB5535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5A656FA4">
      <w:pPr>
        <w:widowControl w:val="0"/>
        <w:numPr>
          <w:ilvl w:val="1"/>
          <w:numId w:val="1"/>
        </w:numPr>
        <w:ind w:left="420" w:leftChars="0" w:firstLine="0" w:firstLineChars="0"/>
        <w:jc w:val="both"/>
        <w:rPr>
          <w:rFonts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日用水报表</w:t>
      </w:r>
    </w:p>
    <w:p w14:paraId="57B93C4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日用水报表展示由测点计算的用水量明细，查询条件：</w:t>
      </w:r>
    </w:p>
    <w:tbl>
      <w:tblPr>
        <w:tblStyle w:val="4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330"/>
      </w:tblGrid>
      <w:tr w14:paraId="3612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EF2CB" w:themeFill="accent3" w:themeFillTint="32"/>
          </w:tcPr>
          <w:p w14:paraId="55FED8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条件</w:t>
            </w:r>
          </w:p>
        </w:tc>
        <w:tc>
          <w:tcPr>
            <w:tcW w:w="6330" w:type="dxa"/>
            <w:shd w:val="clear" w:color="auto" w:fill="FEF2CB" w:themeFill="accent3" w:themeFillTint="32"/>
          </w:tcPr>
          <w:p w14:paraId="1D6256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4C4A7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FA691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03FC13F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日范围选择，最多选择60天，默认</w:t>
            </w:r>
          </w:p>
        </w:tc>
      </w:tr>
      <w:tr w14:paraId="5BC2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123F7E9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6330" w:type="dxa"/>
            <w:shd w:val="clear" w:color="auto" w:fill="auto"/>
            <w:vAlign w:val="top"/>
          </w:tcPr>
          <w:p w14:paraId="46EAA6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多选，缺项全国，默认全国，专业公司可选</w:t>
            </w:r>
          </w:p>
        </w:tc>
      </w:tr>
      <w:tr w14:paraId="42FF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2D679B3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</w:t>
            </w:r>
          </w:p>
        </w:tc>
        <w:tc>
          <w:tcPr>
            <w:tcW w:w="6330" w:type="dxa"/>
            <w:vAlign w:val="top"/>
          </w:tcPr>
          <w:p w14:paraId="652992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选择省所属的数据中心，多选，空值全部，默认全部</w:t>
            </w:r>
          </w:p>
        </w:tc>
      </w:tr>
      <w:tr w14:paraId="3E7E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vAlign w:val="top"/>
          </w:tcPr>
          <w:p w14:paraId="04CC304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楼栋</w:t>
            </w:r>
          </w:p>
        </w:tc>
        <w:tc>
          <w:tcPr>
            <w:tcW w:w="6330" w:type="dxa"/>
            <w:vAlign w:val="top"/>
          </w:tcPr>
          <w:p w14:paraId="7E3508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选择数据中心的所属楼栋（仅展示生产楼），多选，空值全部，默认全部</w:t>
            </w:r>
          </w:p>
        </w:tc>
      </w:tr>
    </w:tbl>
    <w:p w14:paraId="3243D7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列表数据以楼栋单日数据为一项，展示查询范围内所有测点计算的数据，逐一列出：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2325"/>
        <w:gridCol w:w="4675"/>
      </w:tblGrid>
      <w:tr w14:paraId="2B6E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DBE3F4" w:themeFill="accent1" w:themeFillTint="32"/>
            <w:vAlign w:val="center"/>
          </w:tcPr>
          <w:p w14:paraId="264A98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数据</w:t>
            </w:r>
          </w:p>
        </w:tc>
        <w:tc>
          <w:tcPr>
            <w:tcW w:w="1364" w:type="pct"/>
            <w:shd w:val="clear" w:color="auto" w:fill="DBE3F4" w:themeFill="accent1" w:themeFillTint="32"/>
            <w:vAlign w:val="center"/>
          </w:tcPr>
          <w:p w14:paraId="4EB05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分项数据</w:t>
            </w:r>
          </w:p>
        </w:tc>
        <w:tc>
          <w:tcPr>
            <w:tcW w:w="2743" w:type="pct"/>
            <w:shd w:val="clear" w:color="auto" w:fill="DBE3F4" w:themeFill="accent1" w:themeFillTint="32"/>
            <w:vAlign w:val="center"/>
          </w:tcPr>
          <w:p w14:paraId="47CC83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54C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60290AD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时间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1C45B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74A6CCB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75FA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75CEDFA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省</w:t>
            </w:r>
          </w:p>
        </w:tc>
        <w:tc>
          <w:tcPr>
            <w:tcW w:w="1364" w:type="pct"/>
            <w:vAlign w:val="center"/>
          </w:tcPr>
          <w:p w14:paraId="2722D6A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5DF9960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4C27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04E5822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市</w:t>
            </w:r>
          </w:p>
        </w:tc>
        <w:tc>
          <w:tcPr>
            <w:tcW w:w="1364" w:type="pct"/>
            <w:vAlign w:val="center"/>
          </w:tcPr>
          <w:p w14:paraId="2CF4AC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43007F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9373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Align w:val="center"/>
          </w:tcPr>
          <w:p w14:paraId="5CF8211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364" w:type="pct"/>
            <w:vAlign w:val="center"/>
          </w:tcPr>
          <w:p w14:paraId="177E4E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743" w:type="pct"/>
            <w:vAlign w:val="center"/>
          </w:tcPr>
          <w:p w14:paraId="25F60FE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0E0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3171F2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楼栋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DA0AC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F53830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2A6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65107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WUE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6F79DD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0CC5C0B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64C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BFF74D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总用水量（t）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552D1C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总用水（t）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195F3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6778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D853E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3D2A07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市政水（t）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5CC2EA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515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166C96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0CC136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中水（t）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0F9C14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6F59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38FF98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57B64C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再回收水（t）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334FD0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1A29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7D0378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冷冻测用水（t）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09CFF5F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F52DAE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39F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08D8EEA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27E9A0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冷冻水补水（t）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C475C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0F2B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F4CAE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7CAE6C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软化水处理排水（t）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63FAD6B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6DA4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411FE92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71A91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冷却侧用水（t）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3B6F5DB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3B05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25244D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171276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冷却塔排污（t）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23B005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802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5CF1748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185E47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commentRangeStart w:id="6"/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冷却水蒸发（t）</w:t>
            </w:r>
            <w:commentRangeEnd w:id="6"/>
            <w:r>
              <w:commentReference w:id="6"/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463BC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09E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42390F4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4B286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应急补水（t）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C3C08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2480B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restart"/>
            <w:shd w:val="clear" w:color="auto" w:fill="auto"/>
            <w:vAlign w:val="center"/>
          </w:tcPr>
          <w:p w14:paraId="204D6D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127B6AF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空调末端用水（t）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1A64B18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14F0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3807903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5032CC0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温度调节用水（t）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793F42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5E43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vMerge w:val="continue"/>
            <w:shd w:val="clear" w:color="auto" w:fill="auto"/>
            <w:vAlign w:val="center"/>
          </w:tcPr>
          <w:p w14:paraId="7AF3B5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64" w:type="pct"/>
            <w:shd w:val="clear" w:color="auto" w:fill="auto"/>
            <w:vAlign w:val="center"/>
          </w:tcPr>
          <w:p w14:paraId="422C0E8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间接蒸发喷淋（t）</w:t>
            </w:r>
          </w:p>
        </w:tc>
        <w:tc>
          <w:tcPr>
            <w:tcW w:w="2743" w:type="pct"/>
            <w:shd w:val="clear" w:color="auto" w:fill="auto"/>
            <w:vAlign w:val="center"/>
          </w:tcPr>
          <w:p w14:paraId="40184F7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73A83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1" w:type="pct"/>
            <w:shd w:val="clear" w:color="auto" w:fill="auto"/>
            <w:vAlign w:val="center"/>
          </w:tcPr>
          <w:p w14:paraId="785A0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其他用水</w:t>
            </w:r>
          </w:p>
        </w:tc>
        <w:tc>
          <w:tcPr>
            <w:tcW w:w="1364" w:type="pct"/>
            <w:shd w:val="clear" w:color="auto" w:fill="auto"/>
            <w:vAlign w:val="center"/>
          </w:tcPr>
          <w:p w14:paraId="7354A3B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2743" w:type="pct"/>
            <w:shd w:val="clear" w:color="auto" w:fill="auto"/>
            <w:vAlign w:val="center"/>
          </w:tcPr>
          <w:p w14:paraId="5965D8E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3DF0C31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计算出的数据用户可以点击查看计算明细，明细展示与用电侧统一，无法计算的数据按空值展示，计算结果为负数正常展示即可。</w:t>
      </w:r>
    </w:p>
    <w:p w14:paraId="6D6E4E5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</w:p>
    <w:p w14:paraId="7F83E4B9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4A4482C9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2325EBC4">
      <w:pPr>
        <w:numPr>
          <w:ilvl w:val="0"/>
          <w:numId w:val="1"/>
        </w:numPr>
        <w:jc w:val="both"/>
        <w:outlineLvl w:val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其他用水相关功能调整</w:t>
      </w:r>
    </w:p>
    <w:p w14:paraId="15455742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能源清单</w:t>
      </w:r>
    </w:p>
    <w:p w14:paraId="45A1FB9D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位置：能耗 - 碳管理 - 能源清单</w:t>
      </w:r>
    </w:p>
    <w:p w14:paraId="4EB7F6A2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能源清单配置将能源类型中的用水量类型移除，同时清除用户配置的用水量记录，保留历史月份的用水量数据，与新功能的月度数据合并（仅保留楼栋数据，数据中心数据清除即可）</w:t>
      </w:r>
    </w:p>
    <w:p w14:paraId="02DAF3D0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能源消耗统计中的数据中心用水量保留，计算结果取用水关系的计算结果，月度楼栋总用水量相加，用水量单位改为“t”</w:t>
      </w:r>
    </w:p>
    <w:p w14:paraId="7B6FB4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</w:p>
    <w:p w14:paraId="05050575">
      <w:pPr>
        <w:numPr>
          <w:ilvl w:val="1"/>
          <w:numId w:val="1"/>
        </w:numPr>
        <w:ind w:left="420" w:leftChars="0" w:firstLine="0" w:firstLineChars="0"/>
        <w:jc w:val="both"/>
        <w:outlineLvl w:val="1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能耗管控填报</w:t>
      </w:r>
    </w:p>
    <w:p w14:paraId="7DB5021E">
      <w:pPr>
        <w:numPr>
          <w:ilvl w:val="0"/>
          <w:numId w:val="0"/>
        </w:numPr>
        <w:ind w:left="420" w:leftChars="0"/>
        <w:jc w:val="both"/>
        <w:outlineLvl w:val="9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1"/>
          <w:szCs w:val="21"/>
          <w:lang w:val="en-US" w:eastAsia="zh-CN"/>
        </w:rPr>
        <w:t>位置：运维 - 节能管控 - 能耗管控记录</w:t>
      </w: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节能作业中用水量展示当月计算的数据，改为不可填报数值，可点击按钮“用水配置”跳转至用水关系，选中该楼栋，切换到用水量填报页面。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TA" w:date="2025-07-24T15:04:42Z" w:initials="">
    <w:p w14:paraId="23623F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V1.5更新</w:t>
      </w:r>
    </w:p>
  </w:comment>
  <w:comment w:id="1" w:author="ETA" w:date="2025-07-23T16:08:55Z" w:initials="">
    <w:p w14:paraId="6FB5631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增加站点/楼栋维度</w:t>
      </w:r>
    </w:p>
  </w:comment>
  <w:comment w:id="2" w:author="ETA" w:date="2025-07-23T16:10:49Z" w:initials="">
    <w:p w14:paraId="08DDF0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增加汇总维度</w:t>
      </w:r>
    </w:p>
  </w:comment>
  <w:comment w:id="3" w:author="ETA" w:date="2025-07-23T16:16:45Z" w:initials="">
    <w:p w14:paraId="49A91C6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结合条件增加规则</w:t>
      </w:r>
    </w:p>
  </w:comment>
  <w:comment w:id="4" w:author="ETA" w:date="2025-07-23T16:17:01Z" w:initials="">
    <w:p w14:paraId="36D6E6F4">
      <w:pPr>
        <w:pStyle w:val="2"/>
      </w:pPr>
      <w:r>
        <w:rPr>
          <w:rFonts w:hint="eastAsia"/>
          <w:lang w:val="en-US" w:eastAsia="zh-CN"/>
        </w:rPr>
        <w:t>结合条件增加规则</w:t>
      </w:r>
    </w:p>
  </w:comment>
  <w:comment w:id="5" w:author="ETA" w:date="2025-07-24T15:00:12Z" w:initials="">
    <w:p w14:paraId="2C82A48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</w:comment>
  <w:comment w:id="6" w:author="ETA" w:date="2025-07-24T15:00:12Z" w:initials="">
    <w:p w14:paraId="7FA1663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3623F92" w15:done="0"/>
  <w15:commentEx w15:paraId="6FB56316" w15:done="0"/>
  <w15:commentEx w15:paraId="08DDF092" w15:done="0"/>
  <w15:commentEx w15:paraId="49A91C6B" w15:done="0"/>
  <w15:commentEx w15:paraId="36D6E6F4" w15:done="0"/>
  <w15:commentEx w15:paraId="2C82A485" w15:done="0"/>
  <w15:commentEx w15:paraId="7FA1663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324686"/>
    <w:multiLevelType w:val="singleLevel"/>
    <w:tmpl w:val="993246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E424AE7"/>
    <w:multiLevelType w:val="singleLevel"/>
    <w:tmpl w:val="BE424A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4DBD78E"/>
    <w:multiLevelType w:val="singleLevel"/>
    <w:tmpl w:val="F4DBD78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C8960C1"/>
    <w:multiLevelType w:val="singleLevel"/>
    <w:tmpl w:val="0C8960C1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4">
    <w:nsid w:val="1EC51CAC"/>
    <w:multiLevelType w:val="singleLevel"/>
    <w:tmpl w:val="1EC51C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5B1E231"/>
    <w:multiLevelType w:val="singleLevel"/>
    <w:tmpl w:val="25B1E231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6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42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29BC6F2A"/>
    <w:multiLevelType w:val="singleLevel"/>
    <w:tmpl w:val="29BC6F2A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TA">
    <w15:presenceInfo w15:providerId="WPS Office" w15:userId="69195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21E2978"/>
    <w:rsid w:val="0337738D"/>
    <w:rsid w:val="044E2BE0"/>
    <w:rsid w:val="04E14131"/>
    <w:rsid w:val="08D32307"/>
    <w:rsid w:val="090B0636"/>
    <w:rsid w:val="0A050E07"/>
    <w:rsid w:val="0B5D1A06"/>
    <w:rsid w:val="0E062656"/>
    <w:rsid w:val="0EDA3BF1"/>
    <w:rsid w:val="10A122E9"/>
    <w:rsid w:val="11742C19"/>
    <w:rsid w:val="1F2C1973"/>
    <w:rsid w:val="2111475B"/>
    <w:rsid w:val="24E75662"/>
    <w:rsid w:val="251D5A14"/>
    <w:rsid w:val="2C9E12D2"/>
    <w:rsid w:val="2DC87583"/>
    <w:rsid w:val="31012C04"/>
    <w:rsid w:val="31C30AA6"/>
    <w:rsid w:val="339574B1"/>
    <w:rsid w:val="35FF320C"/>
    <w:rsid w:val="37544478"/>
    <w:rsid w:val="377A3DE7"/>
    <w:rsid w:val="38791584"/>
    <w:rsid w:val="414D0051"/>
    <w:rsid w:val="42751818"/>
    <w:rsid w:val="42D028C4"/>
    <w:rsid w:val="46DE70D4"/>
    <w:rsid w:val="479C6D8B"/>
    <w:rsid w:val="49467D69"/>
    <w:rsid w:val="4EC95E0B"/>
    <w:rsid w:val="4EFC7FBF"/>
    <w:rsid w:val="532E1087"/>
    <w:rsid w:val="565E7F97"/>
    <w:rsid w:val="594302D2"/>
    <w:rsid w:val="5B6B7D2F"/>
    <w:rsid w:val="5B743E4F"/>
    <w:rsid w:val="62817A77"/>
    <w:rsid w:val="63EC3B7F"/>
    <w:rsid w:val="696574CD"/>
    <w:rsid w:val="6C093BE2"/>
    <w:rsid w:val="71030438"/>
    <w:rsid w:val="727A5D97"/>
    <w:rsid w:val="742D385E"/>
    <w:rsid w:val="74A10861"/>
    <w:rsid w:val="74FB5BF6"/>
    <w:rsid w:val="7820191B"/>
    <w:rsid w:val="78E44A91"/>
    <w:rsid w:val="78F72F6D"/>
    <w:rsid w:val="7CD5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11</Pages>
  <Words>668</Words>
  <Characters>742</Characters>
  <Lines>0</Lines>
  <Paragraphs>0</Paragraphs>
  <TotalTime>9</TotalTime>
  <ScaleCrop>false</ScaleCrop>
  <LinksUpToDate>false</LinksUpToDate>
  <CharactersWithSpaces>747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2025-07-27T14:26:22Z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0926C48B42A649D3AAF2C6DD244C6B56_13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