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ABE93">
      <w:pPr>
        <w:pStyle w:val="7"/>
        <w:ind w:firstLine="420" w:firstLineChars="0"/>
        <w:rPr>
          <w:rFonts w:hint="eastAsia" w:cs="Times New Roman"/>
          <w:kern w:val="2"/>
          <w:sz w:val="22"/>
          <w:szCs w:val="22"/>
          <w:lang w:val="en-US" w:eastAsia="zh-CN" w:bidi="ar-SA"/>
        </w:rPr>
      </w:pPr>
    </w:p>
    <w:p w14:paraId="6A4B59C4">
      <w:pPr>
        <w:pStyle w:val="2"/>
        <w:tabs>
          <w:tab w:val="left" w:pos="3360"/>
        </w:tabs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动环设备生命周期管理</w:t>
      </w:r>
    </w:p>
    <w:p w14:paraId="44F59412">
      <w:pPr>
        <w:pStyle w:val="3"/>
        <w:numPr>
          <w:ilvl w:val="0"/>
          <w:numId w:val="1"/>
        </w:numPr>
        <w:bidi w:val="0"/>
      </w:pPr>
      <w:r>
        <w:rPr>
          <w:rFonts w:hint="eastAsia"/>
          <w:lang w:val="en-US" w:eastAsia="zh-CN"/>
        </w:rPr>
        <w:t>背景</w:t>
      </w:r>
    </w:p>
    <w:p w14:paraId="1423A3E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25年集团动环需求：</w:t>
      </w:r>
    </w:p>
    <w:p w14:paraId="0E332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33750" cy="635000"/>
            <wp:effectExtent l="0" t="0" r="0" b="12700"/>
            <wp:docPr id="2" name="图片 2" descr="282e1a4e1347d1f41a18b18cd357d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82e1a4e1347d1f41a18b18cd357d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C1EB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入口</w:t>
      </w:r>
    </w:p>
    <w:p w14:paraId="0BC17EA5">
      <w:pPr>
        <w:rPr>
          <w:rFonts w:hint="default"/>
          <w:lang w:val="en-US" w:eastAsia="zh-CN"/>
        </w:rPr>
      </w:pPr>
    </w:p>
    <w:p w14:paraId="21CB9E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1【设备--设备生命周期管理--</w:t>
      </w:r>
      <w:bookmarkStart w:id="0" w:name="OLE_LINK1"/>
      <w:r>
        <w:rPr>
          <w:rFonts w:hint="eastAsia"/>
          <w:lang w:val="en-US" w:eastAsia="zh-CN"/>
        </w:rPr>
        <w:t>超期服役设备详情】</w:t>
      </w:r>
      <w:bookmarkEnd w:id="0"/>
    </w:p>
    <w:p w14:paraId="5BE577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2【设备--设备生命周期管理--设备生命周期统计】</w:t>
      </w:r>
    </w:p>
    <w:p w14:paraId="2EE7E53E">
      <w:pPr>
        <w:bidi w:val="0"/>
      </w:pPr>
      <w:r>
        <w:drawing>
          <wp:inline distT="0" distB="0" distL="114300" distR="114300">
            <wp:extent cx="2492375" cy="3129915"/>
            <wp:effectExtent l="0" t="0" r="3175" b="133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2375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50054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方案</w:t>
      </w:r>
    </w:p>
    <w:p w14:paraId="5A41105F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设备数据来源</w:t>
      </w:r>
      <w:r>
        <w:rPr>
          <w:rFonts w:hint="eastAsia"/>
          <w:lang w:val="en-US" w:eastAsia="zh-CN"/>
        </w:rPr>
        <w:t>与</w:t>
      </w:r>
      <w:r>
        <w:rPr>
          <w:rFonts w:hint="eastAsia"/>
          <w:highlight w:val="yellow"/>
          <w:lang w:val="en-US" w:eastAsia="zh-CN"/>
        </w:rPr>
        <w:t>总部动环平台设备</w:t>
      </w:r>
      <w:r>
        <w:rPr>
          <w:rFonts w:hint="eastAsia"/>
          <w:lang w:val="en-US" w:eastAsia="zh-CN"/>
        </w:rPr>
        <w:t>，“设备启用时间、设备子类型、设备厂家”等相关参数信息，</w:t>
      </w:r>
      <w:r>
        <w:rPr>
          <w:rFonts w:hint="eastAsia"/>
          <w:highlight w:val="yellow"/>
          <w:lang w:val="en-US" w:eastAsia="zh-CN"/>
        </w:rPr>
        <w:t>通过补充协议内容</w:t>
      </w:r>
      <w:r>
        <w:rPr>
          <w:rFonts w:hint="eastAsia"/>
          <w:lang w:val="en-US" w:eastAsia="zh-CN"/>
        </w:rPr>
        <w:t>与</w:t>
      </w:r>
      <w:r>
        <w:rPr>
          <w:rFonts w:hint="eastAsia"/>
          <w:highlight w:val="yellow"/>
          <w:lang w:val="en-US" w:eastAsia="zh-CN"/>
        </w:rPr>
        <w:t>综资进行匹配获取</w:t>
      </w:r>
      <w:r>
        <w:rPr>
          <w:rFonts w:hint="eastAsia"/>
          <w:lang w:val="en-US" w:eastAsia="zh-CN"/>
        </w:rPr>
        <w:t>。</w:t>
      </w:r>
    </w:p>
    <w:p w14:paraId="2C5D3C7B">
      <w:pPr>
        <w:rPr>
          <w:rFonts w:hint="default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分析对象：数据中心+核心机楼下的设备；</w:t>
      </w:r>
    </w:p>
    <w:p w14:paraId="4BF12E2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【超期服役设备详情】</w:t>
      </w:r>
    </w:p>
    <w:p w14:paraId="24025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将陕西平台“超期服役设备详情表”移植过来做如下调整：</w:t>
      </w:r>
    </w:p>
    <w:p w14:paraId="66F7CD37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增加左边列表树，按左树右表形式进行展示与过滤筛选；</w:t>
      </w:r>
    </w:p>
    <w:p w14:paraId="27E16BA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删除“地市”筛选框；</w:t>
      </w:r>
    </w:p>
    <w:p w14:paraId="44292DD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增加“查看设备更新周期”按钮，用户点击后，弹窗显示“设备更新周期信息”</w:t>
      </w:r>
    </w:p>
    <w:p w14:paraId="307FE3B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867400" cy="2613025"/>
            <wp:effectExtent l="0" t="0" r="0" b="1587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4CE3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设备更新周期信息弹窗内容</w:t>
      </w:r>
      <w:r>
        <w:rPr>
          <w:rFonts w:hint="eastAsia"/>
          <w:lang w:val="en-US" w:eastAsia="zh-CN"/>
        </w:rPr>
        <w:tab/>
      </w:r>
    </w:p>
    <w:tbl>
      <w:tblPr>
        <w:tblStyle w:val="5"/>
        <w:tblW w:w="873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6225"/>
        <w:gridCol w:w="1155"/>
      </w:tblGrid>
      <w:tr w14:paraId="3AF0A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noWrap/>
            <w:vAlign w:val="center"/>
          </w:tcPr>
          <w:p w14:paraId="356984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设备类型</w:t>
            </w:r>
          </w:p>
        </w:tc>
        <w:tc>
          <w:tcPr>
            <w:tcW w:w="6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7AF125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设备子类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noWrap/>
            <w:vAlign w:val="center"/>
          </w:tcPr>
          <w:p w14:paraId="5AB6E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更新周期</w:t>
            </w:r>
          </w:p>
        </w:tc>
      </w:tr>
      <w:tr w14:paraId="55710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67D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变压器</w:t>
            </w:r>
          </w:p>
        </w:tc>
        <w:tc>
          <w:tcPr>
            <w:tcW w:w="6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05E1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全部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D2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15年</w:t>
            </w:r>
          </w:p>
        </w:tc>
      </w:tr>
      <w:tr w14:paraId="66201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299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6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773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全部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09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15年</w:t>
            </w:r>
          </w:p>
        </w:tc>
      </w:tr>
      <w:tr w14:paraId="0EA0B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1F0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6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B74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全部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90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10年</w:t>
            </w:r>
          </w:p>
        </w:tc>
      </w:tr>
      <w:tr w14:paraId="45C27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487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6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5293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全部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86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15年</w:t>
            </w:r>
          </w:p>
        </w:tc>
      </w:tr>
      <w:tr w14:paraId="3223C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BC6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6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9047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全部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D3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15年</w:t>
            </w:r>
          </w:p>
        </w:tc>
      </w:tr>
      <w:tr w14:paraId="41FE2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A42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6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6F41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全部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76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15年</w:t>
            </w:r>
          </w:p>
        </w:tc>
      </w:tr>
      <w:tr w14:paraId="5B19E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38F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6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500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全部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03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12年</w:t>
            </w:r>
          </w:p>
        </w:tc>
      </w:tr>
      <w:tr w14:paraId="33B49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292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6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CE4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全部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FD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15年</w:t>
            </w:r>
          </w:p>
        </w:tc>
      </w:tr>
      <w:tr w14:paraId="38486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D5D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UPS设备</w:t>
            </w:r>
          </w:p>
        </w:tc>
        <w:tc>
          <w:tcPr>
            <w:tcW w:w="6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56D6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全部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69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10年</w:t>
            </w:r>
          </w:p>
        </w:tc>
      </w:tr>
      <w:tr w14:paraId="666B4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B34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蓄电池</w:t>
            </w:r>
          </w:p>
        </w:tc>
        <w:tc>
          <w:tcPr>
            <w:tcW w:w="6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225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1.UPS铅酸电池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4E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6年</w:t>
            </w:r>
          </w:p>
        </w:tc>
      </w:tr>
      <w:tr w14:paraId="5F26C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ACFB3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162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2.操作电源铅酸电池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BE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8年</w:t>
            </w:r>
          </w:p>
        </w:tc>
      </w:tr>
      <w:tr w14:paraId="3CE3A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6456D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9D9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3.发电机组铅酸电池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10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6年</w:t>
            </w:r>
          </w:p>
        </w:tc>
      </w:tr>
      <w:tr w14:paraId="160A7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AF18B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7E1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4.高压直流铅酸电池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55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8年</w:t>
            </w:r>
          </w:p>
        </w:tc>
      </w:tr>
      <w:tr w14:paraId="0338C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08CE9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4610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5.开关电源锂电池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EE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10年</w:t>
            </w:r>
          </w:p>
        </w:tc>
      </w:tr>
      <w:tr w14:paraId="7AFC4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982B2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D43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6.开关电源铅酸电池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71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8年</w:t>
            </w:r>
          </w:p>
        </w:tc>
      </w:tr>
      <w:tr w14:paraId="1A754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086D7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D0E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7.直流屏铅酸电池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40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8年</w:t>
            </w:r>
          </w:p>
        </w:tc>
      </w:tr>
      <w:tr w14:paraId="4E738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DCC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空调</w:t>
            </w:r>
          </w:p>
        </w:tc>
        <w:tc>
          <w:tcPr>
            <w:tcW w:w="6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1D5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1.设备类型为普通空调时更新周期6年；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2D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6年</w:t>
            </w:r>
          </w:p>
        </w:tc>
      </w:tr>
      <w:tr w14:paraId="7F6CF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89FAE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64B9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2.设备类型为其他（机房专用空调、中央空调末端），设备子类为恒湿机、柜式空调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69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6年</w:t>
            </w:r>
          </w:p>
        </w:tc>
      </w:tr>
      <w:tr w14:paraId="675B2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854A4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8E7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3.设备子类为风冷专用空调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DC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8年</w:t>
            </w:r>
          </w:p>
        </w:tc>
      </w:tr>
      <w:tr w14:paraId="75531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A60B5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62AD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4.设备类型为其他（机房专用空调、中央空调末端），设备子类为列间空调、嵌入式空调、热管背板、双冷源专用空调、水冷专用空调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54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10年</w:t>
            </w:r>
          </w:p>
        </w:tc>
      </w:tr>
      <w:tr w14:paraId="29F82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A3A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6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4BF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1.设备子类为FSU、CSC、LSC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63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5年</w:t>
            </w:r>
          </w:p>
        </w:tc>
      </w:tr>
      <w:tr w14:paraId="719EE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A2B82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6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E4D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2.设备子类为蓄电池采集设备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E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8年</w:t>
            </w:r>
          </w:p>
        </w:tc>
      </w:tr>
    </w:tbl>
    <w:p w14:paraId="38611F0F">
      <w:pPr>
        <w:rPr>
          <w:rFonts w:hint="default"/>
          <w:lang w:val="en-US" w:eastAsia="zh-CN"/>
        </w:rPr>
      </w:pPr>
    </w:p>
    <w:p w14:paraId="217AD30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【设备生命周期统计】</w:t>
      </w:r>
    </w:p>
    <w:p w14:paraId="5A7D74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将陕西平台“设备生命周期统计”移植过来做如下调整：</w:t>
      </w:r>
    </w:p>
    <w:p w14:paraId="6BF2AE25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增加左边列表树，按左树右表形式进行展示与过滤筛选；</w:t>
      </w:r>
    </w:p>
    <w:p w14:paraId="24380DB9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删除“地市统计分析报表”筛选框；</w:t>
      </w:r>
    </w:p>
    <w:p w14:paraId="7FED9039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用户点击左边列表树，则右边统计表根据所选</w:t>
      </w:r>
      <w:r>
        <w:rPr>
          <w:rFonts w:hint="eastAsia"/>
          <w:highlight w:val="yellow"/>
          <w:lang w:val="en-US" w:eastAsia="zh-CN"/>
        </w:rPr>
        <w:t>中移-省-地市-区县</w:t>
      </w:r>
      <w:r>
        <w:rPr>
          <w:rFonts w:hint="eastAsia"/>
          <w:lang w:val="en-US" w:eastAsia="zh-CN"/>
        </w:rPr>
        <w:t>，分别对应统计</w:t>
      </w:r>
      <w:r>
        <w:rPr>
          <w:rFonts w:hint="eastAsia"/>
          <w:highlight w:val="yellow"/>
          <w:lang w:val="en-US" w:eastAsia="zh-CN"/>
        </w:rPr>
        <w:t>省-地市-区县-站点</w:t>
      </w:r>
      <w:r>
        <w:rPr>
          <w:rFonts w:hint="eastAsia"/>
          <w:lang w:val="en-US" w:eastAsia="zh-CN"/>
        </w:rPr>
        <w:t>的超期服役设备统计数据；</w:t>
      </w:r>
    </w:p>
    <w:p w14:paraId="03C12D5F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字段“＜70%”改为“使用年限＜70%更新周期”</w:t>
      </w:r>
      <w:bookmarkStart w:id="2" w:name="_GoBack"/>
      <w:bookmarkEnd w:id="2"/>
    </w:p>
    <w:p w14:paraId="2E9F6485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字段“＞70%”改为“70%更新周期＜使用年限＜更新周期”</w:t>
      </w:r>
    </w:p>
    <w:p w14:paraId="74B39382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855335" cy="2217420"/>
            <wp:effectExtent l="0" t="0" r="12065" b="1143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5335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3C1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187A26D">
      <w:pPr>
        <w:pStyle w:val="2"/>
        <w:tabs>
          <w:tab w:val="left" w:pos="3360"/>
        </w:tabs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陕西动环超期服役（参考）</w:t>
      </w:r>
    </w:p>
    <w:p w14:paraId="7C5B4903">
      <w:pPr>
        <w:pStyle w:val="7"/>
        <w:rPr>
          <w:rFonts w:hint="default" w:cs="Times New Roman"/>
          <w:kern w:val="2"/>
          <w:sz w:val="22"/>
          <w:szCs w:val="22"/>
          <w:highlight w:val="yellow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highlight w:val="yellow"/>
          <w:lang w:val="en-US" w:eastAsia="zh-CN" w:bidi="ar-SA"/>
        </w:rPr>
        <w:t>运维-&gt;超期服役分析分为两个子功能，一个是超期服役详表（设备详情表），一个是统计分析表</w:t>
      </w:r>
    </w:p>
    <w:p w14:paraId="5FD22012">
      <w:pPr>
        <w:pStyle w:val="7"/>
        <w:rPr>
          <w:rFonts w:hint="eastAsia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背景：</w:t>
      </w:r>
    </w:p>
    <w:p w14:paraId="592E13CB">
      <w:pPr>
        <w:pStyle w:val="7"/>
        <w:ind w:firstLine="420" w:firstLineChars="0"/>
        <w:rPr>
          <w:rFonts w:hint="eastAsia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超期服役功能</w:t>
      </w:r>
    </w:p>
    <w:p w14:paraId="2378EE8C">
      <w:pPr>
        <w:pStyle w:val="7"/>
        <w:ind w:left="420" w:leftChars="0" w:firstLine="420" w:firstLineChars="0"/>
        <w:rPr>
          <w:rFonts w:hint="eastAsia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需要将综资里的动环设备超出生命使用周期的找出来，</w:t>
      </w:r>
    </w:p>
    <w:p w14:paraId="037505D6">
      <w:pPr>
        <w:pStyle w:val="7"/>
        <w:ind w:left="420" w:leftChars="0" w:firstLine="420" w:firstLineChars="0"/>
        <w:rPr>
          <w:rFonts w:hint="eastAsia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并按地市、</w:t>
      </w:r>
    </w:p>
    <w:p w14:paraId="34FDE681">
      <w:pPr>
        <w:pStyle w:val="7"/>
        <w:ind w:left="420" w:leftChars="0" w:firstLine="420" w:firstLineChars="0"/>
        <w:rPr>
          <w:rFonts w:hint="eastAsia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不同厂家、</w:t>
      </w:r>
    </w:p>
    <w:p w14:paraId="25CE31CF">
      <w:pPr>
        <w:pStyle w:val="7"/>
        <w:ind w:left="420" w:leftChars="0" w:firstLine="420" w:firstLineChars="0"/>
        <w:rPr>
          <w:rFonts w:hint="eastAsia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不同设备类型等多维度统计设备超期服役情况。</w:t>
      </w:r>
    </w:p>
    <w:p w14:paraId="52FC87B0">
      <w:pPr>
        <w:pStyle w:val="7"/>
        <w:rPr>
          <w:rFonts w:hint="eastAsia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灵活性：</w:t>
      </w:r>
    </w:p>
    <w:p w14:paraId="35278F00">
      <w:pPr>
        <w:pStyle w:val="7"/>
        <w:ind w:firstLine="420" w:firstLineChars="0"/>
        <w:rPr>
          <w:rFonts w:hint="eastAsia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告警频次所统计的告警可变，</w:t>
      </w:r>
    </w:p>
    <w:p w14:paraId="210A5383">
      <w:pPr>
        <w:pStyle w:val="7"/>
        <w:ind w:firstLine="420" w:firstLineChars="0"/>
        <w:rPr>
          <w:rFonts w:hint="eastAsia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告警频次的时间可变，</w:t>
      </w:r>
    </w:p>
    <w:p w14:paraId="215A714A">
      <w:pPr>
        <w:pStyle w:val="7"/>
        <w:ind w:firstLine="420" w:firstLineChars="0"/>
        <w:rPr>
          <w:rFonts w:hint="default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超期服役内的比例可变</w:t>
      </w:r>
    </w:p>
    <w:p w14:paraId="363E36A7">
      <w:pPr>
        <w:pStyle w:val="7"/>
        <w:rPr>
          <w:rFonts w:hint="eastAsia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输入：</w:t>
      </w:r>
    </w:p>
    <w:p w14:paraId="6FDE6263">
      <w:pPr>
        <w:pStyle w:val="7"/>
        <w:ind w:firstLine="420" w:firstLineChars="0"/>
        <w:rPr>
          <w:rFonts w:hint="eastAsia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2"/>
          <w:szCs w:val="22"/>
          <w:highlight w:val="green"/>
          <w:lang w:val="en-US" w:eastAsia="zh-CN" w:bidi="ar-SA"/>
        </w:rPr>
        <w:t>所有综资名字</w:t>
      </w:r>
      <w:r>
        <w:rPr>
          <w:rFonts w:hint="eastAsia" w:cs="Times New Roman"/>
          <w:kern w:val="2"/>
          <w:sz w:val="22"/>
          <w:szCs w:val="22"/>
          <w:highlight w:val="green"/>
          <w:lang w:val="en-US" w:eastAsia="zh-CN" w:bidi="ar-SA"/>
        </w:rPr>
        <w:t>含device的表，中英文名对应关系</w:t>
      </w: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。</w:t>
      </w:r>
    </w:p>
    <w:p w14:paraId="530EF6F8">
      <w:pPr>
        <w:pStyle w:val="7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6E817F97">
      <w:pPr>
        <w:pStyle w:val="7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设备类型总共有12类，</w:t>
      </w:r>
    </w:p>
    <w:p w14:paraId="56D0D5DC">
      <w:pPr>
        <w:pStyle w:val="7"/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UPS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变压器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ab/>
      </w:r>
    </w:p>
    <w:p w14:paraId="1ABB65AF">
      <w:pPr>
        <w:pStyle w:val="7"/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低压交流配电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ab/>
      </w:r>
    </w:p>
    <w:p w14:paraId="5462ABE1">
      <w:pPr>
        <w:pStyle w:val="7"/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低压直流配电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ab/>
      </w:r>
    </w:p>
    <w:p w14:paraId="4BE68181">
      <w:pPr>
        <w:pStyle w:val="7"/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动环监控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ab/>
      </w:r>
    </w:p>
    <w:p w14:paraId="53B87F3B">
      <w:pPr>
        <w:pStyle w:val="7"/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发电机组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ab/>
      </w:r>
    </w:p>
    <w:p w14:paraId="32FE5070">
      <w:pPr>
        <w:pStyle w:val="7"/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高压配电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ab/>
      </w:r>
    </w:p>
    <w:p w14:paraId="0BE8AE4B">
      <w:pPr>
        <w:pStyle w:val="7"/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高压直流电源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ab/>
      </w:r>
    </w:p>
    <w:p w14:paraId="37A0C11C">
      <w:pPr>
        <w:pStyle w:val="7"/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高压直流配电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ab/>
      </w:r>
    </w:p>
    <w:p w14:paraId="414D56B7">
      <w:pPr>
        <w:pStyle w:val="7"/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开关电源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ab/>
      </w:r>
    </w:p>
    <w:p w14:paraId="626916C7">
      <w:pPr>
        <w:pStyle w:val="7"/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空调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ab/>
      </w:r>
    </w:p>
    <w:p w14:paraId="21130B31">
      <w:pPr>
        <w:pStyle w:val="7"/>
        <w:ind w:firstLine="420" w:firstLineChars="0"/>
        <w:rPr>
          <w:rFonts w:hint="default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蓄电池</w:t>
      </w:r>
    </w:p>
    <w:tbl>
      <w:tblPr>
        <w:tblStyle w:val="5"/>
        <w:tblW w:w="63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5"/>
        <w:gridCol w:w="4221"/>
      </w:tblGrid>
      <w:tr w14:paraId="36A66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noWrap/>
            <w:vAlign w:val="center"/>
          </w:tcPr>
          <w:p w14:paraId="0267C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4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noWrap/>
            <w:vAlign w:val="center"/>
          </w:tcPr>
          <w:p w14:paraId="6F93C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综资模板英文名称</w:t>
            </w:r>
          </w:p>
        </w:tc>
      </w:tr>
      <w:tr w14:paraId="0D048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A8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变压器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C3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CE_DEVICE_PE_TRANSFORM</w:t>
            </w:r>
          </w:p>
        </w:tc>
      </w:tr>
      <w:tr w14:paraId="02245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02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B5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CE_DEVICE_PE_HIGH_DISTRIBUTION</w:t>
            </w:r>
          </w:p>
        </w:tc>
      </w:tr>
      <w:tr w14:paraId="24390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BC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85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CE_DEVICE_PE_HIGH_POWER</w:t>
            </w:r>
          </w:p>
        </w:tc>
      </w:tr>
      <w:tr w14:paraId="5E4A3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F4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33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CE_DEVICE_PE_HIGH_DC_DISTRIBUTION</w:t>
            </w:r>
          </w:p>
        </w:tc>
      </w:tr>
      <w:tr w14:paraId="4FBE6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CB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B2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CE_DEVICE_PE_LOW_AC_DISTRIBUTION</w:t>
            </w:r>
          </w:p>
        </w:tc>
      </w:tr>
      <w:tr w14:paraId="192C2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9B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DD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CE_DEVICE_PE_POWER_GENERATION</w:t>
            </w:r>
          </w:p>
        </w:tc>
      </w:tr>
      <w:tr w14:paraId="3AA78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E6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D7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CE_DEVICE_PE_SWITCH_POWER</w:t>
            </w:r>
          </w:p>
        </w:tc>
      </w:tr>
      <w:tr w14:paraId="3BCD2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08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24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CE_DEVICE_PE_LOW_DC_DISTRIBUTION</w:t>
            </w:r>
          </w:p>
        </w:tc>
      </w:tr>
      <w:tr w14:paraId="58888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CC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UPS设备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3A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CE_DEVICE_PE_UPS</w:t>
            </w:r>
          </w:p>
        </w:tc>
      </w:tr>
      <w:tr w14:paraId="03EC4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AB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蓄电池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64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CE_DEVICE_PE_BATTERY</w:t>
            </w:r>
          </w:p>
        </w:tc>
      </w:tr>
      <w:tr w14:paraId="1A79D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CE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空调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D5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CE_DEVICE_PE_AIR</w:t>
            </w:r>
          </w:p>
        </w:tc>
      </w:tr>
      <w:tr w14:paraId="15527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68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F9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CE_DEVICE_PE_POWER_MONITOR</w:t>
            </w:r>
          </w:p>
        </w:tc>
      </w:tr>
    </w:tbl>
    <w:p w14:paraId="70F30D25">
      <w:pPr>
        <w:pStyle w:val="7"/>
        <w:rPr>
          <w:rFonts w:hint="eastAsia" w:cs="Times New Roman"/>
          <w:kern w:val="2"/>
          <w:sz w:val="22"/>
          <w:szCs w:val="22"/>
          <w:lang w:val="en-US" w:eastAsia="zh-CN" w:bidi="ar-SA"/>
        </w:rPr>
      </w:pPr>
    </w:p>
    <w:p w14:paraId="21756AFD">
      <w:pPr>
        <w:pStyle w:val="7"/>
        <w:rPr>
          <w:rFonts w:hint="eastAsia" w:cs="Times New Roman"/>
          <w:kern w:val="2"/>
          <w:sz w:val="22"/>
          <w:szCs w:val="22"/>
          <w:lang w:val="en-US" w:eastAsia="zh-CN" w:bidi="ar-SA"/>
        </w:rPr>
      </w:pPr>
    </w:p>
    <w:p w14:paraId="24A4507B">
      <w:pPr>
        <w:pStyle w:val="7"/>
        <w:rPr>
          <w:rFonts w:hint="eastAsia" w:cs="Times New Roman"/>
          <w:kern w:val="2"/>
          <w:sz w:val="22"/>
          <w:szCs w:val="22"/>
          <w:lang w:val="en-US" w:eastAsia="zh-CN" w:bidi="ar-SA"/>
        </w:rPr>
      </w:pPr>
    </w:p>
    <w:p w14:paraId="433A2345">
      <w:pPr>
        <w:pStyle w:val="7"/>
        <w:rPr>
          <w:rFonts w:hint="eastAsia" w:cs="Times New Roman"/>
          <w:kern w:val="2"/>
          <w:sz w:val="22"/>
          <w:szCs w:val="22"/>
          <w:lang w:val="en-US" w:eastAsia="zh-CN" w:bidi="ar-SA"/>
        </w:rPr>
      </w:pPr>
    </w:p>
    <w:p w14:paraId="16D8BD32">
      <w:pPr>
        <w:pStyle w:val="7"/>
        <w:rPr>
          <w:rFonts w:hint="eastAsia" w:cs="Times New Roman"/>
          <w:kern w:val="2"/>
          <w:sz w:val="22"/>
          <w:szCs w:val="22"/>
          <w:lang w:val="en-US" w:eastAsia="zh-CN" w:bidi="ar-SA"/>
        </w:rPr>
      </w:pPr>
    </w:p>
    <w:p w14:paraId="5B3040DF">
      <w:pPr>
        <w:pStyle w:val="7"/>
        <w:rPr>
          <w:rFonts w:hint="eastAsia" w:cs="Times New Roman"/>
          <w:kern w:val="2"/>
          <w:sz w:val="22"/>
          <w:szCs w:val="22"/>
          <w:lang w:val="en-US" w:eastAsia="zh-CN" w:bidi="ar-SA"/>
        </w:rPr>
      </w:pPr>
    </w:p>
    <w:p w14:paraId="776CD372">
      <w:pPr>
        <w:pStyle w:val="7"/>
        <w:rPr>
          <w:rFonts w:hint="eastAsia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取综资设备表里的以下字段：</w:t>
      </w:r>
    </w:p>
    <w:tbl>
      <w:tblPr>
        <w:tblStyle w:val="5"/>
        <w:tblW w:w="198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866"/>
      </w:tblGrid>
      <w:tr w14:paraId="0453C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DE3E7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设备类型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8679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device_type</w:t>
            </w:r>
          </w:p>
        </w:tc>
      </w:tr>
      <w:tr w14:paraId="3AC91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A5B5D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C94D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city_id</w:t>
            </w:r>
          </w:p>
        </w:tc>
      </w:tr>
      <w:tr w14:paraId="402E6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F4B44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9D90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related_site</w:t>
            </w:r>
          </w:p>
        </w:tc>
      </w:tr>
      <w:tr w14:paraId="64025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38388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978C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res_code</w:t>
            </w:r>
          </w:p>
        </w:tc>
      </w:tr>
      <w:tr w14:paraId="2388B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F2054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7CBB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related_room</w:t>
            </w:r>
          </w:p>
        </w:tc>
      </w:tr>
      <w:tr w14:paraId="0A85C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8A37D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设备子类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7A8E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device_subclass</w:t>
            </w:r>
          </w:p>
        </w:tc>
      </w:tr>
      <w:tr w14:paraId="1E7C9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1BA6C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2E2D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zh_label</w:t>
            </w:r>
          </w:p>
        </w:tc>
      </w:tr>
      <w:tr w14:paraId="204D2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6C44D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厂家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5E09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vendor_id</w:t>
            </w:r>
          </w:p>
        </w:tc>
      </w:tr>
      <w:tr w14:paraId="2A59F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258B2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型号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D937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product_name</w:t>
            </w:r>
          </w:p>
        </w:tc>
      </w:tr>
      <w:tr w14:paraId="229F9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7B5B6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开始使用时间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AE12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start_time</w:t>
            </w:r>
          </w:p>
        </w:tc>
      </w:tr>
      <w:tr w14:paraId="4A962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EEAE0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入网时间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1DC5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start_time</w:t>
            </w:r>
          </w:p>
        </w:tc>
      </w:tr>
    </w:tbl>
    <w:p w14:paraId="34EB7550">
      <w:pPr>
        <w:pStyle w:val="7"/>
        <w:rPr>
          <w:rFonts w:hint="default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输出：</w:t>
      </w:r>
    </w:p>
    <w:p w14:paraId="07F47A17">
      <w:pPr>
        <w:pStyle w:val="7"/>
        <w:ind w:firstLine="420" w:firstLineChars="0"/>
        <w:rPr>
          <w:rFonts w:hint="eastAsia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需要输出表格（命名</w:t>
      </w:r>
      <w:r>
        <w:rPr>
          <w:rFonts w:hint="eastAsia" w:cs="Times New Roman"/>
          <w:b/>
          <w:bCs/>
          <w:kern w:val="2"/>
          <w:sz w:val="22"/>
          <w:szCs w:val="22"/>
          <w:highlight w:val="yellow"/>
          <w:lang w:val="en-US" w:eastAsia="zh-CN" w:bidi="ar-SA"/>
        </w:rPr>
        <w:t>超期服役设备详情表</w:t>
      </w: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），</w:t>
      </w:r>
    </w:p>
    <w:p w14:paraId="7632210C">
      <w:pPr>
        <w:pStyle w:val="7"/>
        <w:ind w:firstLine="420" w:firstLineChars="0"/>
        <w:rPr>
          <w:rFonts w:hint="eastAsia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且本报表支持查询、导出，查询条件为日期、设备类型、站点：</w:t>
      </w:r>
    </w:p>
    <w:tbl>
      <w:tblPr>
        <w:tblStyle w:val="5"/>
        <w:tblW w:w="8424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8"/>
        <w:gridCol w:w="6396"/>
      </w:tblGrid>
      <w:tr w14:paraId="3533B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CD549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5DA8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字段说明</w:t>
            </w:r>
          </w:p>
        </w:tc>
      </w:tr>
      <w:tr w14:paraId="161C1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269F2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日期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C027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根据综资表的日期</w:t>
            </w:r>
          </w:p>
        </w:tc>
      </w:tr>
      <w:tr w14:paraId="2E0B1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6C2A6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设备类型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96DD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综资device_type</w:t>
            </w:r>
          </w:p>
        </w:tc>
      </w:tr>
      <w:tr w14:paraId="66DA4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12796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地市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06C6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综资city_id</w:t>
            </w:r>
          </w:p>
        </w:tc>
      </w:tr>
      <w:tr w14:paraId="047AA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447F4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9F84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综资related_site</w:t>
            </w:r>
          </w:p>
        </w:tc>
      </w:tr>
      <w:tr w14:paraId="55F7F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E2185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设备标识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A44B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综资res_code</w:t>
            </w:r>
          </w:p>
        </w:tc>
      </w:tr>
      <w:tr w14:paraId="22014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8A8D1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22D1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综资related_room</w:t>
            </w:r>
          </w:p>
        </w:tc>
      </w:tr>
      <w:tr w14:paraId="728E0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500DA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设备子类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48B5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综资device_subclass</w:t>
            </w:r>
          </w:p>
        </w:tc>
      </w:tr>
      <w:tr w14:paraId="5114F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E0B22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FA41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综资zh_label</w:t>
            </w:r>
          </w:p>
        </w:tc>
      </w:tr>
      <w:tr w14:paraId="5461D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755C4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厂家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0415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综资vendor_id</w:t>
            </w:r>
          </w:p>
        </w:tc>
      </w:tr>
      <w:tr w14:paraId="1153B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6BBAF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型号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B0CE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综资product_name</w:t>
            </w:r>
          </w:p>
        </w:tc>
      </w:tr>
      <w:tr w14:paraId="6BFC1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D89C0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开始使用时间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581B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综资start_time</w:t>
            </w:r>
          </w:p>
        </w:tc>
      </w:tr>
      <w:tr w14:paraId="06A15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D4390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入网时间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1D2C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start_time</w:t>
            </w:r>
          </w:p>
        </w:tc>
      </w:tr>
      <w:tr w14:paraId="4A8CC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5B133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在网运行时长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DC4B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计算，现在时间（默认前一天的时间）-start_time</w:t>
            </w:r>
          </w:p>
        </w:tc>
      </w:tr>
      <w:tr w14:paraId="6BD02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97398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更新周期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C9EDFB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根据设备类型按以下表的更新周期填对应年</w:t>
            </w:r>
          </w:p>
        </w:tc>
      </w:tr>
      <w:tr w14:paraId="6F979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center"/>
          </w:tcPr>
          <w:p w14:paraId="488C7D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服役年限分区段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F81FEE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更新周期的百分比可配，比如80%，现默认70%，比例可配，根据配置的计算（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现在时间-start_time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）/更新周期，本字段枚举，若更新周期&lt;（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现在时间-start_time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），则为“超期服役”；若更新周期&gt;（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现在时间-start_time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），且（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现在时间-start_time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）/更新周期&lt;70%的更新周期，则为“&lt;70%”；若更新周期&gt;（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现在时间-start_time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），且（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现在时间-start_time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）/更新周期&gt;70%的更新周期，则为“&gt;70%在超期内”；</w:t>
            </w:r>
          </w:p>
        </w:tc>
      </w:tr>
      <w:tr w14:paraId="47984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shd w:val="clear" w:color="auto" w:fill="DA9694"/>
            <w:noWrap/>
            <w:vAlign w:val="center"/>
          </w:tcPr>
          <w:p w14:paraId="55DE96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动环系统设备ID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0905D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综资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  <w:t>power_device_id</w:t>
            </w:r>
          </w:p>
        </w:tc>
      </w:tr>
      <w:tr w14:paraId="10070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shd w:val="clear" w:color="auto" w:fill="DA9694"/>
            <w:noWrap/>
            <w:vAlign w:val="center"/>
          </w:tcPr>
          <w:p w14:paraId="63DF37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故障告警频次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225E71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关联动环系统的device_id，默认计算该设备近一个自然月的告警次数，进行累加，如果没有一月的告警数据以从开始有的告警开始进行累加；其中告警统计周期可以进行设置，设置从几月到几月，比如2023年-1到2023年-3；最早只能选到当前时间（查询条件日期）的上月，因为当前月份数据不完整不能统计；</w:t>
            </w:r>
          </w:p>
        </w:tc>
      </w:tr>
    </w:tbl>
    <w:p w14:paraId="7234CC00">
      <w:pPr>
        <w:pStyle w:val="7"/>
        <w:rPr>
          <w:rFonts w:hint="eastAsia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更新周期按设备类型</w:t>
      </w:r>
    </w:p>
    <w:tbl>
      <w:tblPr>
        <w:tblStyle w:val="5"/>
        <w:tblW w:w="762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0"/>
        <w:gridCol w:w="2254"/>
        <w:gridCol w:w="3791"/>
      </w:tblGrid>
      <w:tr w14:paraId="08F9E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1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noWrap/>
            <w:vAlign w:val="center"/>
          </w:tcPr>
          <w:p w14:paraId="7F9C8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bookmarkStart w:id="1" w:name="OLE_LINK2"/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设备类型</w:t>
            </w:r>
          </w:p>
        </w:tc>
        <w:tc>
          <w:tcPr>
            <w:tcW w:w="2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noWrap/>
            <w:vAlign w:val="center"/>
          </w:tcPr>
          <w:p w14:paraId="70C2B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设备子类</w:t>
            </w:r>
          </w:p>
        </w:tc>
        <w:tc>
          <w:tcPr>
            <w:tcW w:w="3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noWrap/>
            <w:vAlign w:val="center"/>
          </w:tcPr>
          <w:p w14:paraId="0BB5C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更新周期</w:t>
            </w:r>
          </w:p>
        </w:tc>
      </w:tr>
      <w:tr w14:paraId="5FAB0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17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变压器</w:t>
            </w:r>
          </w:p>
        </w:tc>
        <w:tc>
          <w:tcPr>
            <w:tcW w:w="2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BD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全部</w:t>
            </w:r>
          </w:p>
        </w:tc>
        <w:tc>
          <w:tcPr>
            <w:tcW w:w="3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2F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15年</w:t>
            </w:r>
          </w:p>
        </w:tc>
      </w:tr>
      <w:tr w14:paraId="7CBB9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8B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2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AD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全部</w:t>
            </w:r>
          </w:p>
        </w:tc>
        <w:tc>
          <w:tcPr>
            <w:tcW w:w="3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1E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15年</w:t>
            </w:r>
          </w:p>
        </w:tc>
      </w:tr>
      <w:tr w14:paraId="1F370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69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2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8D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全部</w:t>
            </w:r>
          </w:p>
        </w:tc>
        <w:tc>
          <w:tcPr>
            <w:tcW w:w="3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08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10年</w:t>
            </w:r>
          </w:p>
        </w:tc>
      </w:tr>
      <w:tr w14:paraId="7C78F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E8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2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38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全部</w:t>
            </w:r>
          </w:p>
        </w:tc>
        <w:tc>
          <w:tcPr>
            <w:tcW w:w="3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49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15年</w:t>
            </w:r>
          </w:p>
        </w:tc>
      </w:tr>
      <w:tr w14:paraId="75EBB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58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2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F9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全部</w:t>
            </w:r>
          </w:p>
        </w:tc>
        <w:tc>
          <w:tcPr>
            <w:tcW w:w="3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E0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15年</w:t>
            </w:r>
          </w:p>
        </w:tc>
      </w:tr>
      <w:tr w14:paraId="50045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1C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2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20A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全部</w:t>
            </w:r>
          </w:p>
        </w:tc>
        <w:tc>
          <w:tcPr>
            <w:tcW w:w="3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77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15年</w:t>
            </w:r>
          </w:p>
        </w:tc>
      </w:tr>
      <w:tr w14:paraId="60B58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DE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2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D5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全部</w:t>
            </w:r>
          </w:p>
        </w:tc>
        <w:tc>
          <w:tcPr>
            <w:tcW w:w="3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EF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12年</w:t>
            </w:r>
          </w:p>
        </w:tc>
      </w:tr>
      <w:tr w14:paraId="51452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E6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2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79902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全部</w:t>
            </w:r>
          </w:p>
        </w:tc>
        <w:tc>
          <w:tcPr>
            <w:tcW w:w="3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1BE81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15年</w:t>
            </w:r>
          </w:p>
        </w:tc>
      </w:tr>
      <w:tr w14:paraId="702AA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91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UPS设备</w:t>
            </w:r>
          </w:p>
        </w:tc>
        <w:tc>
          <w:tcPr>
            <w:tcW w:w="2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65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全部</w:t>
            </w:r>
          </w:p>
        </w:tc>
        <w:tc>
          <w:tcPr>
            <w:tcW w:w="3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33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10年</w:t>
            </w:r>
          </w:p>
        </w:tc>
      </w:tr>
      <w:tr w14:paraId="54D2F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25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蓄电池</w:t>
            </w:r>
          </w:p>
        </w:tc>
        <w:tc>
          <w:tcPr>
            <w:tcW w:w="2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1624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UPS铅酸电池</w:t>
            </w:r>
          </w:p>
          <w:p w14:paraId="1436DD1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操作电源铅酸电池</w:t>
            </w:r>
          </w:p>
          <w:p w14:paraId="18127BA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发电机组铅酸电池</w:t>
            </w:r>
          </w:p>
          <w:p w14:paraId="5079A34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高压直流铅酸电池</w:t>
            </w:r>
          </w:p>
          <w:p w14:paraId="5FB3A13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开关电源锂电池</w:t>
            </w:r>
          </w:p>
          <w:p w14:paraId="780C7C0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开关电源铅酸电池</w:t>
            </w:r>
          </w:p>
          <w:p w14:paraId="334B410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直流屏铅酸电池</w:t>
            </w:r>
          </w:p>
        </w:tc>
        <w:tc>
          <w:tcPr>
            <w:tcW w:w="3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18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1、6年</w:t>
            </w:r>
          </w:p>
          <w:p w14:paraId="47C3E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2、8年</w:t>
            </w:r>
          </w:p>
          <w:p w14:paraId="68310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3、6年</w:t>
            </w:r>
          </w:p>
          <w:p w14:paraId="60AE2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4、8年</w:t>
            </w:r>
          </w:p>
          <w:p w14:paraId="17819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5、10年</w:t>
            </w:r>
          </w:p>
          <w:p w14:paraId="4FF76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6、8年</w:t>
            </w:r>
          </w:p>
          <w:p w14:paraId="66911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7、8年</w:t>
            </w:r>
          </w:p>
        </w:tc>
      </w:tr>
      <w:tr w14:paraId="397BA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3B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空调</w:t>
            </w:r>
          </w:p>
        </w:tc>
        <w:tc>
          <w:tcPr>
            <w:tcW w:w="2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05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1、设备类型为普通空调时更新周期6年；</w:t>
            </w:r>
          </w:p>
          <w:p w14:paraId="1A915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2、设备类型为其他（机房专用空调、中央空调末端），设备子类为恒湿机、柜式空调，也为6年；</w:t>
            </w:r>
          </w:p>
          <w:p w14:paraId="5CBBB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设备子类为风冷专用空调，更新周期8年；</w:t>
            </w:r>
          </w:p>
          <w:p w14:paraId="02085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设备类型为其他（机房专用空调、中央空调末端），设备子类为列间空调、嵌入式空调、热管背板、双冷源专用空调、水冷专用空调，更新周期为10年；</w:t>
            </w:r>
          </w:p>
          <w:p w14:paraId="4CA73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3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7B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1、设备类型为普通空调时更新周期6年；</w:t>
            </w:r>
          </w:p>
          <w:p w14:paraId="54ECD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2、设备类型为其他（机房专用空调、中央空调末端），设备子类为恒湿机、柜式空调，也为6年；</w:t>
            </w:r>
          </w:p>
          <w:p w14:paraId="1A012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设备子类为风冷专用空调，更新周期8年；</w:t>
            </w:r>
          </w:p>
          <w:p w14:paraId="5F0EB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设备类型为其他（机房专用空调、中央空调末端），设备子类为列间空调、嵌入式空调、热管背板、双冷源专用空调、水冷专用空调，更新周期为10年；</w:t>
            </w:r>
          </w:p>
          <w:p w14:paraId="1D1AD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1DF48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38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2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97B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设备子类为FSU、CSC、LSC，更新周期为5年；</w:t>
            </w:r>
          </w:p>
          <w:p w14:paraId="2882C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设备子类为蓄电池采集设备，更新周期为8年；</w:t>
            </w:r>
          </w:p>
        </w:tc>
        <w:tc>
          <w:tcPr>
            <w:tcW w:w="3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E0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设备子类为FSU、CSC、LSC，更新周期为5年；</w:t>
            </w:r>
          </w:p>
          <w:p w14:paraId="4DC77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设备子类为蓄电池采集设备，更新周期为8年；</w:t>
            </w:r>
          </w:p>
        </w:tc>
      </w:tr>
      <w:bookmarkEnd w:id="1"/>
    </w:tbl>
    <w:p w14:paraId="72C7C519">
      <w:pPr>
        <w:pStyle w:val="7"/>
        <w:rPr>
          <w:rFonts w:hint="default" w:cs="Times New Roman"/>
          <w:kern w:val="2"/>
          <w:sz w:val="22"/>
          <w:szCs w:val="22"/>
          <w:lang w:val="en-US" w:eastAsia="zh-CN" w:bidi="ar-SA"/>
        </w:rPr>
      </w:pPr>
    </w:p>
    <w:p w14:paraId="17645C26">
      <w:pPr>
        <w:pStyle w:val="7"/>
        <w:rPr>
          <w:rFonts w:hint="eastAsia" w:cs="Times New Roman"/>
          <w:kern w:val="2"/>
          <w:sz w:val="22"/>
          <w:szCs w:val="22"/>
          <w:lang w:val="en-US" w:eastAsia="zh-CN" w:bidi="ar-SA"/>
        </w:rPr>
      </w:pPr>
    </w:p>
    <w:p w14:paraId="03A0EA0D">
      <w:pPr>
        <w:rPr>
          <w:rFonts w:hint="eastAsia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br w:type="page"/>
      </w:r>
    </w:p>
    <w:p w14:paraId="0562075F">
      <w:pPr>
        <w:pStyle w:val="7"/>
        <w:rPr>
          <w:rFonts w:hint="eastAsia" w:cs="Times New Roman"/>
          <w:kern w:val="2"/>
          <w:sz w:val="22"/>
          <w:szCs w:val="22"/>
          <w:lang w:val="en-US" w:eastAsia="zh-CN" w:bidi="ar-SA"/>
        </w:rPr>
      </w:pPr>
    </w:p>
    <w:p w14:paraId="412E9288">
      <w:pPr>
        <w:pStyle w:val="7"/>
        <w:rPr>
          <w:rFonts w:hint="default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输出：</w:t>
      </w:r>
      <w:r>
        <w:rPr>
          <w:rFonts w:hint="eastAsia" w:cs="Times New Roman"/>
          <w:b/>
          <w:bCs/>
          <w:kern w:val="2"/>
          <w:sz w:val="22"/>
          <w:szCs w:val="22"/>
          <w:lang w:val="en-US" w:eastAsia="zh-CN" w:bidi="ar-SA"/>
        </w:rPr>
        <w:t>根据详表输出统计分析总表</w:t>
      </w: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、设备类型统计分析报表、厂家统计分析报表、地市统计分析报表；所有报表支持查询导出；以下四张统计分析总表要分别在四个sheet一张大表一次导出。四张统计表都是默认</w:t>
      </w:r>
      <w:r>
        <w:rPr>
          <w:rFonts w:hint="eastAsia" w:cs="Times New Roman"/>
          <w:kern w:val="2"/>
          <w:sz w:val="22"/>
          <w:szCs w:val="22"/>
          <w:highlight w:val="green"/>
          <w:lang w:val="en-US" w:eastAsia="zh-CN" w:bidi="ar-SA"/>
        </w:rPr>
        <w:t>显示全部以及前一天综资表和告警数据的统计值</w:t>
      </w: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。</w:t>
      </w:r>
    </w:p>
    <w:p w14:paraId="1180348D">
      <w:pPr>
        <w:pStyle w:val="7"/>
        <w:rPr>
          <w:rFonts w:hint="default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统计分析总表：查询条件：日期、地市、设备类型</w:t>
      </w:r>
    </w:p>
    <w:tbl>
      <w:tblPr>
        <w:tblStyle w:val="5"/>
        <w:tblW w:w="8424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1159"/>
        <w:gridCol w:w="6396"/>
      </w:tblGrid>
      <w:tr w14:paraId="0FB3F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D98AD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C8C1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字段说明</w:t>
            </w:r>
          </w:p>
        </w:tc>
      </w:tr>
      <w:tr w14:paraId="4CE67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404E5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日期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909E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根据详情表的日期</w:t>
            </w:r>
          </w:p>
        </w:tc>
      </w:tr>
      <w:tr w14:paraId="3521D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84920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地市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5027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根据</w:t>
            </w:r>
            <w:r>
              <w:rPr>
                <w:rFonts w:hint="eastAsia" w:cs="Times New Roman"/>
                <w:kern w:val="2"/>
                <w:sz w:val="22"/>
                <w:szCs w:val="22"/>
                <w:lang w:val="en-US" w:eastAsia="zh-CN" w:bidi="ar-SA"/>
              </w:rPr>
              <w:t>超期服役设备详情表地市列</w:t>
            </w:r>
          </w:p>
        </w:tc>
      </w:tr>
      <w:tr w14:paraId="4BDA2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90E7B4D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设备类型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75504C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根据</w:t>
            </w:r>
            <w:r>
              <w:rPr>
                <w:rFonts w:hint="eastAsia" w:cs="Times New Roman"/>
                <w:kern w:val="2"/>
                <w:sz w:val="22"/>
                <w:szCs w:val="22"/>
                <w:lang w:val="en-US" w:eastAsia="zh-CN" w:bidi="ar-SA"/>
              </w:rPr>
              <w:t>超期服役设备详情表设备类型列</w:t>
            </w:r>
          </w:p>
        </w:tc>
      </w:tr>
      <w:tr w14:paraId="44177D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F39EF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厂家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0AC8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根据</w:t>
            </w:r>
            <w:r>
              <w:rPr>
                <w:rFonts w:hint="eastAsia" w:cs="Times New Roman"/>
                <w:kern w:val="2"/>
                <w:sz w:val="22"/>
                <w:szCs w:val="22"/>
                <w:lang w:val="en-US" w:eastAsia="zh-CN" w:bidi="ar-SA"/>
              </w:rPr>
              <w:t>超期服役设备详情表厂家列</w:t>
            </w:r>
          </w:p>
        </w:tc>
      </w:tr>
      <w:tr w14:paraId="0EF81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68A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&lt;70%</w:t>
            </w: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0EFF3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设备数量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3597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筛选详情表的服役年限分区段字段值为&lt;70%的行数</w:t>
            </w:r>
          </w:p>
        </w:tc>
      </w:tr>
      <w:tr w14:paraId="66FD1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63A86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053B6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故障告警频次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5F6B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筛选详情表的服役年限分区段字段值为&lt;70%，统计对应故障告警频次相加</w:t>
            </w:r>
          </w:p>
        </w:tc>
      </w:tr>
      <w:tr w14:paraId="6D59C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vMerge w:val="restart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21974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&gt;70%在超期内</w:t>
            </w: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4E4E2C8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设备数量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AEDA80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筛选详情表的服役年限分区段字段值为&gt;70%在超期内的行数</w:t>
            </w:r>
          </w:p>
        </w:tc>
      </w:tr>
      <w:tr w14:paraId="115DD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08405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1963A95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故障告警频次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595521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筛选详情表的服役年限分区段字段值为&gt;70%在超期内，统计对应故障告警频次相加</w:t>
            </w:r>
          </w:p>
        </w:tc>
      </w:tr>
      <w:tr w14:paraId="4B0B4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vMerge w:val="restart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90410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超期服役</w:t>
            </w: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C7817AA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设备数量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0DE64D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筛选详情表的服役年限分区段字段值为超期服役的行数</w:t>
            </w:r>
          </w:p>
        </w:tc>
      </w:tr>
      <w:tr w14:paraId="741D6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05D04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C837B27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故障告警频次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148BA0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筛选详情表的服役年限分区段字段值为超期服役，统计对应故障告警频次相加</w:t>
            </w:r>
          </w:p>
        </w:tc>
      </w:tr>
    </w:tbl>
    <w:p w14:paraId="58A4E6F6">
      <w:pPr>
        <w:pStyle w:val="7"/>
        <w:rPr>
          <w:rFonts w:hint="eastAsia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样例表格式：</w:t>
      </w:r>
    </w:p>
    <w:p w14:paraId="36E9839A">
      <w:pPr>
        <w:pStyle w:val="7"/>
        <w:rPr>
          <w:rFonts w:hint="default" w:cs="Times New Roman"/>
          <w:kern w:val="2"/>
          <w:sz w:val="22"/>
          <w:szCs w:val="22"/>
          <w:lang w:val="en-US" w:eastAsia="zh-CN" w:bidi="ar-SA"/>
        </w:rPr>
      </w:pPr>
      <w:r>
        <w:drawing>
          <wp:inline distT="0" distB="0" distL="114300" distR="114300">
            <wp:extent cx="5273040" cy="2076450"/>
            <wp:effectExtent l="0" t="0" r="1016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3A2CC">
      <w:pPr>
        <w:pStyle w:val="7"/>
        <w:rPr>
          <w:rFonts w:hint="default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设备类型统计分析报表：查询条件：日期、设备类型</w:t>
      </w:r>
    </w:p>
    <w:tbl>
      <w:tblPr>
        <w:tblStyle w:val="5"/>
        <w:tblW w:w="8424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1159"/>
        <w:gridCol w:w="6396"/>
      </w:tblGrid>
      <w:tr w14:paraId="707DC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B26D8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780E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字段说明</w:t>
            </w:r>
          </w:p>
        </w:tc>
      </w:tr>
      <w:tr w14:paraId="767DA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5300C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日期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DF0B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根据详情表的日期</w:t>
            </w:r>
          </w:p>
        </w:tc>
      </w:tr>
      <w:tr w14:paraId="6FD1A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33504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设备类型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6D29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根据</w:t>
            </w:r>
            <w:r>
              <w:rPr>
                <w:rFonts w:hint="eastAsia" w:cs="Times New Roman"/>
                <w:kern w:val="2"/>
                <w:sz w:val="22"/>
                <w:szCs w:val="22"/>
                <w:lang w:val="en-US" w:eastAsia="zh-CN" w:bidi="ar-SA"/>
              </w:rPr>
              <w:t>超期服役设备详情表</w:t>
            </w:r>
          </w:p>
        </w:tc>
      </w:tr>
      <w:tr w14:paraId="56646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A0D80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&lt;70%</w:t>
            </w: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6FCAC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设备数量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13A6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筛选详情表的服役年限分区段字段值为&lt;70%的行数</w:t>
            </w:r>
          </w:p>
        </w:tc>
      </w:tr>
      <w:tr w14:paraId="318E0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A8DD7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2CE13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故障告警频次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EFEC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筛选详情表的服役年限分区段字段值为&lt;70%，统计对应故障告警频次相加</w:t>
            </w:r>
          </w:p>
        </w:tc>
      </w:tr>
      <w:tr w14:paraId="40B26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vMerge w:val="restart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15E7C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&gt;70%在超期内</w:t>
            </w: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85C5B15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设备数量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9E54C7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筛选详情表的服役年限分区段字段值为&gt;70%在超期内的行数</w:t>
            </w:r>
          </w:p>
        </w:tc>
      </w:tr>
      <w:tr w14:paraId="596F9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06554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1A98992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故障告警频次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BC9172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筛选详情表的服役年限分区段字段值为&gt;70%在超期内，统计对应故障告警频次相加</w:t>
            </w:r>
          </w:p>
        </w:tc>
      </w:tr>
      <w:tr w14:paraId="764F5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vMerge w:val="restart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30578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超期服役</w:t>
            </w: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9CA01F0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设备数量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4D79BB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筛选详情表的服役年限分区段字段值为超期服役的行数</w:t>
            </w:r>
          </w:p>
        </w:tc>
      </w:tr>
      <w:tr w14:paraId="5857C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0DBC7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1335B79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故障告警频次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0DA167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筛选详情表的服役年限分区段字段值为超期服役，统计对应故障告警频次相加</w:t>
            </w:r>
          </w:p>
        </w:tc>
      </w:tr>
      <w:tr w14:paraId="2D799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80739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设备总量</w:t>
            </w: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86EE796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3314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该设备类型行数相加</w:t>
            </w:r>
          </w:p>
        </w:tc>
      </w:tr>
      <w:tr w14:paraId="65187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AAA24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故障告警总数</w:t>
            </w: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381ECB2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29C4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该设备类型下的故障告警频次相加</w:t>
            </w:r>
          </w:p>
        </w:tc>
      </w:tr>
    </w:tbl>
    <w:p w14:paraId="706666A0">
      <w:pPr>
        <w:pStyle w:val="7"/>
        <w:rPr>
          <w:rFonts w:hint="eastAsia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样例表格式：</w:t>
      </w:r>
    </w:p>
    <w:p w14:paraId="10C1390D">
      <w:pPr>
        <w:pStyle w:val="7"/>
        <w:rPr>
          <w:rFonts w:hint="default" w:cs="Times New Roman"/>
          <w:kern w:val="2"/>
          <w:sz w:val="22"/>
          <w:szCs w:val="22"/>
          <w:lang w:val="en-US" w:eastAsia="zh-CN" w:bidi="ar-SA"/>
        </w:rPr>
      </w:pPr>
      <w:r>
        <w:drawing>
          <wp:inline distT="0" distB="0" distL="114300" distR="114300">
            <wp:extent cx="5264150" cy="1163320"/>
            <wp:effectExtent l="0" t="0" r="12700" b="1778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06B1F">
      <w:pPr>
        <w:pStyle w:val="7"/>
        <w:rPr>
          <w:rFonts w:hint="eastAsia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厂家统计分析报表：其中故障率=故障设备数/设备总量；查询条件：日期、设备类型</w:t>
      </w:r>
    </w:p>
    <w:tbl>
      <w:tblPr>
        <w:tblStyle w:val="5"/>
        <w:tblW w:w="8424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1159"/>
        <w:gridCol w:w="6396"/>
      </w:tblGrid>
      <w:tr w14:paraId="68F8D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0722E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5AEC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字段说明</w:t>
            </w:r>
          </w:p>
        </w:tc>
      </w:tr>
      <w:tr w14:paraId="3D778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91C68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日期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8B62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根据详情表的日期</w:t>
            </w:r>
          </w:p>
        </w:tc>
      </w:tr>
      <w:tr w14:paraId="1D719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D6672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设备类型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12BF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根据</w:t>
            </w:r>
            <w:r>
              <w:rPr>
                <w:rFonts w:hint="eastAsia" w:cs="Times New Roman"/>
                <w:kern w:val="2"/>
                <w:sz w:val="22"/>
                <w:szCs w:val="22"/>
                <w:lang w:val="en-US" w:eastAsia="zh-CN" w:bidi="ar-SA"/>
              </w:rPr>
              <w:t>超期服役设备详情表设备类型列，另外还要加一行总计进行以下维度同样的统计</w:t>
            </w:r>
          </w:p>
        </w:tc>
      </w:tr>
      <w:tr w14:paraId="3FADD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2BFAD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厂家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DDD9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根据</w:t>
            </w:r>
            <w:r>
              <w:rPr>
                <w:rFonts w:hint="eastAsia" w:cs="Times New Roman"/>
                <w:kern w:val="2"/>
                <w:sz w:val="22"/>
                <w:szCs w:val="22"/>
                <w:lang w:val="en-US" w:eastAsia="zh-CN" w:bidi="ar-SA"/>
              </w:rPr>
              <w:t>超期服役设备详情表厂家列</w:t>
            </w:r>
          </w:p>
        </w:tc>
      </w:tr>
      <w:tr w14:paraId="4F690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5AEC2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&lt;70%</w:t>
            </w: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D949E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设备数量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3942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筛选详情表的服役年限分区段字段值为&lt;70%的行数</w:t>
            </w:r>
          </w:p>
        </w:tc>
      </w:tr>
      <w:tr w14:paraId="36BC3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43E9C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C8E69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故障告警频次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CB58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筛选详情表的服役年限分区段字段值为&lt;70%，统计对应故障告警频次相加</w:t>
            </w:r>
          </w:p>
        </w:tc>
      </w:tr>
      <w:tr w14:paraId="1872A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C6F23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833CC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故障设备数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0743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详情表的故障告警频次的行数相加</w:t>
            </w:r>
          </w:p>
        </w:tc>
      </w:tr>
      <w:tr w14:paraId="39D19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A457E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B1203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故障率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C339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故障设备数/设备数量</w:t>
            </w:r>
          </w:p>
        </w:tc>
      </w:tr>
      <w:tr w14:paraId="2FCE6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vMerge w:val="restart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847A7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&gt;70%在超期内</w:t>
            </w: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7D0BB9C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设备数量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EF8432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筛选详情表的服役年限分区段字段值为&gt;70%在超期内的行数</w:t>
            </w:r>
          </w:p>
        </w:tc>
      </w:tr>
      <w:tr w14:paraId="0A5F3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8A830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1CC344C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故障告警频次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C9976D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筛选详情表的服役年限分区段字段值为&gt;70%在超期内，统计对应故障告警频次相加</w:t>
            </w:r>
          </w:p>
        </w:tc>
      </w:tr>
      <w:tr w14:paraId="79288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C8635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E23CA92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故障设备数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FB70C6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详情表的故障告警频次的行数相加</w:t>
            </w:r>
          </w:p>
        </w:tc>
      </w:tr>
      <w:tr w14:paraId="6613A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16906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906C5D4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故障率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E6EBF8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故障设备数/设备数量</w:t>
            </w:r>
          </w:p>
        </w:tc>
      </w:tr>
      <w:tr w14:paraId="0BE22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vMerge w:val="restart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7162B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超期服役</w:t>
            </w: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639FFFD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设备数量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811BF6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筛选详情表的服役年限分区段字段值为超期服役的行数</w:t>
            </w:r>
          </w:p>
        </w:tc>
      </w:tr>
      <w:tr w14:paraId="2DA17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3AA73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B57E813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故障告警频次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B10FDB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筛选详情表的服役年限分区段字段值为超期服役，统计对应故障告警频次相加</w:t>
            </w:r>
          </w:p>
        </w:tc>
      </w:tr>
      <w:tr w14:paraId="70F7A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0954A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575CC9B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故障设备数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397BCC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详情表的故障告警频次的行数相加</w:t>
            </w:r>
          </w:p>
        </w:tc>
      </w:tr>
      <w:tr w14:paraId="46B23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35589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5890199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故障率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78B34D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故障设备数/设备数量</w:t>
            </w:r>
          </w:p>
        </w:tc>
      </w:tr>
      <w:tr w14:paraId="21DB2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A9C3B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设备总量</w:t>
            </w: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C0C0279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23BF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该设备类型行数相加</w:t>
            </w:r>
          </w:p>
        </w:tc>
      </w:tr>
      <w:tr w14:paraId="74772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AE636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故障告警总数</w:t>
            </w: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34670FE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436A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该设备类型下的故障告警频次相加</w:t>
            </w:r>
          </w:p>
        </w:tc>
      </w:tr>
    </w:tbl>
    <w:p w14:paraId="0580CD43">
      <w:pPr>
        <w:pStyle w:val="7"/>
        <w:rPr>
          <w:rFonts w:hint="default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部分设备的样例表格式：</w:t>
      </w:r>
    </w:p>
    <w:p w14:paraId="075E8B3E">
      <w:pPr>
        <w:pStyle w:val="7"/>
      </w:pPr>
      <w:r>
        <w:drawing>
          <wp:inline distT="0" distB="0" distL="114300" distR="114300">
            <wp:extent cx="5270500" cy="1959610"/>
            <wp:effectExtent l="0" t="0" r="0" b="889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6E203">
      <w:pPr>
        <w:pStyle w:val="7"/>
        <w:rPr>
          <w:rFonts w:hint="eastAsia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地市统计分析报表:查询条件：日期</w:t>
      </w:r>
    </w:p>
    <w:tbl>
      <w:tblPr>
        <w:tblStyle w:val="5"/>
        <w:tblW w:w="8424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1159"/>
        <w:gridCol w:w="6396"/>
      </w:tblGrid>
      <w:tr w14:paraId="28661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9FDE8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7823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字段说明</w:t>
            </w:r>
          </w:p>
        </w:tc>
      </w:tr>
      <w:tr w14:paraId="63783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97761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地市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1FF4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根据</w:t>
            </w:r>
            <w:r>
              <w:rPr>
                <w:rFonts w:hint="eastAsia" w:cs="Times New Roman"/>
                <w:kern w:val="2"/>
                <w:sz w:val="22"/>
                <w:szCs w:val="22"/>
                <w:lang w:val="en-US" w:eastAsia="zh-CN" w:bidi="ar-SA"/>
              </w:rPr>
              <w:t>超期服役设备详情表设备类型列，另外还要加一行总计进行以下维度同样的统计</w:t>
            </w:r>
          </w:p>
        </w:tc>
      </w:tr>
      <w:tr w14:paraId="6BC10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1272E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设备总量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3550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根据</w:t>
            </w:r>
            <w:r>
              <w:rPr>
                <w:rFonts w:hint="eastAsia" w:cs="Times New Roman"/>
                <w:kern w:val="2"/>
                <w:sz w:val="22"/>
                <w:szCs w:val="22"/>
                <w:lang w:val="en-US" w:eastAsia="zh-CN" w:bidi="ar-SA"/>
              </w:rPr>
              <w:t>超期服役设备详情表厂家列</w:t>
            </w:r>
          </w:p>
        </w:tc>
      </w:tr>
      <w:tr w14:paraId="23301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8F710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设备类型数量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13BE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根据地市统计对应设备类型的行数，设备类型总共有12类，UPS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变压器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低压交流配电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低压直流配电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动环监控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发电机组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高压配电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高压直流电源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高压直流配电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开关电源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空调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蓄电池；</w:t>
            </w:r>
          </w:p>
        </w:tc>
      </w:tr>
      <w:tr w14:paraId="59BBA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498F3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按详情表服役期年限分类的设备数</w:t>
            </w: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42C09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&lt;70%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324D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筛选详情表的统计地市下对应设备类型为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&gt;70%在超期内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的行数</w:t>
            </w:r>
          </w:p>
        </w:tc>
      </w:tr>
      <w:tr w14:paraId="61F5C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3F2BE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AD9EE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&gt;70%在超期内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5494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筛选详情表的统计地市下对应设备类型为&lt;70%的行数</w:t>
            </w:r>
          </w:p>
        </w:tc>
      </w:tr>
      <w:tr w14:paraId="288E6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86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265D0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CBD5B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超期服役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33D7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筛选详情表的统计地市下对应设备类型为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超期服役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的行数</w:t>
            </w:r>
          </w:p>
        </w:tc>
      </w:tr>
      <w:tr w14:paraId="47FA9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28" w:type="dxa"/>
            <w:gridSpan w:val="2"/>
            <w:tcBorders>
              <w:left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151E9CB">
            <w:pPr>
              <w:keepNext w:val="0"/>
              <w:keepLines w:val="0"/>
              <w:widowControl/>
              <w:suppressLineNumbers w:val="0"/>
              <w:ind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超期服役占比</w:t>
            </w:r>
          </w:p>
        </w:tc>
        <w:tc>
          <w:tcPr>
            <w:tcW w:w="6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0589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超期服役的设备数/该设备类型数量</w:t>
            </w:r>
          </w:p>
        </w:tc>
      </w:tr>
    </w:tbl>
    <w:p w14:paraId="163D6268">
      <w:pPr>
        <w:pStyle w:val="7"/>
        <w:rPr>
          <w:rFonts w:hint="default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部分设备的样例表格式：</w:t>
      </w:r>
    </w:p>
    <w:p w14:paraId="2D921FE0">
      <w:pPr>
        <w:pStyle w:val="7"/>
      </w:pPr>
      <w:r>
        <w:drawing>
          <wp:inline distT="0" distB="0" distL="114300" distR="114300">
            <wp:extent cx="5266690" cy="775970"/>
            <wp:effectExtent l="0" t="0" r="3810" b="1143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278CA">
      <w:pPr>
        <w:pStyle w:val="7"/>
        <w:rPr>
          <w:rFonts w:hint="eastAsia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关于告警频次的统计，需要统计的告警现网要做成可配置统计哪些告警：当前默认的告警统计为以下告警，目前做到后台告警可配置，后续做前端：</w:t>
      </w:r>
    </w:p>
    <w:p w14:paraId="73FBF7C0">
      <w:pPr>
        <w:pStyle w:val="7"/>
        <w:rPr>
          <w:rFonts w:hint="eastAsia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见告警配置表。</w:t>
      </w:r>
    </w:p>
    <w:p w14:paraId="627C0C07">
      <w:r>
        <w:rPr>
          <w:rFonts w:hint="eastAsia" w:cs="Times New Roman"/>
          <w:kern w:val="2"/>
          <w:sz w:val="22"/>
          <w:szCs w:val="22"/>
          <w:lang w:val="en-US" w:eastAsia="zh-CN" w:bidi="ar-SA"/>
        </w:rPr>
        <w:t>后台需要做好按不同维度的统计的灵活配置。以便后续开发不同维度的统计报表。比如按不同地市的不同设备再不同厂家。</w:t>
      </w:r>
    </w:p>
    <w:sectPr>
      <w:pgSz w:w="11906" w:h="16838"/>
      <w:pgMar w:top="1440" w:right="1086" w:bottom="1440" w:left="15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588319"/>
    <w:multiLevelType w:val="singleLevel"/>
    <w:tmpl w:val="92588319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A4BF7573"/>
    <w:multiLevelType w:val="singleLevel"/>
    <w:tmpl w:val="A4BF757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2816F8DC"/>
    <w:multiLevelType w:val="singleLevel"/>
    <w:tmpl w:val="2816F8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6797F13"/>
    <w:multiLevelType w:val="singleLevel"/>
    <w:tmpl w:val="36797F13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85C7A"/>
    <w:rsid w:val="01F12C93"/>
    <w:rsid w:val="07994C80"/>
    <w:rsid w:val="07B20F33"/>
    <w:rsid w:val="0AF41CF4"/>
    <w:rsid w:val="0F070C65"/>
    <w:rsid w:val="0FDF5025"/>
    <w:rsid w:val="11990339"/>
    <w:rsid w:val="11AB5416"/>
    <w:rsid w:val="12227E1C"/>
    <w:rsid w:val="129036E7"/>
    <w:rsid w:val="147736D2"/>
    <w:rsid w:val="16CF6B68"/>
    <w:rsid w:val="1735088A"/>
    <w:rsid w:val="17646639"/>
    <w:rsid w:val="178F4508"/>
    <w:rsid w:val="19D02412"/>
    <w:rsid w:val="1A09256F"/>
    <w:rsid w:val="1ABC1890"/>
    <w:rsid w:val="1C0037B7"/>
    <w:rsid w:val="1F2F734E"/>
    <w:rsid w:val="1F6C7501"/>
    <w:rsid w:val="20E97445"/>
    <w:rsid w:val="211D19BD"/>
    <w:rsid w:val="23805B70"/>
    <w:rsid w:val="27196513"/>
    <w:rsid w:val="2BC26F54"/>
    <w:rsid w:val="2DF618FC"/>
    <w:rsid w:val="2E960B5C"/>
    <w:rsid w:val="34090951"/>
    <w:rsid w:val="34783426"/>
    <w:rsid w:val="35ED59AB"/>
    <w:rsid w:val="36412BB1"/>
    <w:rsid w:val="38E44093"/>
    <w:rsid w:val="39086136"/>
    <w:rsid w:val="39997003"/>
    <w:rsid w:val="3C004727"/>
    <w:rsid w:val="40A430A9"/>
    <w:rsid w:val="42527E0C"/>
    <w:rsid w:val="49160E55"/>
    <w:rsid w:val="4A593CA9"/>
    <w:rsid w:val="4D317143"/>
    <w:rsid w:val="51296578"/>
    <w:rsid w:val="52ED4913"/>
    <w:rsid w:val="53975469"/>
    <w:rsid w:val="555478C4"/>
    <w:rsid w:val="55D43B94"/>
    <w:rsid w:val="5CCA40B3"/>
    <w:rsid w:val="5CD719BC"/>
    <w:rsid w:val="5D644D93"/>
    <w:rsid w:val="5DEC28A5"/>
    <w:rsid w:val="6014175D"/>
    <w:rsid w:val="60B22133"/>
    <w:rsid w:val="65166B94"/>
    <w:rsid w:val="688607B0"/>
    <w:rsid w:val="690E5199"/>
    <w:rsid w:val="6AA433C5"/>
    <w:rsid w:val="6DB93944"/>
    <w:rsid w:val="707B7E47"/>
    <w:rsid w:val="72546AC2"/>
    <w:rsid w:val="7E136649"/>
    <w:rsid w:val="7E48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0" w:firstLineChars="0"/>
      <w:jc w:val="both"/>
    </w:pPr>
    <w:rPr>
      <w:rFonts w:ascii="Calibri" w:hAnsi="Calibri" w:eastAsia="SimSun-ExtB" w:cs="Times New Roman"/>
      <w:kern w:val="2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正文段落"/>
    <w:qFormat/>
    <w:uiPriority w:val="0"/>
    <w:pPr>
      <w:ind w:firstLine="0" w:firstLineChars="0"/>
    </w:pPr>
    <w:rPr>
      <w:rFonts w:hint="eastAsia" w:ascii="Times New Roman" w:hAnsi="Times New Roman" w:eastAsia="宋体" w:cs="Times New Roman"/>
    </w:rPr>
  </w:style>
  <w:style w:type="character" w:customStyle="1" w:styleId="8">
    <w:name w:val="font21"/>
    <w:basedOn w:val="6"/>
    <w:qFormat/>
    <w:uiPriority w:val="0"/>
    <w:rPr>
      <w:rFonts w:hint="eastAsia" w:ascii="微软雅黑" w:hAnsi="微软雅黑" w:eastAsia="微软雅黑" w:cs="微软雅黑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3817</Words>
  <Characters>4592</Characters>
  <Lines>0</Lines>
  <Paragraphs>0</Paragraphs>
  <TotalTime>1058</TotalTime>
  <ScaleCrop>false</ScaleCrop>
  <LinksUpToDate>false</LinksUpToDate>
  <CharactersWithSpaces>4615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2023-03-29T02:24:00Z</dcterms:created>
  <dc:creator>xiezhuhua</dc:creator>
  <cp:lastModifiedBy>Sun</cp:lastModifiedBy>
  <dcterms:modified xsi:type="dcterms:W3CDTF">2025-09-26T10:40:45Z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2F0303E4B9194DF58CF3E30F8B5B3C8C</vt:lpwstr>
  </property>
  <property fmtid="{D5CDD505-2E9C-101B-9397-08002B2CF9AE}" pid="4" name="KSOTemplateDocerSaveRecord">
    <vt:lpwstr>eyJoZGlkIjoiZWZlMzEyMTA5ZDE3MjNjOWFhYmIzMDY3OGIzOGM4YjUiLCJ1c2VySWQiOiIxNDAxNTEzMTI3In0=</vt:lpwstr>
  </property>
</Properties>
</file>