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B568F">
      <w:pPr>
        <w:pStyle w:val="2"/>
        <w:bidi w:val="0"/>
        <w:spacing w:line="240" w:lineRule="auto"/>
      </w:pPr>
      <w:bookmarkStart w:id="0" w:name="_Toc23480"/>
      <w:r>
        <w:rPr>
          <w:rFonts w:hint="eastAsia"/>
        </w:rPr>
        <w:t>AIMIOps-</w:t>
      </w:r>
      <w:r>
        <w:rPr>
          <w:rFonts w:hint="eastAsia"/>
          <w:lang w:val="en-US" w:eastAsia="zh-CN"/>
        </w:rPr>
        <w:t>GX-</w:t>
      </w:r>
      <w:r>
        <w:rPr>
          <w:rFonts w:hint="eastAsia"/>
        </w:rPr>
        <w:t>BR-F</w:t>
      </w:r>
      <w:r>
        <w:rPr>
          <w:rFonts w:hint="eastAsia"/>
          <w:lang w:val="en-US" w:eastAsia="zh-CN"/>
        </w:rPr>
        <w:t>-04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001网络拓扑</w:t>
      </w:r>
      <w:bookmarkEnd w:id="0"/>
    </w:p>
    <w:p w14:paraId="0436E9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功能位置</w:t>
      </w:r>
      <w:r>
        <w:rPr>
          <w:rFonts w:hint="eastAsia"/>
          <w:lang w:val="en-US" w:eastAsia="zh-CN"/>
        </w:rPr>
        <w:t>：配置——拓扑配置——网络拓扑配置</w:t>
      </w:r>
    </w:p>
    <w:p w14:paraId="4EC978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综合监控——拓扑——网络拓扑</w:t>
      </w:r>
    </w:p>
    <w:p w14:paraId="38A35E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数据来源</w:t>
      </w:r>
      <w:r>
        <w:rPr>
          <w:rFonts w:hint="eastAsia"/>
          <w:lang w:val="en-US" w:eastAsia="zh-CN"/>
        </w:rPr>
        <w:t>：</w:t>
      </w:r>
      <w:r>
        <w:rPr>
          <w:rFonts w:hint="eastAsia"/>
          <w:highlight w:val="green"/>
          <w:lang w:val="en-US" w:eastAsia="zh-CN"/>
        </w:rPr>
        <w:t>综资/动环设备IP库/手动录入</w:t>
      </w:r>
    </w:p>
    <w:p w14:paraId="0AEA58C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权限说明</w:t>
      </w:r>
      <w:r>
        <w:rPr>
          <w:rFonts w:hint="eastAsia"/>
          <w:lang w:val="en-US" w:eastAsia="zh-CN"/>
        </w:rPr>
        <w:t>：</w:t>
      </w:r>
      <w:r>
        <w:rPr>
          <w:rFonts w:hint="eastAsia"/>
          <w:highlight w:val="green"/>
          <w:lang w:val="en-US" w:eastAsia="zh-CN"/>
        </w:rPr>
        <w:t>功能权限，初始时所有客户可见</w:t>
      </w:r>
      <w:r>
        <w:rPr>
          <w:rFonts w:hint="eastAsia"/>
          <w:lang w:val="en-US" w:eastAsia="zh-CN"/>
        </w:rPr>
        <w:t>，后续可通过权限配置进行管理。数据权限根据用户已有数据权限生效。</w:t>
      </w:r>
    </w:p>
    <w:p w14:paraId="6587CC5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DF29235">
      <w:pPr>
        <w:widowControl w:val="0"/>
        <w:numPr>
          <w:ilvl w:val="0"/>
          <w:numId w:val="0"/>
        </w:numPr>
        <w:spacing w:line="288" w:lineRule="auto"/>
        <w:jc w:val="both"/>
        <w:rPr>
          <w:rFonts w:hint="eastAsia"/>
          <w:lang w:val="en-US" w:eastAsia="zh-CN"/>
        </w:rPr>
      </w:pPr>
    </w:p>
    <w:p w14:paraId="2DDC145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1网络拓扑绘制页面​</w:t>
      </w:r>
    </w:p>
    <w:p w14:paraId="470047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1.1页面布局</w:t>
      </w:r>
    </w:p>
    <w:p w14:paraId="63E08C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页面分为三个板块：左侧板块、中间板块和右侧板块。​</w:t>
      </w:r>
    </w:p>
    <w:p w14:paraId="056FA20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左侧上半部分呈现空间树，按照省——地市——区县——</w:t>
      </w:r>
      <w:r>
        <w:rPr>
          <w:rFonts w:hint="eastAsia"/>
          <w:highlight w:val="green"/>
          <w:lang w:val="en-US" w:eastAsia="zh-CN"/>
        </w:rPr>
        <w:t>站点——机房</w:t>
      </w:r>
      <w:r>
        <w:rPr>
          <w:rFonts w:hint="eastAsia"/>
          <w:lang w:val="en-US" w:eastAsia="zh-CN"/>
        </w:rPr>
        <w:t>维度展开，方便用户定位和选择不同层级的网络位置。已配置机房和站点，</w:t>
      </w:r>
      <w:r>
        <w:rPr>
          <w:rFonts w:hint="eastAsia"/>
          <w:highlight w:val="green"/>
          <w:lang w:val="en-US" w:eastAsia="zh-CN"/>
        </w:rPr>
        <w:t>参考用电关系配置，显示完成标识</w:t>
      </w:r>
      <w:r>
        <w:rPr>
          <w:rFonts w:hint="eastAsia"/>
          <w:lang w:val="en-US" w:eastAsia="zh-CN"/>
        </w:rPr>
        <w:t>。</w:t>
      </w:r>
    </w:p>
    <w:p w14:paraId="5F4463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左侧下半部分呈现网络拓扑绘制的网络图形组件，包括交换机、路由器、网关、防火墙、服务器、FSU、摄像头等常见网络设备图形，作为绘制拓扑图的基础元素。</w:t>
      </w:r>
    </w:p>
    <w:p w14:paraId="214EF7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中间板块为网络拓扑图的绘制画布，用户可通过拖拽左侧的图形组件到画布上进行网络拓扑绘制；画布上端为网络拓扑图绘制的工具栏，提供绘制、编辑、调整拓扑图所需的各种工具。</w:t>
      </w:r>
    </w:p>
    <w:p w14:paraId="2701CA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右侧板块为网络图形组件的属性编辑板块，用于配置或编辑网络设备的设备名称、IP、网关、虚拟IP、端口号、位置、备注等属性信息</w:t>
      </w:r>
      <w:r>
        <w:rPr>
          <w:rFonts w:hint="eastAsia"/>
          <w:lang w:val="en-US" w:eastAsia="zh-CN"/>
        </w:rPr>
        <w:t>。</w:t>
      </w:r>
    </w:p>
    <w:p w14:paraId="0724FF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网络元件包括</w:t>
      </w:r>
      <w:r>
        <w:rPr>
          <w:rFonts w:hint="eastAsia"/>
          <w:lang w:val="en-US" w:eastAsia="zh-CN"/>
        </w:rPr>
        <w:t>：</w:t>
      </w:r>
    </w:p>
    <w:p w14:paraId="2AAD931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核心网络设备：</w:t>
      </w:r>
    </w:p>
    <w:p w14:paraId="281AB13E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路由器、核心交换机</w:t>
      </w:r>
    </w:p>
    <w:p w14:paraId="1E36A67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汇聚交换机</w:t>
      </w:r>
    </w:p>
    <w:p w14:paraId="40A2CEF4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防火墙、负载均衡器、无线控制器、</w:t>
      </w:r>
    </w:p>
    <w:p w14:paraId="093C5FC1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接入交换机</w:t>
      </w:r>
    </w:p>
    <w:p w14:paraId="6A20448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终端与服务设备：</w:t>
      </w:r>
    </w:p>
    <w:p w14:paraId="23A18F0E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hanging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个人电脑、服务器、工作站、FSU、摄像头、NVR（网络视频录像机）</w:t>
      </w:r>
    </w:p>
    <w:p w14:paraId="5CB260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  <w:highlight w:val="green"/>
          <w:lang w:val="en-US" w:eastAsia="zh-CN"/>
        </w:rPr>
        <w:t>通用网络元件图标</w:t>
      </w:r>
      <w:r>
        <w:rPr>
          <w:rFonts w:hint="eastAsia"/>
          <w:lang w:val="en-US" w:eastAsia="zh-CN"/>
        </w:rPr>
        <w:t>。</w:t>
      </w:r>
    </w:p>
    <w:p w14:paraId="78EA2F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after="20" w:afterLines="20" w:line="288" w:lineRule="auto"/>
        <w:jc w:val="both"/>
        <w:textAlignment w:val="auto"/>
        <w:rPr>
          <w:rFonts w:hint="eastAsia"/>
          <w:lang w:val="en-US" w:eastAsia="zh-CN"/>
        </w:rPr>
      </w:pPr>
    </w:p>
    <w:p w14:paraId="405738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after="20" w:afterLines="20" w:line="288" w:lineRule="auto"/>
        <w:jc w:val="both"/>
        <w:textAlignment w:val="auto"/>
        <w:rPr>
          <w:rFonts w:hint="eastAsia"/>
          <w:lang w:val="en-US" w:eastAsia="zh-CN"/>
        </w:rPr>
      </w:pPr>
    </w:p>
    <w:p w14:paraId="7BA2C7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after="20" w:afterLines="20" w:line="288" w:lineRule="auto"/>
        <w:jc w:val="both"/>
        <w:textAlignment w:val="auto"/>
        <w:rPr>
          <w:rFonts w:hint="eastAsia"/>
          <w:lang w:val="en-US" w:eastAsia="zh-CN"/>
        </w:rPr>
      </w:pPr>
    </w:p>
    <w:p w14:paraId="24ACF9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1.2网络图形组件</w:t>
      </w:r>
    </w:p>
    <w:p w14:paraId="259E423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图形组件具备可拖拽属性，用户在左侧选择组件后，通过鼠标拖拽至中间画布进行拓扑绘制。</w:t>
      </w:r>
      <w:r>
        <w:commentReference w:id="0"/>
      </w:r>
    </w:p>
    <w:p w14:paraId="0EF255D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不同类型的网络设备图形具有明显区分，通过图标、颜色等视觉元素体现设备类型差异。</w:t>
      </w:r>
    </w:p>
    <w:p w14:paraId="54D8BF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1.3绘制画布</w:t>
      </w:r>
    </w:p>
    <w:p w14:paraId="330EBD4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提供网格辅助线功能，帮助用户对齐设备，提升拓扑图布局的规范性和美观性。</w:t>
      </w:r>
    </w:p>
    <w:p w14:paraId="33BBA13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支持画布缩放操作，</w:t>
      </w:r>
      <w:r>
        <w:rPr>
          <w:rFonts w:hint="eastAsia"/>
          <w:highlight w:val="green"/>
          <w:lang w:val="en-US" w:eastAsia="zh-CN"/>
        </w:rPr>
        <w:t>用户可通过工具栏按钮或鼠标滚轮实现画布的放大和缩小</w:t>
      </w:r>
      <w:r>
        <w:rPr>
          <w:rFonts w:hint="eastAsia"/>
          <w:lang w:val="en-US" w:eastAsia="zh-CN"/>
        </w:rPr>
        <w:t>，以便更清晰地查看细节或整体布局。</w:t>
      </w:r>
    </w:p>
    <w:p w14:paraId="528284B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支持撤销功能，方便用户修正绘制过程中的操作失误。</w:t>
      </w:r>
    </w:p>
    <w:p w14:paraId="58B9778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站点和机房，支持容器化处理</w:t>
      </w:r>
      <w:r>
        <w:rPr>
          <w:rFonts w:hint="eastAsia"/>
          <w:highlight w:val="green"/>
          <w:lang w:val="en-US" w:eastAsia="zh-CN"/>
        </w:rPr>
        <w:t>。</w:t>
      </w:r>
    </w:p>
    <w:p w14:paraId="7B86DC88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站点层级时</w:t>
      </w:r>
    </w:p>
    <w:p w14:paraId="74CBAA28">
      <w:pPr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下属机房可呈现机房整体，点击机房可展开其内网络设备关联关系。</w:t>
      </w:r>
    </w:p>
    <w:p w14:paraId="48635BDB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区县层级显示站点之间的关联关系</w:t>
      </w:r>
    </w:p>
    <w:p w14:paraId="1F4E6F6E">
      <w:pPr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呈现站点关联关系时，站点以整体图标形式呈现</w:t>
      </w:r>
    </w:p>
    <w:p w14:paraId="6BC24A79">
      <w:pPr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图标附带站点名称及涉及连接的设备IP信息</w:t>
      </w:r>
    </w:p>
    <w:p w14:paraId="258E8745">
      <w:pPr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点击站点或机房可展开查看具体设备关联关系</w:t>
      </w:r>
    </w:p>
    <w:p w14:paraId="5A7D14D8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地市层级时</w:t>
      </w:r>
    </w:p>
    <w:p w14:paraId="33814DB6">
      <w:pPr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呈现跨区县的站点的</w:t>
      </w:r>
      <w:r>
        <w:rPr>
          <w:rFonts w:hint="eastAsia"/>
          <w:highlight w:val="yellow"/>
          <w:lang w:val="en-US" w:eastAsia="zh-CN"/>
        </w:rPr>
        <w:t>关联关系网络</w:t>
      </w:r>
      <w:r>
        <w:rPr>
          <w:rFonts w:hint="eastAsia"/>
          <w:highlight w:val="green"/>
          <w:lang w:val="en-US" w:eastAsia="zh-CN"/>
        </w:rPr>
        <w:t>及</w:t>
      </w:r>
      <w:r>
        <w:rPr>
          <w:rFonts w:hint="eastAsia"/>
          <w:highlight w:val="yellow"/>
          <w:lang w:val="en-US" w:eastAsia="zh-CN"/>
        </w:rPr>
        <w:t>直接关联设备</w:t>
      </w:r>
      <w:r>
        <w:rPr>
          <w:rFonts w:hint="eastAsia"/>
          <w:highlight w:val="green"/>
          <w:lang w:val="en-US" w:eastAsia="zh-CN"/>
        </w:rPr>
        <w:t>。</w:t>
      </w:r>
    </w:p>
    <w:p w14:paraId="3D726B59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省维度</w:t>
      </w:r>
    </w:p>
    <w:p w14:paraId="35CCA027">
      <w:pPr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呈现区公司和地市之间的网络设备连接关系</w:t>
      </w:r>
    </w:p>
    <w:p w14:paraId="4E4560B5">
      <w:pPr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展开地市呈现具体的网络设备。</w:t>
      </w:r>
    </w:p>
    <w:p w14:paraId="0C17C7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1.4工具栏</w:t>
      </w:r>
    </w:p>
    <w:p w14:paraId="6F4DEF9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包含选择工具、连接线工具、文本工具、放大工具、缩小工具、撤销工具、删除选中工具、对齐方式工具、分布方式工具等。</w:t>
      </w:r>
    </w:p>
    <w:p w14:paraId="65BDD3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1.5属性编辑板块</w:t>
      </w:r>
    </w:p>
    <w:p w14:paraId="12B3DA6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当用户在画布上选中某个网络设备时，右侧属性编辑板块显示该设备的可编辑属性</w:t>
      </w:r>
    </w:p>
    <w:p w14:paraId="0CDE3C37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用户可直接修改设备名称、IP等信息，修改后实时生效并更新画布上的设备显示信息。</w:t>
      </w:r>
    </w:p>
    <w:p w14:paraId="5F0DEAF9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画布上默认只显示设备名称和IP两类信息。</w:t>
      </w:r>
    </w:p>
    <w:p w14:paraId="40B846C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设备基础属性主要包括以下字段。若必填信息未填写完成，不允许保存。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9"/>
        <w:gridCol w:w="3113"/>
        <w:gridCol w:w="3086"/>
      </w:tblGrid>
      <w:tr w14:paraId="1998E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shd w:val="clear" w:color="auto" w:fill="BEBEBE" w:themeFill="background1" w:themeFillShade="BF"/>
          </w:tcPr>
          <w:p w14:paraId="3E3321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</w:t>
            </w:r>
          </w:p>
        </w:tc>
        <w:tc>
          <w:tcPr>
            <w:tcW w:w="3321" w:type="dxa"/>
            <w:shd w:val="clear" w:color="auto" w:fill="BEBEBE" w:themeFill="background1" w:themeFillShade="BF"/>
          </w:tcPr>
          <w:p w14:paraId="4F1099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约束</w:t>
            </w:r>
          </w:p>
        </w:tc>
        <w:tc>
          <w:tcPr>
            <w:tcW w:w="3321" w:type="dxa"/>
            <w:shd w:val="clear" w:color="auto" w:fill="BEBEBE" w:themeFill="background1" w:themeFillShade="BF"/>
          </w:tcPr>
          <w:p w14:paraId="3CF6EB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9A74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3DA1B6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设备名称</w:t>
            </w:r>
            <w:bookmarkStart w:id="1" w:name="OLE_LINK6"/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*</w:t>
            </w:r>
            <w:bookmarkEnd w:id="1"/>
          </w:p>
        </w:tc>
        <w:tc>
          <w:tcPr>
            <w:tcW w:w="3321" w:type="dxa"/>
          </w:tcPr>
          <w:p w14:paraId="1FDBD7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必填</w:t>
            </w:r>
          </w:p>
        </w:tc>
        <w:tc>
          <w:tcPr>
            <w:tcW w:w="3321" w:type="dxa"/>
          </w:tcPr>
          <w:p w14:paraId="453F1F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手动输入。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若网络设备类型为FSU和摄像头，则只能通过自动关联IP库选择填充</w:t>
            </w:r>
            <w:r>
              <w:rPr>
                <w:rFonts w:hint="eastAsia"/>
                <w:vertAlign w:val="baseline"/>
                <w:lang w:val="en-US" w:eastAsia="zh-CN"/>
              </w:rPr>
              <w:t>。IP库不存在的，得先补充IP库</w:t>
            </w:r>
          </w:p>
        </w:tc>
      </w:tr>
      <w:tr w14:paraId="11B63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50EFA3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IP地址</w:t>
            </w: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*</w:t>
            </w:r>
          </w:p>
        </w:tc>
        <w:tc>
          <w:tcPr>
            <w:tcW w:w="3321" w:type="dxa"/>
          </w:tcPr>
          <w:p w14:paraId="551EAA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必填，FSU和摄像头自动关联</w:t>
            </w:r>
          </w:p>
          <w:p w14:paraId="160932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  <w:p w14:paraId="32773A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Zh_label</w:t>
            </w:r>
          </w:p>
        </w:tc>
        <w:tc>
          <w:tcPr>
            <w:tcW w:w="3321" w:type="dxa"/>
          </w:tcPr>
          <w:p w14:paraId="2A7B5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手动输入，校验是否</w:t>
            </w:r>
            <w:bookmarkStart w:id="2" w:name="OLE_LINK8"/>
            <w:r>
              <w:rPr>
                <w:rFonts w:hint="eastAsia"/>
                <w:vertAlign w:val="baseline"/>
                <w:lang w:val="en-US" w:eastAsia="zh-CN"/>
              </w:rPr>
              <w:t>符合IPv4的规则</w:t>
            </w:r>
            <w:bookmarkEnd w:id="2"/>
            <w:r>
              <w:rPr>
                <w:rFonts w:hint="eastAsia"/>
                <w:vertAlign w:val="baseline"/>
                <w:lang w:val="en-US" w:eastAsia="zh-CN"/>
              </w:rPr>
              <w:t>。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若网络设备类型为FSU和摄像头，则只能通过自动关联IP库选择填充。IP库不存在的，得先补充IP库</w:t>
            </w:r>
          </w:p>
        </w:tc>
      </w:tr>
      <w:tr w14:paraId="62A31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top"/>
          </w:tcPr>
          <w:p w14:paraId="7B701A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MAC地址</w:t>
            </w: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*</w:t>
            </w:r>
          </w:p>
        </w:tc>
        <w:tc>
          <w:tcPr>
            <w:tcW w:w="3321" w:type="dxa"/>
            <w:vAlign w:val="top"/>
          </w:tcPr>
          <w:p w14:paraId="70509D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必填</w:t>
            </w:r>
          </w:p>
        </w:tc>
        <w:tc>
          <w:tcPr>
            <w:tcW w:w="3321" w:type="dxa"/>
          </w:tcPr>
          <w:p w14:paraId="07436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tr w14:paraId="6C4D4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top"/>
          </w:tcPr>
          <w:p w14:paraId="67BD1A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设备型号</w:t>
            </w: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*</w:t>
            </w:r>
          </w:p>
        </w:tc>
        <w:tc>
          <w:tcPr>
            <w:tcW w:w="3321" w:type="dxa"/>
            <w:vAlign w:val="top"/>
          </w:tcPr>
          <w:p w14:paraId="7A8A62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必填</w:t>
            </w:r>
          </w:p>
        </w:tc>
        <w:tc>
          <w:tcPr>
            <w:tcW w:w="3321" w:type="dxa"/>
          </w:tcPr>
          <w:p w14:paraId="557BA8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tr w14:paraId="37609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center"/>
          </w:tcPr>
          <w:p w14:paraId="424880F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上游网络设备</w:t>
            </w:r>
          </w:p>
        </w:tc>
        <w:tc>
          <w:tcPr>
            <w:tcW w:w="3321" w:type="dxa"/>
            <w:vAlign w:val="top"/>
          </w:tcPr>
          <w:p w14:paraId="358436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default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条件必填</w:t>
            </w:r>
          </w:p>
        </w:tc>
        <w:tc>
          <w:tcPr>
            <w:tcW w:w="3321" w:type="dxa"/>
            <w:vAlign w:val="top"/>
          </w:tcPr>
          <w:p w14:paraId="56D5A9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服务器非必填，其他类型设备必填</w:t>
            </w:r>
          </w:p>
        </w:tc>
      </w:tr>
      <w:tr w14:paraId="57799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center"/>
          </w:tcPr>
          <w:p w14:paraId="2FB0497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上游设备IP</w:t>
            </w:r>
          </w:p>
        </w:tc>
        <w:tc>
          <w:tcPr>
            <w:tcW w:w="3321" w:type="dxa"/>
            <w:vAlign w:val="top"/>
          </w:tcPr>
          <w:p w14:paraId="5C6A87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条件必填</w:t>
            </w:r>
          </w:p>
        </w:tc>
        <w:tc>
          <w:tcPr>
            <w:tcW w:w="3321" w:type="dxa"/>
            <w:vAlign w:val="top"/>
          </w:tcPr>
          <w:p w14:paraId="244E0C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服务器非必填，其他类型设备必填。</w:t>
            </w:r>
          </w:p>
          <w:p w14:paraId="247511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若上游连线设备IP与填写IP不一致，拓扑图中的连线需要有颜色提示。</w:t>
            </w:r>
          </w:p>
          <w:p w14:paraId="6413E7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default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2"/>
                <w:szCs w:val="22"/>
                <w:vertAlign w:val="baseline"/>
                <w:lang w:val="en-US" w:eastAsia="zh-CN" w:bidi="ar-SA"/>
              </w:rPr>
              <w:t>若当前设备IP与上游IP跨站点，自动生成连接线。</w:t>
            </w:r>
          </w:p>
        </w:tc>
      </w:tr>
      <w:tr w14:paraId="5351D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46F68D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IPv6地址</w:t>
            </w:r>
          </w:p>
        </w:tc>
        <w:tc>
          <w:tcPr>
            <w:tcW w:w="3321" w:type="dxa"/>
          </w:tcPr>
          <w:p w14:paraId="5C22FD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非必填</w:t>
            </w:r>
          </w:p>
        </w:tc>
        <w:tc>
          <w:tcPr>
            <w:tcW w:w="3321" w:type="dxa"/>
          </w:tcPr>
          <w:p w14:paraId="6BF72D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手动输入，校验是否符合IPv6的规则.</w:t>
            </w:r>
          </w:p>
        </w:tc>
      </w:tr>
      <w:tr w14:paraId="48AEC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42B47A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网关</w:t>
            </w:r>
          </w:p>
        </w:tc>
        <w:tc>
          <w:tcPr>
            <w:tcW w:w="3321" w:type="dxa"/>
          </w:tcPr>
          <w:p w14:paraId="0F6202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非必填</w:t>
            </w:r>
          </w:p>
        </w:tc>
        <w:tc>
          <w:tcPr>
            <w:tcW w:w="3321" w:type="dxa"/>
          </w:tcPr>
          <w:p w14:paraId="4E0E41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tr w14:paraId="2487B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1AB21B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虚拟IP</w:t>
            </w:r>
          </w:p>
        </w:tc>
        <w:tc>
          <w:tcPr>
            <w:tcW w:w="3321" w:type="dxa"/>
          </w:tcPr>
          <w:p w14:paraId="252D4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0" w:firstLineChars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非必填</w:t>
            </w:r>
          </w:p>
        </w:tc>
        <w:tc>
          <w:tcPr>
            <w:tcW w:w="3321" w:type="dxa"/>
          </w:tcPr>
          <w:p w14:paraId="660479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tr w14:paraId="6A6F4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1A36A7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端口号</w:t>
            </w:r>
          </w:p>
        </w:tc>
        <w:tc>
          <w:tcPr>
            <w:tcW w:w="3321" w:type="dxa"/>
          </w:tcPr>
          <w:p w14:paraId="738239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0" w:firstLineChars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非必填</w:t>
            </w:r>
          </w:p>
        </w:tc>
        <w:tc>
          <w:tcPr>
            <w:tcW w:w="3321" w:type="dxa"/>
          </w:tcPr>
          <w:p w14:paraId="085937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tr w14:paraId="158F5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center"/>
          </w:tcPr>
          <w:p w14:paraId="7D79187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highlight w:val="green"/>
                <w:vertAlign w:val="baseline"/>
                <w:lang w:val="en-US" w:eastAsia="zh-CN"/>
              </w:rPr>
              <w:t>所属专业</w:t>
            </w: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*</w:t>
            </w:r>
          </w:p>
        </w:tc>
        <w:tc>
          <w:tcPr>
            <w:tcW w:w="3321" w:type="dxa"/>
            <w:vAlign w:val="top"/>
          </w:tcPr>
          <w:p w14:paraId="1293CD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必填</w:t>
            </w:r>
          </w:p>
        </w:tc>
        <w:tc>
          <w:tcPr>
            <w:tcW w:w="3321" w:type="dxa"/>
            <w:vAlign w:val="top"/>
          </w:tcPr>
          <w:p w14:paraId="4E51FF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所属专业为</w:t>
            </w:r>
            <w:r>
              <w:rPr>
                <w:rFonts w:hint="eastAsia"/>
                <w:highlight w:val="green"/>
                <w:vertAlign w:val="baseline"/>
                <w:lang w:val="en-US" w:eastAsia="zh-CN"/>
              </w:rPr>
              <w:t>动力</w:t>
            </w:r>
            <w:r>
              <w:rPr>
                <w:rFonts w:hint="eastAsia"/>
                <w:vertAlign w:val="baseline"/>
                <w:lang w:val="en-US" w:eastAsia="zh-CN"/>
              </w:rPr>
              <w:t>的时候，必填字段必填。</w:t>
            </w:r>
          </w:p>
          <w:p w14:paraId="76F1E5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当为</w:t>
            </w:r>
            <w:r>
              <w:rPr>
                <w:rFonts w:hint="eastAsia"/>
                <w:highlight w:val="green"/>
                <w:vertAlign w:val="baseline"/>
                <w:lang w:val="en-US" w:eastAsia="zh-CN"/>
              </w:rPr>
              <w:t>其他</w:t>
            </w:r>
            <w:r>
              <w:rPr>
                <w:rFonts w:hint="eastAsia"/>
                <w:vertAlign w:val="baseline"/>
                <w:lang w:val="en-US" w:eastAsia="zh-CN"/>
              </w:rPr>
              <w:t>的时候，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必填字段仅为：设备名称/站点名称/机房名称</w:t>
            </w:r>
            <w:r>
              <w:rPr>
                <w:rFonts w:hint="eastAsia"/>
                <w:vertAlign w:val="baseline"/>
                <w:lang w:val="en-US" w:eastAsia="zh-CN"/>
              </w:rPr>
              <w:t>。</w:t>
            </w:r>
          </w:p>
        </w:tc>
      </w:tr>
      <w:tr w14:paraId="0BEB9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center"/>
          </w:tcPr>
          <w:p w14:paraId="0DF10A7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设备厂家</w:t>
            </w: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*</w:t>
            </w:r>
          </w:p>
        </w:tc>
        <w:tc>
          <w:tcPr>
            <w:tcW w:w="3321" w:type="dxa"/>
            <w:vAlign w:val="top"/>
          </w:tcPr>
          <w:p w14:paraId="64E689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必填</w:t>
            </w:r>
          </w:p>
        </w:tc>
        <w:tc>
          <w:tcPr>
            <w:tcW w:w="3321" w:type="dxa"/>
            <w:vAlign w:val="top"/>
          </w:tcPr>
          <w:p w14:paraId="088017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default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手动输入</w:t>
            </w:r>
          </w:p>
        </w:tc>
      </w:tr>
      <w:tr w14:paraId="554BD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top"/>
          </w:tcPr>
          <w:p w14:paraId="6455E0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站点名称</w:t>
            </w:r>
          </w:p>
        </w:tc>
        <w:tc>
          <w:tcPr>
            <w:tcW w:w="3321" w:type="dxa"/>
            <w:vAlign w:val="top"/>
          </w:tcPr>
          <w:p w14:paraId="026D5B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自动关联</w:t>
            </w:r>
          </w:p>
        </w:tc>
        <w:tc>
          <w:tcPr>
            <w:tcW w:w="3321" w:type="dxa"/>
            <w:vAlign w:val="top"/>
          </w:tcPr>
          <w:p w14:paraId="08012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自动关联</w:t>
            </w:r>
          </w:p>
        </w:tc>
      </w:tr>
      <w:tr w14:paraId="34909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center"/>
          </w:tcPr>
          <w:p w14:paraId="23FEC1A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highlight w:val="yellow"/>
                <w:vertAlign w:val="baseline"/>
                <w:lang w:val="en-US" w:eastAsia="zh-CN"/>
              </w:rPr>
              <w:t>机房名称</w:t>
            </w:r>
          </w:p>
        </w:tc>
        <w:tc>
          <w:tcPr>
            <w:tcW w:w="3321" w:type="dxa"/>
            <w:vAlign w:val="top"/>
          </w:tcPr>
          <w:p w14:paraId="469A6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自动关联</w:t>
            </w:r>
          </w:p>
        </w:tc>
        <w:tc>
          <w:tcPr>
            <w:tcW w:w="3321" w:type="dxa"/>
            <w:vAlign w:val="top"/>
          </w:tcPr>
          <w:p w14:paraId="3B1173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自动关联</w:t>
            </w:r>
          </w:p>
        </w:tc>
      </w:tr>
      <w:tr w14:paraId="26E9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3C83DE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3321" w:type="dxa"/>
          </w:tcPr>
          <w:p w14:paraId="174F74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0" w:firstLineChars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非必填</w:t>
            </w:r>
          </w:p>
        </w:tc>
        <w:tc>
          <w:tcPr>
            <w:tcW w:w="3321" w:type="dxa"/>
          </w:tcPr>
          <w:p w14:paraId="619002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tr w14:paraId="1D5E7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center"/>
          </w:tcPr>
          <w:p w14:paraId="0FF3222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版本号</w:t>
            </w:r>
          </w:p>
        </w:tc>
        <w:tc>
          <w:tcPr>
            <w:tcW w:w="3321" w:type="dxa"/>
            <w:vAlign w:val="top"/>
          </w:tcPr>
          <w:p w14:paraId="6DC5BD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非必填</w:t>
            </w:r>
          </w:p>
        </w:tc>
        <w:tc>
          <w:tcPr>
            <w:tcW w:w="3321" w:type="dxa"/>
          </w:tcPr>
          <w:p w14:paraId="089B2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0" w:firstLineChars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tr w14:paraId="7E481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center"/>
          </w:tcPr>
          <w:p w14:paraId="6A407E1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序列号</w:t>
            </w:r>
          </w:p>
        </w:tc>
        <w:tc>
          <w:tcPr>
            <w:tcW w:w="3321" w:type="dxa"/>
            <w:vAlign w:val="top"/>
          </w:tcPr>
          <w:p w14:paraId="69BDD8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非必填</w:t>
            </w:r>
          </w:p>
        </w:tc>
        <w:tc>
          <w:tcPr>
            <w:tcW w:w="3321" w:type="dxa"/>
          </w:tcPr>
          <w:p w14:paraId="17328A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0" w:firstLineChars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tr w14:paraId="4FE56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center"/>
          </w:tcPr>
          <w:p w14:paraId="5746D08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bookmarkStart w:id="3" w:name="OLE_LINK7" w:colFirst="1" w:colLast="1"/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端口数量</w:t>
            </w:r>
          </w:p>
        </w:tc>
        <w:tc>
          <w:tcPr>
            <w:tcW w:w="3321" w:type="dxa"/>
            <w:vAlign w:val="top"/>
          </w:tcPr>
          <w:p w14:paraId="7DB5E4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非必填</w:t>
            </w:r>
          </w:p>
        </w:tc>
        <w:tc>
          <w:tcPr>
            <w:tcW w:w="3321" w:type="dxa"/>
          </w:tcPr>
          <w:p w14:paraId="38F2D2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0" w:firstLineChars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bookmarkEnd w:id="3"/>
    </w:tbl>
    <w:p w14:paraId="6CB31E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</w:p>
    <w:p w14:paraId="45D697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</w:p>
    <w:p w14:paraId="6C5BC3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</w:p>
    <w:p w14:paraId="6E1015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</w:p>
    <w:p w14:paraId="3EEC7B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</w:p>
    <w:p w14:paraId="306383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</w:p>
    <w:p w14:paraId="462B27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</w:p>
    <w:p w14:paraId="6F6961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</w:p>
    <w:p w14:paraId="7934D6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</w:p>
    <w:p w14:paraId="4327DB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</w:p>
    <w:p w14:paraId="472C03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</w:p>
    <w:p w14:paraId="229275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  <w:sectPr>
          <w:pgSz w:w="11906" w:h="16838"/>
          <w:pgMar w:top="1417" w:right="1417" w:bottom="1417" w:left="1417" w:header="851" w:footer="992" w:gutter="0"/>
          <w:cols w:space="425" w:num="1"/>
          <w:docGrid w:type="lines" w:linePitch="312" w:charSpace="0"/>
        </w:sectPr>
      </w:pPr>
    </w:p>
    <w:p w14:paraId="53354D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  <w:sectPr>
          <w:pgSz w:w="11906" w:h="16838"/>
          <w:pgMar w:top="1417" w:right="1417" w:bottom="1417" w:left="1417" w:header="851" w:footer="992" w:gutter="0"/>
          <w:cols w:space="425" w:num="1"/>
          <w:docGrid w:type="lines" w:linePitch="312" w:charSpace="0"/>
        </w:sectPr>
      </w:pPr>
    </w:p>
    <w:p w14:paraId="5C5788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</w:p>
    <w:p w14:paraId="11B828C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2网络拓扑呈现页面</w:t>
      </w:r>
    </w:p>
    <w:p w14:paraId="6D5612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2.1页面布局</w:t>
      </w:r>
    </w:p>
    <w:p w14:paraId="5419967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页面横向分为三个板块：左侧板块、中间板块和右侧板块。</w:t>
      </w:r>
    </w:p>
    <w:p w14:paraId="4AA79A6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左侧显示空间树，同样按照省——地市——区县——站点——机房维度展开，用于快速定位不同区域的网络拓扑图。</w:t>
      </w:r>
    </w:p>
    <w:p w14:paraId="36D76C2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中间呈现对应空间层级已经绘制的网络拓扑图，拓扑图中的设备显示设备名称和IP信息，直观展示网络结构。</w:t>
      </w:r>
    </w:p>
    <w:p w14:paraId="35F69BA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右侧显示当前网络拓扑图中的网络设备信息，按网络设备类型进行分类，包括交换机、服务器、FSU、摄像头等；设备类型可展开，显示当前拓扑图中包含的全量网络设备，点击设备可查看设备的详情信息，</w:t>
      </w:r>
      <w:r>
        <w:rPr>
          <w:rFonts w:hint="eastAsia"/>
          <w:highlight w:val="green"/>
          <w:lang w:val="en-US" w:eastAsia="zh-CN"/>
        </w:rPr>
        <w:t>包括设备名称、IP、网关、端口号、位置、备注等</w:t>
      </w:r>
      <w:r>
        <w:rPr>
          <w:rFonts w:hint="eastAsia"/>
          <w:lang w:val="en-US" w:eastAsia="zh-CN"/>
        </w:rPr>
        <w:t>。</w:t>
      </w:r>
    </w:p>
    <w:p w14:paraId="690582B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右侧设备信息板块和左侧空间树支持收起展开操作，用户可根据需求调整页面布局，获得更大的查看空间。</w:t>
      </w:r>
    </w:p>
    <w:p w14:paraId="58E406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2.2空间树功能</w:t>
      </w:r>
    </w:p>
    <w:p w14:paraId="3E671A6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与绘制页面的空间树功能类似，支持层级展开与收起，节点选中状态样式清晰，用户点击某个节点时，中间拓扑图区域自动加载并显示对应层级的网络拓扑图。</w:t>
      </w:r>
    </w:p>
    <w:p w14:paraId="104F51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2.3网络拓扑图展示</w:t>
      </w:r>
    </w:p>
    <w:p w14:paraId="12F86C5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拓扑图以清晰直观的方式展示设备之间的连接关系，连接线根据设备连接状态动态显示，点击设备，可高亮显示当前拓扑图中，该设备的完整上游链路。</w:t>
      </w:r>
    </w:p>
    <w:p w14:paraId="2F47579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设备图标大小、颜色等样式与绘制时保持一致，方便用户识别。</w:t>
      </w:r>
    </w:p>
    <w:p w14:paraId="08EF27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both"/>
        <w:textAlignment w:val="auto"/>
        <w:rPr>
          <w:rFonts w:hint="eastAsia"/>
          <w:lang w:val="en-US" w:eastAsia="zh-CN"/>
        </w:rPr>
      </w:pPr>
    </w:p>
    <w:p w14:paraId="3F0D6DC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分层级展示：</w:t>
      </w:r>
    </w:p>
    <w:p w14:paraId="0481583F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站点层级时</w:t>
      </w:r>
    </w:p>
    <w:p w14:paraId="6CB5DAC5">
      <w:pPr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hanging="420" w:firstLineChars="0"/>
        <w:jc w:val="both"/>
        <w:textAlignment w:val="auto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下属机房可呈现机房整体，点击机房可展开其内网络设备关联关系。</w:t>
      </w:r>
    </w:p>
    <w:p w14:paraId="4A102FF8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区县层级显示站点之间的关联关系</w:t>
      </w:r>
    </w:p>
    <w:p w14:paraId="58AAF6A5">
      <w:pPr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hanging="420" w:firstLineChars="0"/>
        <w:jc w:val="both"/>
        <w:textAlignment w:val="auto"/>
        <w:rPr>
          <w:rFonts w:hint="eastAsia"/>
          <w:highlight w:val="yellow"/>
          <w:lang w:val="en-US" w:eastAsia="zh-CN"/>
        </w:rPr>
      </w:pPr>
      <w:r>
        <w:rPr>
          <w:rFonts w:hint="eastAsia"/>
          <w:color w:val="0000FF"/>
          <w:highlight w:val="yellow"/>
          <w:lang w:val="en-US" w:eastAsia="zh-CN"/>
        </w:rPr>
        <w:t>呈现站点关联关系时，站点以整体图标形式呈现，</w:t>
      </w:r>
      <w:r>
        <w:rPr>
          <w:rFonts w:hint="eastAsia"/>
          <w:color w:val="0000FF"/>
          <w:highlight w:val="cyan"/>
          <w:lang w:val="en-US" w:eastAsia="zh-CN"/>
        </w:rPr>
        <w:t>图标</w:t>
      </w:r>
      <w:bookmarkStart w:id="4" w:name="_GoBack"/>
      <w:bookmarkEnd w:id="4"/>
      <w:r>
        <w:rPr>
          <w:rFonts w:hint="eastAsia"/>
          <w:color w:val="0000FF"/>
          <w:highlight w:val="cyan"/>
          <w:lang w:val="en-US" w:eastAsia="zh-CN"/>
        </w:rPr>
        <w:t>附带站点名称</w:t>
      </w:r>
      <w:r>
        <w:rPr>
          <w:rFonts w:hint="eastAsia"/>
          <w:color w:val="0000FF"/>
          <w:highlight w:val="yellow"/>
          <w:lang w:val="en-US" w:eastAsia="zh-CN"/>
        </w:rPr>
        <w:t>及涉及连接的设备IP信息</w:t>
      </w:r>
      <w:r>
        <w:rPr>
          <w:rFonts w:hint="eastAsia"/>
          <w:highlight w:val="yellow"/>
          <w:lang w:val="en-US" w:eastAsia="zh-CN"/>
        </w:rPr>
        <w:t>。点击站点或机房可展开查看具体设备关联关系。</w:t>
      </w:r>
    </w:p>
    <w:p w14:paraId="24113410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地市层级时</w:t>
      </w:r>
    </w:p>
    <w:p w14:paraId="4F7B3EB9">
      <w:pPr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hanging="420" w:firstLineChars="0"/>
        <w:jc w:val="both"/>
        <w:textAlignment w:val="auto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呈现跨区县的站点的关联关系网络及直接关联设备。</w:t>
      </w:r>
    </w:p>
    <w:p w14:paraId="6277F974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省维度</w:t>
      </w:r>
    </w:p>
    <w:p w14:paraId="301A14A4">
      <w:pPr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呈现区公司和地市之间的网络设备连接关系，展开地市呈现具体的网络设备</w:t>
      </w:r>
      <w:r>
        <w:rPr>
          <w:rFonts w:hint="eastAsia"/>
          <w:lang w:val="en-US" w:eastAsia="zh-CN"/>
        </w:rPr>
        <w:t>。</w:t>
      </w:r>
    </w:p>
    <w:p w14:paraId="26E59F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</w:p>
    <w:p w14:paraId="440269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2.4设备信息板块</w:t>
      </w:r>
    </w:p>
    <w:p w14:paraId="3753492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设备按类型分类展示，分类标题突出显示，用户可快速浏览不同类型设备的数量和概况。</w:t>
      </w:r>
    </w:p>
    <w:p w14:paraId="309977B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点击设备名称，详细信息区域展示设备的完整属性信息，信息展示排版整齐，关键信息重点标注。</w:t>
      </w:r>
    </w:p>
    <w:p w14:paraId="769C1F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both"/>
        <w:textAlignment w:val="auto"/>
        <w:rPr>
          <w:rFonts w:hint="eastAsia"/>
          <w:lang w:val="en-US" w:eastAsia="zh-CN"/>
        </w:rPr>
      </w:pPr>
    </w:p>
    <w:p w14:paraId="170105C3">
      <w:pPr>
        <w:rPr>
          <w:rFonts w:hint="eastAsia" w:eastAsia="宋体"/>
          <w:lang w:val="en-US" w:eastAsia="zh-CN"/>
        </w:rPr>
      </w:pP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houjiansheng" w:date="2025-09-15T16:41:52Z" w:initials="z">
    <w:p w14:paraId="24DE24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经与客户沟通：编辑功能暂不考虑设备主备问题，用户可以分多台设备呈现，由配置人员编辑对应的设备信息及摆放位置。</w:t>
      </w:r>
    </w:p>
    <w:p w14:paraId="2A220F5C">
      <w:pPr>
        <w:pStyle w:val="5"/>
        <w:rPr>
          <w:rFonts w:hint="eastAsia" w:eastAsia="宋体"/>
          <w:lang w:val="en-US" w:eastAsia="zh-CN"/>
        </w:rPr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A220F5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7A0EAE"/>
    <w:multiLevelType w:val="multilevel"/>
    <w:tmpl w:val="E37A0EA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194EB19B"/>
    <w:multiLevelType w:val="multilevel"/>
    <w:tmpl w:val="194EB19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25BED3D8"/>
    <w:multiLevelType w:val="singleLevel"/>
    <w:tmpl w:val="25BED3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houjiansheng">
    <w15:presenceInfo w15:providerId="None" w15:userId="zhoujianshe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F66D3"/>
    <w:rsid w:val="049A4077"/>
    <w:rsid w:val="08240515"/>
    <w:rsid w:val="09F24AD7"/>
    <w:rsid w:val="0FF036ED"/>
    <w:rsid w:val="105B7B98"/>
    <w:rsid w:val="107A6B0B"/>
    <w:rsid w:val="127D169A"/>
    <w:rsid w:val="17881110"/>
    <w:rsid w:val="199724DC"/>
    <w:rsid w:val="1A641AD5"/>
    <w:rsid w:val="1C4529B6"/>
    <w:rsid w:val="1CDF6673"/>
    <w:rsid w:val="1EDD4E34"/>
    <w:rsid w:val="1F817EB6"/>
    <w:rsid w:val="208C266E"/>
    <w:rsid w:val="22C00CF5"/>
    <w:rsid w:val="24234632"/>
    <w:rsid w:val="27F356C9"/>
    <w:rsid w:val="2D3E2F42"/>
    <w:rsid w:val="31271F3F"/>
    <w:rsid w:val="32040B68"/>
    <w:rsid w:val="32814191"/>
    <w:rsid w:val="352674B0"/>
    <w:rsid w:val="35270097"/>
    <w:rsid w:val="354B7492"/>
    <w:rsid w:val="388D1222"/>
    <w:rsid w:val="3C235CD7"/>
    <w:rsid w:val="3F0B52C3"/>
    <w:rsid w:val="4368266F"/>
    <w:rsid w:val="440001D6"/>
    <w:rsid w:val="45D25D77"/>
    <w:rsid w:val="496C6A8F"/>
    <w:rsid w:val="50E04635"/>
    <w:rsid w:val="56BA722E"/>
    <w:rsid w:val="57BD5228"/>
    <w:rsid w:val="580806E5"/>
    <w:rsid w:val="58C1672F"/>
    <w:rsid w:val="58C3061C"/>
    <w:rsid w:val="5AAE70AA"/>
    <w:rsid w:val="5ACB40C5"/>
    <w:rsid w:val="5BBE156E"/>
    <w:rsid w:val="5C043AA7"/>
    <w:rsid w:val="5C3D06E5"/>
    <w:rsid w:val="5D4C782E"/>
    <w:rsid w:val="5DDE647E"/>
    <w:rsid w:val="5F3C3C61"/>
    <w:rsid w:val="610E16A8"/>
    <w:rsid w:val="634C3904"/>
    <w:rsid w:val="6B735ED1"/>
    <w:rsid w:val="6BFA3EFD"/>
    <w:rsid w:val="6FDA196E"/>
    <w:rsid w:val="718431C0"/>
    <w:rsid w:val="718D136F"/>
    <w:rsid w:val="72FF7830"/>
    <w:rsid w:val="74AE6AE2"/>
    <w:rsid w:val="77AB69F3"/>
    <w:rsid w:val="77D31AA6"/>
    <w:rsid w:val="78745037"/>
    <w:rsid w:val="79C66CD5"/>
    <w:rsid w:val="7CBE0F77"/>
    <w:rsid w:val="7D40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20" w:beforeLines="20" w:after="20" w:afterLines="20" w:line="288" w:lineRule="auto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="50" w:afterLines="50" w:afterAutospacing="0" w:line="240" w:lineRule="auto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2"/>
    </w:pPr>
    <w:rPr>
      <w:rFonts w:eastAsia="黑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ind w:firstLine="0" w:firstLineChars="0"/>
      <w:jc w:val="left"/>
    </w:pPr>
    <w:rPr>
      <w:rFonts w:ascii="Times New Roman" w:hAnsi="Times New Roman" w:eastAsia="宋体"/>
      <w:sz w:val="21"/>
      <w:szCs w:val="20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1181</Words>
  <Characters>1229</Characters>
  <Lines>0</Lines>
  <Paragraphs>0</Paragraphs>
  <TotalTime>475</TotalTime>
  <ScaleCrop>false</ScaleCrop>
  <LinksUpToDate>false</LinksUpToDate>
  <CharactersWithSpaces>1231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2023-10-31T08:36:00Z</dcterms:created>
  <dc:creator>zhoujiansheng</dc:creator>
  <cp:lastModifiedBy>Sun</cp:lastModifiedBy>
  <dcterms:modified xsi:type="dcterms:W3CDTF">2025-10-29T11:39:39Z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93447D25ED114BB7AE2F998CC3785CF1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