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E48EC">
      <w:pPr>
        <w:jc w:val="center"/>
        <w:rPr>
          <w:rFonts w:ascii="宋体" w:hAnsi="宋体"/>
        </w:rPr>
      </w:pPr>
    </w:p>
    <w:p w14:paraId="4585D259">
      <w:pPr>
        <w:jc w:val="center"/>
        <w:rPr>
          <w:rFonts w:ascii="宋体" w:hAnsi="宋体"/>
          <w:b/>
          <w:bCs/>
        </w:rPr>
      </w:pPr>
    </w:p>
    <w:p w14:paraId="0217970B">
      <w:pPr>
        <w:jc w:val="center"/>
        <w:rPr>
          <w:rFonts w:ascii="宋体" w:hAnsi="宋体"/>
          <w:b/>
          <w:bCs/>
        </w:rPr>
      </w:pPr>
    </w:p>
    <w:p w14:paraId="686505D0">
      <w:pPr>
        <w:jc w:val="center"/>
        <w:rPr>
          <w:rFonts w:ascii="宋体" w:hAnsi="宋体"/>
          <w:b/>
          <w:bCs/>
        </w:rPr>
      </w:pPr>
    </w:p>
    <w:p w14:paraId="5A379DF9">
      <w:pPr>
        <w:jc w:val="center"/>
        <w:rPr>
          <w:rFonts w:ascii="宋体" w:hAnsi="宋体"/>
          <w:b/>
          <w:bCs/>
        </w:rPr>
      </w:pPr>
    </w:p>
    <w:p w14:paraId="7D330583">
      <w:pPr>
        <w:jc w:val="center"/>
        <w:rPr>
          <w:rFonts w:ascii="宋体" w:hAnsi="宋体"/>
          <w:b/>
          <w:bCs/>
        </w:rPr>
      </w:pPr>
    </w:p>
    <w:p w14:paraId="5BFEB1BF">
      <w:pPr>
        <w:jc w:val="center"/>
        <w:rPr>
          <w:rFonts w:ascii="宋体" w:hAnsi="宋体"/>
          <w:b/>
          <w:bCs/>
        </w:rPr>
      </w:pPr>
    </w:p>
    <w:p w14:paraId="5AEED0EC">
      <w:pPr>
        <w:jc w:val="center"/>
        <w:rPr>
          <w:rFonts w:ascii="黑体" w:eastAsia="黑体"/>
          <w:sz w:val="48"/>
        </w:rPr>
      </w:pPr>
      <w:r>
        <w:rPr>
          <w:rFonts w:hint="eastAsia" w:ascii="黑体" w:hAnsi="宋体" w:eastAsia="黑体"/>
          <w:b/>
          <w:bCs/>
          <w:sz w:val="48"/>
        </w:rPr>
        <w:t>版本测试报告</w:t>
      </w:r>
    </w:p>
    <w:p w14:paraId="1F0294E4">
      <w:pPr>
        <w:jc w:val="center"/>
        <w:rPr>
          <w:rFonts w:ascii="黑体" w:hAnsi="宋体" w:eastAsia="黑体"/>
          <w:b/>
          <w:bCs/>
        </w:rPr>
      </w:pPr>
    </w:p>
    <w:p w14:paraId="6D334263">
      <w:pPr>
        <w:jc w:val="center"/>
        <w:rPr>
          <w:color w:val="FF0000"/>
        </w:rPr>
      </w:pPr>
      <w:r>
        <w:rPr>
          <w:rFonts w:hint="eastAsia" w:ascii="黑体" w:hAnsi="宋体" w:eastAsia="黑体" w:cs="Times New Roman"/>
          <w:b/>
          <w:bCs/>
          <w:sz w:val="52"/>
          <w:lang w:val="en-US" w:eastAsia="zh-CN"/>
        </w:rPr>
        <w:t>GXEMS1.0.11.0</w:t>
      </w:r>
      <w:r>
        <w:rPr>
          <w:rFonts w:hint="eastAsia" w:ascii="黑体" w:hAnsi="宋体" w:eastAsia="黑体" w:cs="Times New Roman"/>
          <w:b/>
          <w:bCs/>
          <w:sz w:val="52"/>
          <w:lang w:eastAsia="zh-CN"/>
        </w:rPr>
        <w:t>_kernel</w:t>
      </w:r>
    </w:p>
    <w:p w14:paraId="386D779C">
      <w:pPr>
        <w:jc w:val="center"/>
        <w:rPr>
          <w:color w:val="FF0000"/>
        </w:rPr>
      </w:pPr>
    </w:p>
    <w:p w14:paraId="56704D19">
      <w:pPr>
        <w:jc w:val="center"/>
        <w:rPr>
          <w:color w:val="FF0000"/>
        </w:rPr>
      </w:pPr>
    </w:p>
    <w:p w14:paraId="0930C238">
      <w:pPr>
        <w:jc w:val="center"/>
        <w:rPr>
          <w:color w:val="FF0000"/>
        </w:rPr>
      </w:pPr>
    </w:p>
    <w:p w14:paraId="436EBA1D">
      <w:pPr>
        <w:jc w:val="center"/>
        <w:rPr>
          <w:color w:val="FF0000"/>
        </w:rPr>
      </w:pPr>
    </w:p>
    <w:p w14:paraId="09BE6838">
      <w:pPr>
        <w:jc w:val="center"/>
        <w:rPr>
          <w:color w:val="FF0000"/>
        </w:rPr>
      </w:pPr>
    </w:p>
    <w:p w14:paraId="775A119C">
      <w:pPr>
        <w:jc w:val="center"/>
        <w:rPr>
          <w:color w:val="FF0000"/>
        </w:rPr>
      </w:pPr>
    </w:p>
    <w:p w14:paraId="2D1930FA">
      <w:pPr>
        <w:jc w:val="center"/>
        <w:rPr>
          <w:color w:val="FF0000"/>
        </w:rPr>
      </w:pPr>
    </w:p>
    <w:tbl>
      <w:tblPr>
        <w:tblStyle w:val="25"/>
        <w:tblW w:w="73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7"/>
        <w:gridCol w:w="1734"/>
        <w:gridCol w:w="1972"/>
      </w:tblGrid>
      <w:tr w14:paraId="3A8C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76" w:type="dxa"/>
            <w:vAlign w:val="center"/>
          </w:tcPr>
          <w:p w14:paraId="3D3DB561">
            <w:pPr>
              <w:pStyle w:val="12"/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文档版本号：</w:t>
            </w:r>
          </w:p>
        </w:tc>
        <w:tc>
          <w:tcPr>
            <w:tcW w:w="2107" w:type="dxa"/>
            <w:vAlign w:val="center"/>
          </w:tcPr>
          <w:p w14:paraId="38001F3C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1.0</w:t>
            </w:r>
          </w:p>
        </w:tc>
        <w:tc>
          <w:tcPr>
            <w:tcW w:w="1734" w:type="dxa"/>
            <w:vAlign w:val="center"/>
          </w:tcPr>
          <w:p w14:paraId="5DF25877">
            <w:pPr>
              <w:pStyle w:val="12"/>
              <w:spacing w:before="100" w:beforeAutospacing="1" w:after="100" w:afterAutospacing="1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文档编号：</w:t>
            </w:r>
          </w:p>
        </w:tc>
        <w:tc>
          <w:tcPr>
            <w:tcW w:w="1972" w:type="dxa"/>
            <w:vAlign w:val="center"/>
          </w:tcPr>
          <w:p w14:paraId="295B74BA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</w:tr>
      <w:tr w14:paraId="54DD7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76" w:type="dxa"/>
            <w:vAlign w:val="center"/>
          </w:tcPr>
          <w:p w14:paraId="5D4FC665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文档密级：</w:t>
            </w:r>
          </w:p>
        </w:tc>
        <w:tc>
          <w:tcPr>
            <w:tcW w:w="2107" w:type="dxa"/>
            <w:vAlign w:val="center"/>
          </w:tcPr>
          <w:p w14:paraId="1FC5C150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保密</w:t>
            </w:r>
          </w:p>
        </w:tc>
        <w:tc>
          <w:tcPr>
            <w:tcW w:w="1734" w:type="dxa"/>
            <w:vAlign w:val="center"/>
          </w:tcPr>
          <w:p w14:paraId="703EA787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归属部门/项目：</w:t>
            </w:r>
          </w:p>
        </w:tc>
        <w:tc>
          <w:tcPr>
            <w:tcW w:w="1972" w:type="dxa"/>
            <w:vAlign w:val="center"/>
          </w:tcPr>
          <w:p w14:paraId="389AF800">
            <w:pPr>
              <w:spacing w:before="100" w:beforeAutospacing="1" w:after="100" w:afterAutospacing="1"/>
              <w:rPr>
                <w:rFonts w:ascii="宋体" w:hAnsi="宋体"/>
              </w:rPr>
            </w:pPr>
          </w:p>
        </w:tc>
      </w:tr>
      <w:tr w14:paraId="2000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76" w:type="dxa"/>
            <w:vAlign w:val="center"/>
          </w:tcPr>
          <w:p w14:paraId="4DFCABA4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产品名：</w:t>
            </w:r>
          </w:p>
        </w:tc>
        <w:tc>
          <w:tcPr>
            <w:tcW w:w="2107" w:type="dxa"/>
            <w:vAlign w:val="center"/>
          </w:tcPr>
          <w:p w14:paraId="5F581BD2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GXEMS</w:t>
            </w:r>
          </w:p>
        </w:tc>
        <w:tc>
          <w:tcPr>
            <w:tcW w:w="1734" w:type="dxa"/>
            <w:vAlign w:val="center"/>
          </w:tcPr>
          <w:p w14:paraId="11C8AA41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子系统名：</w:t>
            </w:r>
          </w:p>
        </w:tc>
        <w:tc>
          <w:tcPr>
            <w:tcW w:w="1972" w:type="dxa"/>
            <w:vAlign w:val="center"/>
          </w:tcPr>
          <w:p w14:paraId="559439A7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ke</w:t>
            </w:r>
            <w:r>
              <w:rPr>
                <w:rFonts w:hint="default" w:ascii="宋体" w:hAnsi="宋体"/>
                <w:lang w:val="en-US" w:eastAsia="zh-CN"/>
              </w:rPr>
              <w:t>rnel,web</w:t>
            </w:r>
          </w:p>
        </w:tc>
      </w:tr>
      <w:tr w14:paraId="28E8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576" w:type="dxa"/>
            <w:vAlign w:val="center"/>
          </w:tcPr>
          <w:p w14:paraId="5F5678A4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编写人：</w:t>
            </w:r>
          </w:p>
        </w:tc>
        <w:tc>
          <w:tcPr>
            <w:tcW w:w="2107" w:type="dxa"/>
            <w:vAlign w:val="center"/>
          </w:tcPr>
          <w:p w14:paraId="411FF6C8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黄佳杰</w:t>
            </w:r>
          </w:p>
        </w:tc>
        <w:tc>
          <w:tcPr>
            <w:tcW w:w="1734" w:type="dxa"/>
            <w:vAlign w:val="center"/>
          </w:tcPr>
          <w:p w14:paraId="03E7900B">
            <w:pPr>
              <w:spacing w:before="100" w:beforeAutospacing="1" w:after="100" w:afterAutospacing="1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编写日期：</w:t>
            </w:r>
          </w:p>
        </w:tc>
        <w:tc>
          <w:tcPr>
            <w:tcW w:w="1972" w:type="dxa"/>
            <w:vAlign w:val="center"/>
          </w:tcPr>
          <w:p w14:paraId="75D58EBE">
            <w:pPr>
              <w:spacing w:before="100" w:beforeAutospacing="1" w:after="100" w:afterAutospacing="1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2025/12/16</w:t>
            </w:r>
          </w:p>
        </w:tc>
      </w:tr>
    </w:tbl>
    <w:p w14:paraId="7BA83F9A">
      <w:pPr>
        <w:jc w:val="center"/>
        <w:rPr>
          <w:color w:val="FF0000"/>
        </w:rPr>
      </w:pPr>
    </w:p>
    <w:p w14:paraId="2B856564">
      <w:pPr>
        <w:jc w:val="center"/>
        <w:rPr>
          <w:color w:val="FF0000"/>
        </w:rPr>
      </w:pPr>
    </w:p>
    <w:p w14:paraId="03BB8EF0">
      <w:pPr>
        <w:jc w:val="center"/>
        <w:rPr>
          <w:color w:val="FF0000"/>
        </w:rPr>
      </w:pPr>
    </w:p>
    <w:p w14:paraId="75F85BE4">
      <w:pPr>
        <w:jc w:val="center"/>
        <w:rPr>
          <w:color w:val="FF0000"/>
        </w:rPr>
      </w:pPr>
    </w:p>
    <w:p w14:paraId="56C90DED">
      <w:pPr>
        <w:jc w:val="center"/>
        <w:rPr>
          <w:color w:val="FF0000"/>
        </w:rPr>
      </w:pPr>
    </w:p>
    <w:p w14:paraId="1AFEE112">
      <w:pPr>
        <w:jc w:val="center"/>
        <w:rPr>
          <w:color w:val="FF0000"/>
        </w:rPr>
      </w:pPr>
    </w:p>
    <w:p w14:paraId="6E2E7F47">
      <w:pPr>
        <w:jc w:val="center"/>
        <w:rPr>
          <w:color w:val="FF0000"/>
        </w:rPr>
      </w:pPr>
    </w:p>
    <w:p w14:paraId="4DAB69A6">
      <w:pPr>
        <w:jc w:val="center"/>
        <w:rPr>
          <w:color w:val="FF0000"/>
        </w:rPr>
      </w:pPr>
    </w:p>
    <w:p w14:paraId="36B125BA">
      <w:pPr>
        <w:jc w:val="center"/>
        <w:rPr>
          <w:color w:val="FF0000"/>
        </w:rPr>
      </w:pPr>
    </w:p>
    <w:p w14:paraId="62EBE3B6">
      <w:pPr>
        <w:jc w:val="center"/>
        <w:rPr>
          <w:color w:val="FF0000"/>
        </w:rPr>
      </w:pPr>
    </w:p>
    <w:p w14:paraId="72512264">
      <w:pPr>
        <w:jc w:val="center"/>
        <w:rPr>
          <w:rFonts w:eastAsia="隶书"/>
        </w:rPr>
      </w:pPr>
    </w:p>
    <w:p w14:paraId="74367B62">
      <w:pPr>
        <w:jc w:val="center"/>
        <w:rPr>
          <w:rFonts w:eastAsia="隶书"/>
        </w:rPr>
      </w:pPr>
    </w:p>
    <w:p w14:paraId="59056E24">
      <w:pPr>
        <w:jc w:val="center"/>
        <w:rPr>
          <w:rFonts w:eastAsia="隶书"/>
          <w:b/>
          <w:bCs/>
          <w:sz w:val="30"/>
        </w:rPr>
      </w:pPr>
      <w:r>
        <w:rPr>
          <w:rFonts w:hint="eastAsia" w:eastAsia="隶书"/>
          <w:b/>
          <w:bCs/>
          <w:sz w:val="30"/>
        </w:rPr>
        <w:t>内部资料 注意保密</w:t>
      </w:r>
    </w:p>
    <w:p w14:paraId="16CEE69F">
      <w:pPr>
        <w:jc w:val="center"/>
        <w:rPr>
          <w:rFonts w:ascii="宋体" w:hAnsi="宋体" w:eastAsia="隶书"/>
          <w:b/>
          <w:bCs/>
        </w:rPr>
      </w:pPr>
    </w:p>
    <w:p w14:paraId="61A513AC">
      <w:pPr>
        <w:rPr>
          <w:rFonts w:ascii="宋体" w:hAnsi="宋体" w:eastAsia="隶书"/>
        </w:rPr>
      </w:pPr>
    </w:p>
    <w:p w14:paraId="52CB36F2"/>
    <w:p w14:paraId="44B9F127">
      <w:pPr>
        <w:rPr>
          <w:rFonts w:ascii="宋体" w:hAnsi="宋体"/>
        </w:rPr>
      </w:pPr>
    </w:p>
    <w:p w14:paraId="10E43243"/>
    <w:p w14:paraId="649A9743"/>
    <w:p w14:paraId="5A365DEA"/>
    <w:p w14:paraId="1284BD18"/>
    <w:p w14:paraId="3ADF05DC"/>
    <w:p w14:paraId="18316F66"/>
    <w:p w14:paraId="3CABE49C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修订记录：</w:t>
      </w:r>
    </w:p>
    <w:tbl>
      <w:tblPr>
        <w:tblStyle w:val="2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1402"/>
        <w:gridCol w:w="1682"/>
        <w:gridCol w:w="3645"/>
      </w:tblGrid>
      <w:tr w14:paraId="61CA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shd w:val="clear" w:color="auto" w:fill="C0C0C0"/>
            <w:vAlign w:val="center"/>
          </w:tcPr>
          <w:p w14:paraId="1BDEEA93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修订版本号</w:t>
            </w:r>
          </w:p>
        </w:tc>
        <w:tc>
          <w:tcPr>
            <w:tcW w:w="1402" w:type="dxa"/>
            <w:shd w:val="clear" w:color="auto" w:fill="C0C0C0"/>
            <w:vAlign w:val="center"/>
          </w:tcPr>
          <w:p w14:paraId="09E1966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修订人</w:t>
            </w:r>
          </w:p>
        </w:tc>
        <w:tc>
          <w:tcPr>
            <w:tcW w:w="1682" w:type="dxa"/>
            <w:shd w:val="clear" w:color="auto" w:fill="C0C0C0"/>
            <w:vAlign w:val="center"/>
          </w:tcPr>
          <w:p w14:paraId="38FB4EB5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修订日期</w:t>
            </w:r>
          </w:p>
        </w:tc>
        <w:tc>
          <w:tcPr>
            <w:tcW w:w="3645" w:type="dxa"/>
            <w:shd w:val="clear" w:color="auto" w:fill="C0C0C0"/>
            <w:vAlign w:val="center"/>
          </w:tcPr>
          <w:p w14:paraId="366304B1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修订内容</w:t>
            </w:r>
          </w:p>
        </w:tc>
      </w:tr>
      <w:tr w14:paraId="4EBAE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vAlign w:val="center"/>
          </w:tcPr>
          <w:p w14:paraId="3FF89FD0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1.0</w:t>
            </w:r>
          </w:p>
        </w:tc>
        <w:tc>
          <w:tcPr>
            <w:tcW w:w="1402" w:type="dxa"/>
            <w:vAlign w:val="center"/>
          </w:tcPr>
          <w:p w14:paraId="3BE6DF3F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黄佳杰</w:t>
            </w:r>
          </w:p>
        </w:tc>
        <w:tc>
          <w:tcPr>
            <w:tcW w:w="1682" w:type="dxa"/>
            <w:vAlign w:val="center"/>
          </w:tcPr>
          <w:p w14:paraId="66FCFCC5">
            <w:pPr>
              <w:spacing w:before="100" w:beforeAutospacing="1" w:after="100" w:afterAutospacing="1"/>
              <w:rPr>
                <w:rFonts w:hint="default" w:ascii="宋体" w:hAnsi="宋体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2025/12/16</w:t>
            </w:r>
          </w:p>
        </w:tc>
        <w:tc>
          <w:tcPr>
            <w:tcW w:w="3645" w:type="dxa"/>
            <w:vAlign w:val="center"/>
          </w:tcPr>
          <w:p w14:paraId="06E4A34E"/>
        </w:tc>
      </w:tr>
      <w:tr w14:paraId="300B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vAlign w:val="center"/>
          </w:tcPr>
          <w:p w14:paraId="73E72DCB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02" w:type="dxa"/>
            <w:vAlign w:val="center"/>
          </w:tcPr>
          <w:p w14:paraId="18E2DD5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682" w:type="dxa"/>
            <w:vAlign w:val="center"/>
          </w:tcPr>
          <w:p w14:paraId="1D0BB558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645" w:type="dxa"/>
            <w:vAlign w:val="center"/>
          </w:tcPr>
          <w:p w14:paraId="0FEF432D">
            <w:pPr>
              <w:rPr>
                <w:rFonts w:ascii="宋体" w:hAnsi="宋体"/>
              </w:rPr>
            </w:pPr>
          </w:p>
        </w:tc>
      </w:tr>
      <w:tr w14:paraId="2238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91" w:type="dxa"/>
            <w:vAlign w:val="center"/>
          </w:tcPr>
          <w:p w14:paraId="3C09373D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02" w:type="dxa"/>
            <w:vAlign w:val="center"/>
          </w:tcPr>
          <w:p w14:paraId="52AD74CF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682" w:type="dxa"/>
            <w:vAlign w:val="center"/>
          </w:tcPr>
          <w:p w14:paraId="3236371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3645" w:type="dxa"/>
            <w:vAlign w:val="center"/>
          </w:tcPr>
          <w:p w14:paraId="1F6CBAD1">
            <w:pPr>
              <w:rPr>
                <w:rFonts w:ascii="宋体" w:hAnsi="宋体"/>
              </w:rPr>
            </w:pPr>
          </w:p>
        </w:tc>
      </w:tr>
    </w:tbl>
    <w:p w14:paraId="76B65CF5"/>
    <w:p w14:paraId="0D6DA9D8"/>
    <w:p w14:paraId="5246DFD0">
      <w:pPr>
        <w:spacing w:line="360" w:lineRule="auto"/>
        <w:jc w:val="center"/>
      </w:pPr>
      <w:r>
        <w:br w:type="page"/>
      </w:r>
    </w:p>
    <w:p w14:paraId="0137E175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目  录</w:t>
      </w:r>
    </w:p>
    <w:p w14:paraId="1D28D22A">
      <w:pPr>
        <w:pStyle w:val="20"/>
        <w:tabs>
          <w:tab w:val="right" w:leader="dot" w:pos="8504"/>
          <w:tab w:val="clear" w:pos="8505"/>
        </w:tabs>
      </w:pPr>
      <w:r>
        <w:rPr>
          <w:b w:val="0"/>
          <w:bCs w:val="0"/>
          <w:sz w:val="28"/>
        </w:rPr>
        <w:fldChar w:fldCharType="begin"/>
      </w:r>
      <w:r>
        <w:rPr>
          <w:b w:val="0"/>
          <w:bCs w:val="0"/>
          <w:sz w:val="28"/>
        </w:rPr>
        <w:instrText xml:space="preserve"> TOC \o "1-4" \h \z </w:instrText>
      </w:r>
      <w:r>
        <w:rPr>
          <w:b w:val="0"/>
          <w:bCs w:val="0"/>
          <w:sz w:val="28"/>
        </w:rPr>
        <w:fldChar w:fldCharType="separate"/>
      </w:r>
      <w:r>
        <w:rPr>
          <w:bCs w:val="0"/>
        </w:rPr>
        <w:fldChar w:fldCharType="begin"/>
      </w:r>
      <w:r>
        <w:rPr>
          <w:bCs w:val="0"/>
        </w:rPr>
        <w:instrText xml:space="preserve"> HYPERLINK \l _Toc29410 </w:instrText>
      </w:r>
      <w:r>
        <w:rPr>
          <w:bCs w:val="0"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1 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_Toc29410 \h </w:instrText>
      </w:r>
      <w:r>
        <w:fldChar w:fldCharType="separate"/>
      </w:r>
      <w:r>
        <w:t>5</w:t>
      </w:r>
      <w:r>
        <w:fldChar w:fldCharType="end"/>
      </w:r>
      <w:r>
        <w:rPr>
          <w:bCs w:val="0"/>
        </w:rPr>
        <w:fldChar w:fldCharType="end"/>
      </w:r>
    </w:p>
    <w:p w14:paraId="164D662D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_Toc5036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1.1 </w:t>
      </w:r>
      <w:r>
        <w:rPr>
          <w:rFonts w:hint="eastAsia"/>
        </w:rPr>
        <w:t>上次报告的遗留问题</w:t>
      </w:r>
      <w:r>
        <w:tab/>
      </w:r>
      <w:r>
        <w:fldChar w:fldCharType="begin"/>
      </w:r>
      <w:r>
        <w:instrText xml:space="preserve"> PAGEREF _Toc5036 \h </w:instrText>
      </w:r>
      <w:r>
        <w:fldChar w:fldCharType="separate"/>
      </w:r>
      <w:r>
        <w:t>5</w:t>
      </w:r>
      <w:r>
        <w:fldChar w:fldCharType="end"/>
      </w:r>
      <w:r>
        <w:rPr>
          <w:bCs/>
        </w:rPr>
        <w:fldChar w:fldCharType="end"/>
      </w:r>
    </w:p>
    <w:p w14:paraId="4016B6F2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_Toc2890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1.2 </w:t>
      </w:r>
      <w:r>
        <w:rPr>
          <w:rFonts w:hint="eastAsia"/>
        </w:rPr>
        <w:t>测试范围</w:t>
      </w:r>
      <w:r>
        <w:tab/>
      </w:r>
      <w:r>
        <w:fldChar w:fldCharType="begin"/>
      </w:r>
      <w:r>
        <w:instrText xml:space="preserve"> PAGEREF _Toc2890 \h </w:instrText>
      </w:r>
      <w:r>
        <w:fldChar w:fldCharType="separate"/>
      </w:r>
      <w:r>
        <w:t>5</w:t>
      </w:r>
      <w:r>
        <w:fldChar w:fldCharType="end"/>
      </w:r>
      <w:r>
        <w:rPr>
          <w:bCs/>
        </w:rPr>
        <w:fldChar w:fldCharType="end"/>
      </w:r>
    </w:p>
    <w:p w14:paraId="75321D25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_Toc20396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1.3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_Toc20396 \h </w:instrText>
      </w:r>
      <w:r>
        <w:fldChar w:fldCharType="separate"/>
      </w:r>
      <w:r>
        <w:t>5</w:t>
      </w:r>
      <w:r>
        <w:fldChar w:fldCharType="end"/>
      </w:r>
      <w:r>
        <w:rPr>
          <w:bCs/>
        </w:rPr>
        <w:fldChar w:fldCharType="end"/>
      </w:r>
    </w:p>
    <w:p w14:paraId="6E8CDCA0">
      <w:pPr>
        <w:pStyle w:val="20"/>
        <w:tabs>
          <w:tab w:val="right" w:leader="dot" w:pos="8504"/>
          <w:tab w:val="clear" w:pos="8505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_Toc5447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 </w:t>
      </w:r>
      <w:r>
        <w:rPr>
          <w:rFonts w:hint="eastAsia"/>
        </w:rPr>
        <w:t>测试记录</w:t>
      </w:r>
      <w:r>
        <w:tab/>
      </w:r>
      <w:r>
        <w:fldChar w:fldCharType="begin"/>
      </w:r>
      <w:r>
        <w:instrText xml:space="preserve"> PAGEREF _Toc5447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26D6F209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_Toc3811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2.1 </w:t>
      </w:r>
      <w:r>
        <w:rPr>
          <w:rFonts w:hint="eastAsia"/>
        </w:rPr>
        <w:t>活动简述</w:t>
      </w:r>
      <w:r>
        <w:tab/>
      </w:r>
      <w:r>
        <w:fldChar w:fldCharType="begin"/>
      </w:r>
      <w:r>
        <w:instrText xml:space="preserve"> PAGEREF _Toc3811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6697053A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_Toc31414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2.2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_Toc31414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1B15EBA4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_Toc17781 </w:instrText>
      </w:r>
      <w:r>
        <w:rPr>
          <w:bCs/>
        </w:rPr>
        <w:fldChar w:fldCharType="separate"/>
      </w:r>
      <w:r>
        <w:rPr>
          <w:rFonts w:hint="eastAsia"/>
        </w:rPr>
        <w:t>2.2.1 被测系统</w:t>
      </w:r>
      <w:r>
        <w:tab/>
      </w:r>
      <w:r>
        <w:fldChar w:fldCharType="begin"/>
      </w:r>
      <w:r>
        <w:instrText xml:space="preserve"> PAGEREF _Toc17781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338ED0E2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_Toc12802 </w:instrText>
      </w:r>
      <w:r>
        <w:rPr>
          <w:bCs/>
        </w:rPr>
        <w:fldChar w:fldCharType="separate"/>
      </w:r>
      <w:r>
        <w:rPr>
          <w:rFonts w:hint="eastAsia"/>
        </w:rPr>
        <w:t>2.2.2 其它系统</w:t>
      </w:r>
      <w:r>
        <w:tab/>
      </w:r>
      <w:r>
        <w:fldChar w:fldCharType="begin"/>
      </w:r>
      <w:r>
        <w:instrText xml:space="preserve"> PAGEREF _Toc12802 \h </w:instrText>
      </w:r>
      <w:r>
        <w:fldChar w:fldCharType="separate"/>
      </w:r>
      <w:r>
        <w:t>6</w:t>
      </w:r>
      <w:r>
        <w:fldChar w:fldCharType="end"/>
      </w:r>
      <w:r>
        <w:rPr>
          <w:bCs/>
        </w:rPr>
        <w:fldChar w:fldCharType="end"/>
      </w:r>
    </w:p>
    <w:p w14:paraId="7E0B3B52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_Toc24493 </w:instrText>
      </w:r>
      <w:r>
        <w:rPr>
          <w:bCs/>
        </w:rPr>
        <w:fldChar w:fldCharType="separate"/>
      </w:r>
      <w:r>
        <w:rPr>
          <w:rFonts w:hint="eastAsia"/>
        </w:rPr>
        <w:t>2.2.3 组网结构</w:t>
      </w:r>
      <w:r>
        <w:tab/>
      </w:r>
      <w:r>
        <w:fldChar w:fldCharType="begin"/>
      </w:r>
      <w:r>
        <w:instrText xml:space="preserve"> PAGEREF _Toc24493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 w14:paraId="771F2EC8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_Toc12203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2.3 </w:t>
      </w:r>
      <w:r>
        <w:rPr>
          <w:rFonts w:hint="eastAsia"/>
          <w:lang w:val="en-US" w:eastAsia="zh-CN"/>
        </w:rPr>
        <w:t>功能测试</w:t>
      </w:r>
      <w:r>
        <w:rPr>
          <w:rFonts w:hint="eastAsia"/>
        </w:rPr>
        <w:t>案例执行记录</w:t>
      </w:r>
      <w:r>
        <w:tab/>
      </w:r>
      <w:r>
        <w:fldChar w:fldCharType="begin"/>
      </w:r>
      <w:r>
        <w:instrText xml:space="preserve"> PAGEREF _Toc12203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 w14:paraId="5C5AA396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_Toc23520 </w:instrText>
      </w:r>
      <w:r>
        <w:rPr>
          <w:bCs/>
        </w:rPr>
        <w:fldChar w:fldCharType="separate"/>
      </w:r>
      <w:r>
        <w:rPr>
          <w:rFonts w:hint="eastAsia"/>
        </w:rPr>
        <w:t>2.3.1 案例执行情况汇总</w:t>
      </w:r>
      <w:r>
        <w:tab/>
      </w:r>
      <w:r>
        <w:fldChar w:fldCharType="begin"/>
      </w:r>
      <w:r>
        <w:instrText xml:space="preserve"> PAGEREF _Toc23520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 w14:paraId="2C0D6584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_Toc19745 </w:instrText>
      </w:r>
      <w:r>
        <w:rPr>
          <w:bCs/>
        </w:rPr>
        <w:fldChar w:fldCharType="separate"/>
      </w:r>
      <w:r>
        <w:rPr>
          <w:rFonts w:hint="eastAsia"/>
        </w:rPr>
        <w:t>2.3.2 案例执行明细</w:t>
      </w:r>
      <w:r>
        <w:tab/>
      </w:r>
      <w:r>
        <w:fldChar w:fldCharType="begin"/>
      </w:r>
      <w:r>
        <w:instrText xml:space="preserve"> PAGEREF _Toc19745 \h </w:instrText>
      </w:r>
      <w:r>
        <w:fldChar w:fldCharType="separate"/>
      </w:r>
      <w:r>
        <w:t>7</w:t>
      </w:r>
      <w:r>
        <w:fldChar w:fldCharType="end"/>
      </w:r>
      <w:r>
        <w:rPr>
          <w:bCs/>
        </w:rPr>
        <w:fldChar w:fldCharType="end"/>
      </w:r>
    </w:p>
    <w:p w14:paraId="1EEAF4BC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_Toc30830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2.4 </w:t>
      </w:r>
      <w:r>
        <w:rPr>
          <w:rFonts w:hint="eastAsia"/>
          <w:lang w:val="en-US" w:eastAsia="zh-CN"/>
        </w:rPr>
        <w:t>业务安全测试</w:t>
      </w:r>
      <w:r>
        <w:tab/>
      </w:r>
      <w:r>
        <w:fldChar w:fldCharType="begin"/>
      </w:r>
      <w:r>
        <w:instrText xml:space="preserve"> PAGEREF _Toc30830 \h </w:instrText>
      </w:r>
      <w:r>
        <w:fldChar w:fldCharType="separate"/>
      </w:r>
      <w:r>
        <w:t>8</w:t>
      </w:r>
      <w:r>
        <w:fldChar w:fldCharType="end"/>
      </w:r>
      <w:r>
        <w:rPr>
          <w:bCs/>
        </w:rPr>
        <w:fldChar w:fldCharType="end"/>
      </w:r>
    </w:p>
    <w:p w14:paraId="386DEE9D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_Toc5963 </w:instrText>
      </w:r>
      <w:r>
        <w:rPr>
          <w:bCs/>
        </w:rPr>
        <w:fldChar w:fldCharType="separate"/>
      </w:r>
      <w:r>
        <w:rPr>
          <w:rFonts w:hint="eastAsia"/>
        </w:rPr>
        <w:t xml:space="preserve">2.4.1 </w:t>
      </w:r>
      <w:r>
        <w:rPr>
          <w:rFonts w:hint="eastAsia"/>
          <w:lang w:val="en-US" w:eastAsia="zh-CN"/>
        </w:rPr>
        <w:t>业务安全</w:t>
      </w:r>
      <w:r>
        <w:rPr>
          <w:rFonts w:hint="eastAsia"/>
        </w:rPr>
        <w:t>案例执行情况</w:t>
      </w:r>
      <w:r>
        <w:tab/>
      </w:r>
      <w:r>
        <w:fldChar w:fldCharType="begin"/>
      </w:r>
      <w:r>
        <w:instrText xml:space="preserve"> PAGEREF _Toc5963 \h </w:instrText>
      </w:r>
      <w:r>
        <w:fldChar w:fldCharType="separate"/>
      </w:r>
      <w:r>
        <w:t>8</w:t>
      </w:r>
      <w:r>
        <w:fldChar w:fldCharType="end"/>
      </w:r>
      <w:r>
        <w:rPr>
          <w:bCs/>
        </w:rPr>
        <w:fldChar w:fldCharType="end"/>
      </w:r>
    </w:p>
    <w:p w14:paraId="4DAC6705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_Toc16024 </w:instrText>
      </w:r>
      <w:r>
        <w:rPr>
          <w:bCs/>
        </w:rPr>
        <w:fldChar w:fldCharType="separate"/>
      </w:r>
      <w:r>
        <w:rPr>
          <w:rFonts w:hint="eastAsia"/>
        </w:rPr>
        <w:t xml:space="preserve">2.4.2 </w:t>
      </w:r>
      <w:r>
        <w:rPr>
          <w:rFonts w:hint="eastAsia"/>
          <w:lang w:val="en-US" w:eastAsia="zh-CN"/>
        </w:rPr>
        <w:t>业务安全</w:t>
      </w:r>
      <w:r>
        <w:rPr>
          <w:rFonts w:hint="eastAsia"/>
        </w:rPr>
        <w:t>案例执行明细</w:t>
      </w:r>
      <w:r>
        <w:tab/>
      </w:r>
      <w:r>
        <w:fldChar w:fldCharType="begin"/>
      </w:r>
      <w:r>
        <w:instrText xml:space="preserve"> PAGEREF _Toc16024 \h </w:instrText>
      </w:r>
      <w:r>
        <w:fldChar w:fldCharType="separate"/>
      </w:r>
      <w:r>
        <w:t>8</w:t>
      </w:r>
      <w:r>
        <w:fldChar w:fldCharType="end"/>
      </w:r>
      <w:r>
        <w:rPr>
          <w:bCs/>
        </w:rPr>
        <w:fldChar w:fldCharType="end"/>
      </w:r>
    </w:p>
    <w:p w14:paraId="3FF23473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_Toc19059 </w:instrText>
      </w:r>
      <w:r>
        <w:rPr>
          <w:bCs/>
        </w:rPr>
        <w:fldChar w:fldCharType="separate"/>
      </w:r>
      <w:r>
        <w:rPr>
          <w:rFonts w:hint="eastAsia"/>
        </w:rPr>
        <w:t xml:space="preserve">2.4.3 </w:t>
      </w:r>
      <w:r>
        <w:rPr>
          <w:rFonts w:hint="eastAsia"/>
          <w:lang w:val="en-US" w:eastAsia="zh-CN"/>
        </w:rPr>
        <w:t>手工渗透测试</w:t>
      </w:r>
      <w:r>
        <w:rPr>
          <w:rFonts w:hint="eastAsia"/>
        </w:rPr>
        <w:t>执行</w:t>
      </w:r>
      <w:r>
        <w:rPr>
          <w:rFonts w:hint="eastAsia"/>
          <w:lang w:val="en-US" w:eastAsia="zh-CN"/>
        </w:rPr>
        <w:t>情况</w:t>
      </w:r>
      <w:r>
        <w:tab/>
      </w:r>
      <w:r>
        <w:fldChar w:fldCharType="begin"/>
      </w:r>
      <w:r>
        <w:instrText xml:space="preserve"> PAGEREF _Toc19059 \h </w:instrText>
      </w:r>
      <w:r>
        <w:fldChar w:fldCharType="separate"/>
      </w:r>
      <w:r>
        <w:t>9</w:t>
      </w:r>
      <w:r>
        <w:fldChar w:fldCharType="end"/>
      </w:r>
      <w:r>
        <w:rPr>
          <w:bCs/>
        </w:rPr>
        <w:fldChar w:fldCharType="end"/>
      </w:r>
    </w:p>
    <w:p w14:paraId="17FFE92F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_Toc14669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  <w:lang w:val="en-US" w:eastAsia="zh-CN"/>
        </w:rPr>
        <w:t xml:space="preserve">2.5 </w:t>
      </w:r>
      <w:r>
        <w:rPr>
          <w:rFonts w:hint="eastAsia"/>
          <w:lang w:val="en-US" w:eastAsia="zh-CN"/>
        </w:rPr>
        <w:t>性能测试</w:t>
      </w:r>
      <w:r>
        <w:tab/>
      </w:r>
      <w:r>
        <w:fldChar w:fldCharType="begin"/>
      </w:r>
      <w:r>
        <w:instrText xml:space="preserve"> PAGEREF _Toc14669 \h </w:instrText>
      </w:r>
      <w:r>
        <w:fldChar w:fldCharType="separate"/>
      </w:r>
      <w:r>
        <w:t>9</w:t>
      </w:r>
      <w:r>
        <w:fldChar w:fldCharType="end"/>
      </w:r>
      <w:r>
        <w:rPr>
          <w:bCs/>
        </w:rPr>
        <w:fldChar w:fldCharType="end"/>
      </w:r>
    </w:p>
    <w:p w14:paraId="79B94A3D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_Toc11888 </w:instrText>
      </w:r>
      <w:r>
        <w:rPr>
          <w:bCs/>
        </w:rPr>
        <w:fldChar w:fldCharType="separate"/>
      </w:r>
      <w:r>
        <w:rPr>
          <w:rFonts w:hint="eastAsia"/>
        </w:rPr>
        <w:t xml:space="preserve">2.5.1 </w:t>
      </w:r>
      <w:r>
        <w:rPr>
          <w:rFonts w:hint="eastAsia"/>
          <w:lang w:val="en-US" w:eastAsia="zh-CN"/>
        </w:rPr>
        <w:t>性能测试结果</w:t>
      </w:r>
      <w:r>
        <w:tab/>
      </w:r>
      <w:r>
        <w:fldChar w:fldCharType="begin"/>
      </w:r>
      <w:r>
        <w:instrText xml:space="preserve"> PAGEREF _Toc11888 \h </w:instrText>
      </w:r>
      <w:r>
        <w:fldChar w:fldCharType="separate"/>
      </w:r>
      <w:r>
        <w:t>9</w:t>
      </w:r>
      <w:r>
        <w:fldChar w:fldCharType="end"/>
      </w:r>
      <w:r>
        <w:rPr>
          <w:bCs/>
        </w:rPr>
        <w:fldChar w:fldCharType="end"/>
      </w:r>
    </w:p>
    <w:p w14:paraId="2B5B8C9F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_Toc24349 </w:instrText>
      </w:r>
      <w:r>
        <w:rPr>
          <w:bCs/>
        </w:rPr>
        <w:fldChar w:fldCharType="separate"/>
      </w:r>
      <w:r>
        <w:rPr>
          <w:rFonts w:hint="eastAsia"/>
        </w:rPr>
        <w:t xml:space="preserve">2.5.2 </w:t>
      </w:r>
      <w:r>
        <w:rPr>
          <w:rFonts w:hint="eastAsia"/>
          <w:lang w:val="en-US" w:eastAsia="zh-CN"/>
        </w:rPr>
        <w:t>性能测试问题分析</w:t>
      </w:r>
      <w:r>
        <w:tab/>
      </w:r>
      <w:r>
        <w:fldChar w:fldCharType="begin"/>
      </w:r>
      <w:r>
        <w:instrText xml:space="preserve"> PAGEREF _Toc24349 \h </w:instrText>
      </w:r>
      <w:r>
        <w:fldChar w:fldCharType="separate"/>
      </w:r>
      <w:r>
        <w:t>9</w:t>
      </w:r>
      <w:r>
        <w:fldChar w:fldCharType="end"/>
      </w:r>
      <w:r>
        <w:rPr>
          <w:bCs/>
        </w:rPr>
        <w:fldChar w:fldCharType="end"/>
      </w:r>
    </w:p>
    <w:p w14:paraId="36712478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_Toc23879 </w:instrText>
      </w:r>
      <w:r>
        <w:rPr>
          <w:bCs/>
        </w:rPr>
        <w:fldChar w:fldCharType="separate"/>
      </w:r>
      <w:r>
        <w:rPr>
          <w:rFonts w:hint="eastAsia"/>
        </w:rPr>
        <w:t xml:space="preserve">2.5.3 </w:t>
      </w:r>
      <w:r>
        <w:rPr>
          <w:rFonts w:hint="eastAsia"/>
          <w:lang w:val="en-US" w:eastAsia="zh-CN"/>
        </w:rPr>
        <w:t>性能调优</w:t>
      </w:r>
      <w:r>
        <w:tab/>
      </w:r>
      <w:r>
        <w:fldChar w:fldCharType="begin"/>
      </w:r>
      <w:r>
        <w:instrText xml:space="preserve"> PAGEREF _Toc23879 \h </w:instrText>
      </w:r>
      <w:r>
        <w:fldChar w:fldCharType="separate"/>
      </w:r>
      <w:r>
        <w:t>9</w:t>
      </w:r>
      <w:r>
        <w:fldChar w:fldCharType="end"/>
      </w:r>
      <w:r>
        <w:rPr>
          <w:bCs/>
        </w:rPr>
        <w:fldChar w:fldCharType="end"/>
      </w:r>
    </w:p>
    <w:p w14:paraId="46A95B66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_Toc12521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  <w:iCs/>
          <w:lang w:val="en-US" w:eastAsia="zh-CN"/>
        </w:rPr>
        <w:t xml:space="preserve">2.6 </w:t>
      </w:r>
      <w:r>
        <w:rPr>
          <w:rFonts w:hint="eastAsia"/>
          <w:lang w:val="en-US" w:eastAsia="zh-CN"/>
        </w:rPr>
        <w:t>端到端场景测试</w:t>
      </w:r>
      <w:r>
        <w:tab/>
      </w:r>
      <w:r>
        <w:fldChar w:fldCharType="begin"/>
      </w:r>
      <w:r>
        <w:instrText xml:space="preserve"> PAGEREF _Toc12521 \h </w:instrText>
      </w:r>
      <w:r>
        <w:fldChar w:fldCharType="separate"/>
      </w:r>
      <w:r>
        <w:t>10</w:t>
      </w:r>
      <w:r>
        <w:fldChar w:fldCharType="end"/>
      </w:r>
      <w:r>
        <w:rPr>
          <w:bCs/>
        </w:rPr>
        <w:fldChar w:fldCharType="end"/>
      </w:r>
    </w:p>
    <w:p w14:paraId="6C055994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_Toc3987 </w:instrText>
      </w:r>
      <w:r>
        <w:rPr>
          <w:bCs/>
        </w:rPr>
        <w:fldChar w:fldCharType="separate"/>
      </w:r>
      <w:r>
        <w:rPr>
          <w:rFonts w:hint="eastAsia"/>
        </w:rPr>
        <w:t xml:space="preserve">2.6.1 </w:t>
      </w:r>
      <w:r>
        <w:rPr>
          <w:rFonts w:hint="eastAsia"/>
          <w:lang w:val="en-US" w:eastAsia="zh-CN"/>
        </w:rPr>
        <w:t>端到端场景</w:t>
      </w:r>
      <w:r>
        <w:rPr>
          <w:rFonts w:hint="eastAsia"/>
        </w:rPr>
        <w:t>案例执行情况</w:t>
      </w:r>
      <w:r>
        <w:tab/>
      </w:r>
      <w:r>
        <w:fldChar w:fldCharType="begin"/>
      </w:r>
      <w:r>
        <w:instrText xml:space="preserve"> PAGEREF _Toc3987 \h </w:instrText>
      </w:r>
      <w:r>
        <w:fldChar w:fldCharType="separate"/>
      </w:r>
      <w:r>
        <w:t>10</w:t>
      </w:r>
      <w:r>
        <w:fldChar w:fldCharType="end"/>
      </w:r>
      <w:r>
        <w:rPr>
          <w:bCs/>
        </w:rPr>
        <w:fldChar w:fldCharType="end"/>
      </w:r>
    </w:p>
    <w:p w14:paraId="09F3DF7C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_Toc23318 </w:instrText>
      </w:r>
      <w:r>
        <w:rPr>
          <w:bCs/>
        </w:rPr>
        <w:fldChar w:fldCharType="separate"/>
      </w:r>
      <w:r>
        <w:rPr>
          <w:rFonts w:hint="eastAsia"/>
        </w:rPr>
        <w:t xml:space="preserve">2.6.2 </w:t>
      </w:r>
      <w:r>
        <w:rPr>
          <w:rFonts w:hint="eastAsia"/>
          <w:lang w:val="en-US" w:eastAsia="zh-CN"/>
        </w:rPr>
        <w:t>端到端场景</w:t>
      </w:r>
      <w:r>
        <w:rPr>
          <w:rFonts w:hint="eastAsia"/>
        </w:rPr>
        <w:t>案例执行明细</w:t>
      </w:r>
      <w:r>
        <w:tab/>
      </w:r>
      <w:r>
        <w:fldChar w:fldCharType="begin"/>
      </w:r>
      <w:r>
        <w:instrText xml:space="preserve"> PAGEREF _Toc23318 \h </w:instrText>
      </w:r>
      <w:r>
        <w:fldChar w:fldCharType="separate"/>
      </w:r>
      <w:r>
        <w:t>10</w:t>
      </w:r>
      <w:r>
        <w:fldChar w:fldCharType="end"/>
      </w:r>
      <w:r>
        <w:rPr>
          <w:bCs/>
        </w:rPr>
        <w:fldChar w:fldCharType="end"/>
      </w:r>
    </w:p>
    <w:p w14:paraId="456C86DA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_Toc9591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2.7 </w:t>
      </w:r>
      <w:r>
        <w:rPr>
          <w:rFonts w:hint="eastAsia"/>
        </w:rPr>
        <w:t>缺陷记录</w:t>
      </w:r>
      <w:r>
        <w:tab/>
      </w:r>
      <w:r>
        <w:fldChar w:fldCharType="begin"/>
      </w:r>
      <w:r>
        <w:instrText xml:space="preserve"> PAGEREF _Toc9591 \h </w:instrText>
      </w:r>
      <w:r>
        <w:fldChar w:fldCharType="separate"/>
      </w:r>
      <w:r>
        <w:t>10</w:t>
      </w:r>
      <w:r>
        <w:fldChar w:fldCharType="end"/>
      </w:r>
      <w:r>
        <w:rPr>
          <w:bCs/>
        </w:rPr>
        <w:fldChar w:fldCharType="end"/>
      </w:r>
    </w:p>
    <w:p w14:paraId="2F4569EE">
      <w:pPr>
        <w:pStyle w:val="20"/>
        <w:tabs>
          <w:tab w:val="right" w:leader="dot" w:pos="8504"/>
          <w:tab w:val="clear" w:pos="8505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_Toc21831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3 </w:t>
      </w:r>
      <w:r>
        <w:rPr>
          <w:rFonts w:hint="eastAsia"/>
        </w:rPr>
        <w:t>测试分析</w:t>
      </w:r>
      <w:r>
        <w:tab/>
      </w:r>
      <w:r>
        <w:fldChar w:fldCharType="begin"/>
      </w:r>
      <w:r>
        <w:instrText xml:space="preserve"> PAGEREF _Toc21831 \h </w:instrText>
      </w:r>
      <w:r>
        <w:fldChar w:fldCharType="separate"/>
      </w:r>
      <w:r>
        <w:t>10</w:t>
      </w:r>
      <w:r>
        <w:fldChar w:fldCharType="end"/>
      </w:r>
      <w:r>
        <w:rPr>
          <w:bCs/>
        </w:rPr>
        <w:fldChar w:fldCharType="end"/>
      </w:r>
    </w:p>
    <w:p w14:paraId="649CA9F6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_Toc6125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3.1 </w:t>
      </w:r>
      <w:r>
        <w:rPr>
          <w:rFonts w:hint="eastAsia"/>
        </w:rPr>
        <w:t>测试覆盖情况分析</w:t>
      </w:r>
      <w:r>
        <w:tab/>
      </w:r>
      <w:r>
        <w:fldChar w:fldCharType="begin"/>
      </w:r>
      <w:r>
        <w:instrText xml:space="preserve"> PAGEREF _Toc6125 \h </w:instrText>
      </w:r>
      <w:r>
        <w:fldChar w:fldCharType="separate"/>
      </w:r>
      <w:r>
        <w:t>10</w:t>
      </w:r>
      <w:r>
        <w:fldChar w:fldCharType="end"/>
      </w:r>
      <w:r>
        <w:rPr>
          <w:bCs/>
        </w:rPr>
        <w:fldChar w:fldCharType="end"/>
      </w:r>
    </w:p>
    <w:p w14:paraId="18120CA7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_Toc7400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3.2 </w:t>
      </w:r>
      <w:r>
        <w:rPr>
          <w:rFonts w:hint="eastAsia"/>
        </w:rPr>
        <w:t>缺陷分析</w:t>
      </w:r>
      <w:r>
        <w:tab/>
      </w:r>
      <w:r>
        <w:fldChar w:fldCharType="begin"/>
      </w:r>
      <w:r>
        <w:instrText xml:space="preserve"> PAGEREF _Toc7400 \h </w:instrText>
      </w:r>
      <w:r>
        <w:fldChar w:fldCharType="separate"/>
      </w:r>
      <w:r>
        <w:t>11</w:t>
      </w:r>
      <w:r>
        <w:fldChar w:fldCharType="end"/>
      </w:r>
      <w:r>
        <w:rPr>
          <w:bCs/>
        </w:rPr>
        <w:fldChar w:fldCharType="end"/>
      </w:r>
    </w:p>
    <w:p w14:paraId="4B3F85CE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_Toc7589 </w:instrText>
      </w:r>
      <w:r>
        <w:rPr>
          <w:bCs/>
        </w:rPr>
        <w:fldChar w:fldCharType="separate"/>
      </w:r>
      <w:r>
        <w:rPr>
          <w:rFonts w:hint="eastAsia"/>
        </w:rPr>
        <w:t>3.2.1 缺陷收敛点分析</w:t>
      </w:r>
      <w:r>
        <w:tab/>
      </w:r>
      <w:r>
        <w:fldChar w:fldCharType="begin"/>
      </w:r>
      <w:r>
        <w:instrText xml:space="preserve"> PAGEREF _Toc7589 \h </w:instrText>
      </w:r>
      <w:r>
        <w:fldChar w:fldCharType="separate"/>
      </w:r>
      <w:r>
        <w:t>11</w:t>
      </w:r>
      <w:r>
        <w:fldChar w:fldCharType="end"/>
      </w:r>
      <w:r>
        <w:rPr>
          <w:bCs/>
        </w:rPr>
        <w:fldChar w:fldCharType="end"/>
      </w:r>
    </w:p>
    <w:p w14:paraId="4062BD18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_Toc18704 </w:instrText>
      </w:r>
      <w:r>
        <w:rPr>
          <w:bCs/>
        </w:rPr>
        <w:fldChar w:fldCharType="separate"/>
      </w:r>
      <w:r>
        <w:rPr>
          <w:rFonts w:hint="eastAsia"/>
        </w:rPr>
        <w:t>3.2.2 遗留缺陷分析</w:t>
      </w:r>
      <w:r>
        <w:tab/>
      </w:r>
      <w:r>
        <w:fldChar w:fldCharType="begin"/>
      </w:r>
      <w:r>
        <w:instrText xml:space="preserve"> PAGEREF _Toc18704 \h </w:instrText>
      </w:r>
      <w:r>
        <w:fldChar w:fldCharType="separate"/>
      </w:r>
      <w:r>
        <w:t>11</w:t>
      </w:r>
      <w:r>
        <w:fldChar w:fldCharType="end"/>
      </w:r>
      <w:r>
        <w:rPr>
          <w:bCs/>
        </w:rPr>
        <w:fldChar w:fldCharType="end"/>
      </w:r>
    </w:p>
    <w:p w14:paraId="4BE1DF97">
      <w:pPr>
        <w:pStyle w:val="20"/>
        <w:tabs>
          <w:tab w:val="right" w:leader="dot" w:pos="8504"/>
          <w:tab w:val="clear" w:pos="8505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_Toc26587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4 </w:t>
      </w:r>
      <w:r>
        <w:rPr>
          <w:rFonts w:hint="eastAsia"/>
        </w:rPr>
        <w:t>总结</w:t>
      </w:r>
      <w:r>
        <w:tab/>
      </w:r>
      <w:r>
        <w:fldChar w:fldCharType="begin"/>
      </w:r>
      <w:r>
        <w:instrText xml:space="preserve"> PAGEREF _Toc26587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6FC27395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_Toc27271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4.1 </w:t>
      </w:r>
      <w:r>
        <w:rPr>
          <w:rFonts w:hint="eastAsia"/>
          <w:lang w:val="en-US" w:eastAsia="zh-CN"/>
        </w:rPr>
        <w:t>测试风险总结</w:t>
      </w:r>
      <w:r>
        <w:tab/>
      </w:r>
      <w:r>
        <w:fldChar w:fldCharType="begin"/>
      </w:r>
      <w:r>
        <w:instrText xml:space="preserve"> PAGEREF _Toc27271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11C6D141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_Toc16069 </w:instrText>
      </w:r>
      <w:r>
        <w:rPr>
          <w:bCs/>
        </w:rPr>
        <w:fldChar w:fldCharType="separate"/>
      </w:r>
      <w:r>
        <w:rPr>
          <w:rFonts w:hint="eastAsia"/>
        </w:rPr>
        <w:t xml:space="preserve">4.1.1 </w:t>
      </w:r>
      <w:r>
        <w:rPr>
          <w:rFonts w:hint="eastAsia"/>
          <w:lang w:val="en-US" w:eastAsia="zh-CN"/>
        </w:rPr>
        <w:t>测试过程风险</w:t>
      </w:r>
      <w:r>
        <w:tab/>
      </w:r>
      <w:r>
        <w:fldChar w:fldCharType="begin"/>
      </w:r>
      <w:r>
        <w:instrText xml:space="preserve"> PAGEREF _Toc16069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47683C05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_Toc249 </w:instrText>
      </w:r>
      <w:r>
        <w:rPr>
          <w:bCs/>
        </w:rPr>
        <w:fldChar w:fldCharType="separate"/>
      </w:r>
      <w:r>
        <w:rPr>
          <w:rFonts w:hint="eastAsia"/>
        </w:rPr>
        <w:t xml:space="preserve">4.1.2 </w:t>
      </w:r>
      <w:r>
        <w:rPr>
          <w:rFonts w:hint="eastAsia"/>
          <w:lang w:val="en-US" w:eastAsia="zh-CN"/>
        </w:rPr>
        <w:t>遗留问题风险</w:t>
      </w:r>
      <w:r>
        <w:tab/>
      </w:r>
      <w:r>
        <w:fldChar w:fldCharType="begin"/>
      </w:r>
      <w:r>
        <w:instrText xml:space="preserve"> PAGEREF _Toc249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3BC609B9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_Toc17031 </w:instrText>
      </w:r>
      <w:r>
        <w:rPr>
          <w:bCs/>
        </w:rPr>
        <w:fldChar w:fldCharType="separate"/>
      </w:r>
      <w:r>
        <w:rPr>
          <w:rFonts w:hint="eastAsia"/>
        </w:rPr>
        <w:t xml:space="preserve">4.1.3 </w:t>
      </w:r>
      <w:r>
        <w:rPr>
          <w:rFonts w:hint="eastAsia"/>
          <w:lang w:val="en-US" w:eastAsia="zh-CN"/>
        </w:rPr>
        <w:t>测试通报情况</w:t>
      </w:r>
      <w:r>
        <w:tab/>
      </w:r>
      <w:r>
        <w:fldChar w:fldCharType="begin"/>
      </w:r>
      <w:r>
        <w:instrText xml:space="preserve"> PAGEREF _Toc17031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6175C5CA">
      <w:pPr>
        <w:pStyle w:val="15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_Toc22157 </w:instrText>
      </w:r>
      <w:r>
        <w:rPr>
          <w:bCs/>
        </w:rPr>
        <w:fldChar w:fldCharType="separate"/>
      </w:r>
      <w:r>
        <w:rPr>
          <w:rFonts w:hint="eastAsia"/>
        </w:rPr>
        <w:t xml:space="preserve">4.1.4 </w:t>
      </w:r>
      <w:r>
        <w:rPr>
          <w:rFonts w:hint="eastAsia"/>
          <w:lang w:val="en-US" w:eastAsia="zh-CN"/>
        </w:rPr>
        <w:t>测试风险管控建议</w:t>
      </w:r>
      <w:r>
        <w:tab/>
      </w:r>
      <w:r>
        <w:fldChar w:fldCharType="begin"/>
      </w:r>
      <w:r>
        <w:instrText xml:space="preserve"> PAGEREF _Toc22157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7E8788AC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_Toc31963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4.2 </w:t>
      </w:r>
      <w:r>
        <w:rPr>
          <w:rFonts w:hint="eastAsia"/>
        </w:rPr>
        <w:t>后续活动和建议</w:t>
      </w:r>
      <w:r>
        <w:tab/>
      </w:r>
      <w:r>
        <w:fldChar w:fldCharType="begin"/>
      </w:r>
      <w:r>
        <w:instrText xml:space="preserve"> PAGEREF _Toc31963 \h </w:instrText>
      </w:r>
      <w:r>
        <w:fldChar w:fldCharType="separate"/>
      </w:r>
      <w:r>
        <w:t>12</w:t>
      </w:r>
      <w:r>
        <w:fldChar w:fldCharType="end"/>
      </w:r>
      <w:r>
        <w:rPr>
          <w:bCs/>
        </w:rPr>
        <w:fldChar w:fldCharType="end"/>
      </w:r>
    </w:p>
    <w:p w14:paraId="071F0C94">
      <w:pPr>
        <w:pStyle w:val="23"/>
        <w:tabs>
          <w:tab w:val="right" w:leader="dot" w:pos="8504"/>
        </w:tabs>
      </w:pPr>
      <w:r>
        <w:rPr>
          <w:bCs/>
        </w:rPr>
        <w:fldChar w:fldCharType="begin"/>
      </w:r>
      <w:r>
        <w:rPr>
          <w:bCs/>
        </w:rPr>
        <w:instrText xml:space="preserve"> HYPERLINK \l _Toc23938 </w:instrText>
      </w:r>
      <w:r>
        <w:rPr>
          <w:bCs/>
        </w:rPr>
        <w:fldChar w:fldCharType="separate"/>
      </w:r>
      <w:r>
        <w:rPr>
          <w:rFonts w:hint="default" w:ascii="Times New Roman" w:hAnsi="Times New Roman" w:eastAsia="宋体"/>
          <w:i w:val="0"/>
        </w:rPr>
        <w:t xml:space="preserve">4.3 </w:t>
      </w:r>
      <w:r>
        <w:rPr>
          <w:rFonts w:hint="eastAsia"/>
        </w:rPr>
        <w:t>结论</w:t>
      </w:r>
      <w:r>
        <w:tab/>
      </w:r>
      <w:r>
        <w:fldChar w:fldCharType="begin"/>
      </w:r>
      <w:r>
        <w:instrText xml:space="preserve"> PAGEREF _Toc23938 \h </w:instrText>
      </w:r>
      <w:r>
        <w:fldChar w:fldCharType="separate"/>
      </w:r>
      <w:r>
        <w:t>13</w:t>
      </w:r>
      <w:r>
        <w:fldChar w:fldCharType="end"/>
      </w:r>
      <w:r>
        <w:rPr>
          <w:bCs/>
        </w:rPr>
        <w:fldChar w:fldCharType="end"/>
      </w:r>
    </w:p>
    <w:p w14:paraId="1E32573D">
      <w:pPr>
        <w:pStyle w:val="23"/>
        <w:ind w:left="420"/>
        <w:rPr>
          <w:b/>
          <w:bCs/>
          <w:sz w:val="28"/>
        </w:rPr>
      </w:pPr>
      <w:r>
        <w:rPr>
          <w:bCs/>
        </w:rPr>
        <w:fldChar w:fldCharType="end"/>
      </w:r>
    </w:p>
    <w:p w14:paraId="3C91420B">
      <w:pPr>
        <w:jc w:val="center"/>
        <w:rPr>
          <w:b/>
          <w:bCs/>
          <w:sz w:val="28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701" w:bottom="1440" w:left="1701" w:header="851" w:footer="851" w:gutter="0"/>
          <w:cols w:space="425" w:num="1"/>
          <w:titlePg/>
          <w:docGrid w:type="lines" w:linePitch="312" w:charSpace="0"/>
        </w:sectPr>
      </w:pPr>
    </w:p>
    <w:p w14:paraId="495BD3B0">
      <w:pPr>
        <w:jc w:val="center"/>
      </w:pPr>
    </w:p>
    <w:p w14:paraId="07814878">
      <w:pPr>
        <w:pStyle w:val="2"/>
      </w:pPr>
      <w:bookmarkStart w:id="0" w:name="_Toc29410"/>
      <w:r>
        <w:rPr>
          <w:rFonts w:hint="eastAsia"/>
        </w:rPr>
        <w:t>概述</w:t>
      </w:r>
      <w:bookmarkEnd w:id="0"/>
    </w:p>
    <w:p w14:paraId="32E03A70">
      <w:pPr>
        <w:pStyle w:val="3"/>
      </w:pPr>
      <w:bookmarkStart w:id="1" w:name="_Toc5036"/>
      <w:r>
        <w:rPr>
          <w:rFonts w:hint="eastAsia"/>
        </w:rPr>
        <w:t>上次报告的遗留问题</w:t>
      </w:r>
      <w:bookmarkEnd w:id="1"/>
    </w:p>
    <w:p w14:paraId="6B349C46">
      <w:pPr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</w:rPr>
        <w:t>历史遗留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个问题，当前版本解决了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个，还有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</w:t>
      </w:r>
      <w:r>
        <w:rPr>
          <w:rFonts w:hint="eastAsia"/>
          <w:iCs/>
          <w:color w:val="000000"/>
          <w:lang w:val="en-US" w:eastAsia="zh-CN"/>
        </w:rPr>
        <w:t xml:space="preserve">未解决的，如下： </w:t>
      </w:r>
    </w:p>
    <w:p w14:paraId="03672814">
      <w:pPr>
        <w:rPr>
          <w:rFonts w:hint="eastAsia"/>
          <w:iCs/>
          <w:color w:val="000000"/>
          <w:lang w:val="en-US" w:eastAsia="zh-CN"/>
        </w:rPr>
      </w:pPr>
    </w:p>
    <w:tbl>
      <w:tblPr>
        <w:tblStyle w:val="25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5"/>
        <w:gridCol w:w="1073"/>
        <w:gridCol w:w="3174"/>
        <w:gridCol w:w="930"/>
        <w:gridCol w:w="1299"/>
        <w:gridCol w:w="1296"/>
      </w:tblGrid>
      <w:tr w14:paraId="58A1D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AE10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Bug编号</w:t>
            </w:r>
          </w:p>
        </w:tc>
        <w:tc>
          <w:tcPr>
            <w:tcW w:w="6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FF8004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严重程度</w:t>
            </w:r>
          </w:p>
        </w:tc>
        <w:tc>
          <w:tcPr>
            <w:tcW w:w="1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90F930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缺陷描述</w:t>
            </w:r>
          </w:p>
        </w:tc>
        <w:tc>
          <w:tcPr>
            <w:tcW w:w="5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75886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解决者</w:t>
            </w:r>
          </w:p>
        </w:tc>
        <w:tc>
          <w:tcPr>
            <w:tcW w:w="74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B1DC76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测试组意见</w:t>
            </w: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200A17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</w:rPr>
              <w:t>开发产品意见</w:t>
            </w:r>
          </w:p>
        </w:tc>
      </w:tr>
      <w:tr w14:paraId="5C2DB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4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E4351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6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BDA2F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182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92E802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53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223883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74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F57C7B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7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73017">
            <w:pPr>
              <w:keepNext w:val="0"/>
              <w:keepLines w:val="0"/>
              <w:widowControl/>
              <w:suppressLineNumbers w:val="0"/>
              <w:spacing w:after="96" w:afterAutospacing="0"/>
              <w:ind w:left="0" w:right="0"/>
              <w:jc w:val="left"/>
              <w:rPr>
                <w:rStyle w:val="33"/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</w:pPr>
            <w:r>
              <w:rPr>
                <w:rStyle w:val="33"/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7BA43C10">
      <w:pPr>
        <w:ind w:firstLine="420"/>
        <w:rPr>
          <w:rFonts w:hint="eastAsia"/>
          <w:iCs/>
          <w:color w:val="0000FF"/>
        </w:rPr>
      </w:pPr>
    </w:p>
    <w:p w14:paraId="6085160E">
      <w:pPr>
        <w:ind w:firstLine="420"/>
        <w:rPr>
          <w:rFonts w:hint="eastAsia" w:eastAsia="宋体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无</w:t>
      </w:r>
    </w:p>
    <w:p w14:paraId="0C27D0DE">
      <w:pPr>
        <w:pStyle w:val="3"/>
      </w:pPr>
      <w:bookmarkStart w:id="2" w:name="_Toc2890"/>
      <w:r>
        <w:rPr>
          <w:rFonts w:hint="eastAsia"/>
        </w:rPr>
        <w:t>测试范围</w:t>
      </w:r>
      <w:bookmarkEnd w:id="2"/>
    </w:p>
    <w:p w14:paraId="7915E8F5">
      <w:pPr>
        <w:spacing w:before="100" w:beforeAutospacing="1" w:after="100" w:afterAutospacing="1"/>
        <w:ind w:firstLine="420"/>
        <w:rPr>
          <w:rFonts w:hint="eastAsia"/>
          <w:iCs/>
        </w:rPr>
      </w:pPr>
      <w:r>
        <w:rPr>
          <w:rFonts w:hint="eastAsia"/>
          <w:iCs/>
        </w:rPr>
        <w:t>本次测试计划基于《系统测试计划_</w:t>
      </w:r>
      <w:r>
        <w:rPr>
          <w:rFonts w:hint="eastAsia"/>
          <w:iCs/>
          <w:lang w:val="en-US" w:eastAsia="zh-CN"/>
        </w:rPr>
        <w:t>GXEMS1.0.11.0</w:t>
      </w:r>
      <w:r>
        <w:rPr>
          <w:rFonts w:hint="eastAsia"/>
          <w:iCs/>
          <w:lang w:eastAsia="zh-CN"/>
        </w:rPr>
        <w:t>_kernel</w:t>
      </w:r>
      <w:r>
        <w:rPr>
          <w:rFonts w:hint="eastAsia"/>
          <w:iCs/>
        </w:rPr>
        <w:t xml:space="preserve">.doc》。 </w:t>
      </w:r>
    </w:p>
    <w:p w14:paraId="35B7C37E">
      <w:pPr>
        <w:spacing w:before="100" w:beforeAutospacing="1" w:after="100" w:afterAutospacing="1"/>
        <w:ind w:firstLine="420"/>
        <w:rPr>
          <w:rFonts w:hint="eastAsia"/>
          <w:iCs/>
        </w:rPr>
      </w:pPr>
      <w:r>
        <w:rPr>
          <w:rFonts w:hint="eastAsia"/>
          <w:iCs/>
        </w:rPr>
        <w:t>根据需求文档《</w:t>
      </w:r>
      <w:r>
        <w:rPr>
          <w:rFonts w:hint="eastAsia"/>
          <w:iCs/>
          <w:lang w:eastAsia="zh-CN"/>
        </w:rPr>
        <w:t>广西</w:t>
      </w:r>
      <w:r>
        <w:rPr>
          <w:rFonts w:hint="eastAsia"/>
          <w:iCs/>
        </w:rPr>
        <w:t>动环能耗平台项目产品需求规格说明书.docx》，以及</w:t>
      </w:r>
      <w:r>
        <w:rPr>
          <w:rFonts w:hint="eastAsia"/>
          <w:iCs/>
          <w:lang w:val="en-US" w:eastAsia="zh-CN"/>
        </w:rPr>
        <w:t>配置库和发布包中</w:t>
      </w:r>
      <w:r>
        <w:rPr>
          <w:rFonts w:hint="eastAsia"/>
          <w:iCs/>
        </w:rPr>
        <w:t>的</w:t>
      </w:r>
      <w:r>
        <w:rPr>
          <w:rFonts w:hint="eastAsia"/>
          <w:color w:val="000000"/>
          <w:lang w:eastAsia="zh-CN"/>
        </w:rPr>
        <w:t>《</w:t>
      </w:r>
      <w:r>
        <w:rPr>
          <w:rFonts w:hint="eastAsia"/>
          <w:color w:val="000000"/>
          <w:lang w:val="en-US" w:eastAsia="zh-CN"/>
        </w:rPr>
        <w:t>GXEMS1.0.11.0</w:t>
      </w:r>
      <w:r>
        <w:rPr>
          <w:rFonts w:hint="eastAsia"/>
          <w:color w:val="000000"/>
          <w:lang w:eastAsia="zh-CN"/>
        </w:rPr>
        <w:t>_kernel 版本发布说明书.docx》</w:t>
      </w:r>
      <w:r>
        <w:rPr>
          <w:rFonts w:hint="eastAsia"/>
          <w:iCs/>
        </w:rPr>
        <w:t>，测试组对</w:t>
      </w:r>
      <w:r>
        <w:rPr>
          <w:rFonts w:hint="eastAsia" w:cs="Times New Roman"/>
          <w:color w:val="000000"/>
          <w:lang w:val="en-US" w:eastAsia="zh-CN"/>
        </w:rPr>
        <w:t>GXEMS1.0.11.0_kernel</w:t>
      </w:r>
      <w:r>
        <w:rPr>
          <w:rFonts w:hint="eastAsia"/>
          <w:iCs/>
        </w:rPr>
        <w:t xml:space="preserve"> 版本所提交的功能进行了测试和验证。　</w:t>
      </w:r>
    </w:p>
    <w:p w14:paraId="23EE4AF2">
      <w:pPr>
        <w:numPr>
          <w:ilvl w:val="0"/>
          <w:numId w:val="2"/>
        </w:numPr>
        <w:ind w:left="420" w:leftChars="0" w:hanging="420" w:firstLineChars="0"/>
        <w:rPr>
          <w:rFonts w:hint="eastAsia" w:ascii="Times New Roman" w:hAnsi="Times New Roman" w:eastAsia="宋体" w:cs="Times New Roman"/>
          <w:color w:val="000000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cs="Times New Roman"/>
          <w:color w:val="000000"/>
          <w:sz w:val="20"/>
          <w:szCs w:val="20"/>
          <w:shd w:val="clear" w:color="auto" w:fill="FFFFFF"/>
          <w:lang w:val="en-US" w:eastAsia="zh-CN"/>
        </w:rPr>
        <w:t>版本上线功能</w:t>
      </w:r>
    </w:p>
    <w:p w14:paraId="53A0AE57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color w:val="000000"/>
          <w:sz w:val="20"/>
          <w:szCs w:val="20"/>
          <w:shd w:val="clear" w:color="auto" w:fill="FFFFFF"/>
          <w:lang w:val="en-US" w:eastAsia="zh-CN"/>
        </w:rPr>
      </w:pPr>
      <w:r>
        <w:rPr>
          <w:rFonts w:hint="eastAsia" w:cs="Times New Roman"/>
          <w:b/>
          <w:bCs/>
          <w:color w:val="000000"/>
          <w:sz w:val="20"/>
          <w:szCs w:val="20"/>
          <w:shd w:val="clear" w:color="auto" w:fill="FFFFFF"/>
          <w:lang w:val="en-US" w:eastAsia="zh-CN"/>
        </w:rPr>
        <w:t>问题修复：</w:t>
      </w:r>
    </w:p>
    <w:p w14:paraId="50C6DD62">
      <w:pPr>
        <w:ind w:firstLine="420" w:firstLineChars="0"/>
        <w:rPr>
          <w:rFonts w:hint="eastAsia"/>
          <w:lang w:eastAsia="zh-CN"/>
        </w:rPr>
      </w:pPr>
      <w:bookmarkStart w:id="3" w:name="_Toc20396"/>
      <w:bookmarkStart w:id="4" w:name="_Toc38081305"/>
      <w:bookmarkStart w:id="5" w:name="_Toc38080396"/>
      <w:r>
        <w:rPr>
          <w:rFonts w:hint="eastAsia"/>
          <w:lang w:eastAsia="zh-CN"/>
        </w:rPr>
        <w:t>1、动环属性报表（综资）取数逻辑调整及功能优化。</w:t>
      </w:r>
    </w:p>
    <w:p w14:paraId="45AF8EB0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2、综资站点信息接入显示逻辑优化</w:t>
      </w:r>
    </w:p>
    <w:p w14:paraId="0778A991"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lang w:eastAsia="zh-CN"/>
        </w:rPr>
        <w:t>修复综资不会删除临时文件</w:t>
      </w:r>
    </w:p>
    <w:p w14:paraId="675B9F99">
      <w:pPr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优化需求：</w:t>
      </w:r>
    </w:p>
    <w:p w14:paraId="4AED2885">
      <w:pPr>
        <w:numPr>
          <w:ilvl w:val="0"/>
          <w:numId w:val="3"/>
        </w:numPr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绿智楼宇</w:t>
      </w:r>
    </w:p>
    <w:p w14:paraId="6AD0361A">
      <w:pPr>
        <w:numPr>
          <w:ilvl w:val="0"/>
          <w:numId w:val="3"/>
        </w:numPr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动环测试申请</w:t>
      </w:r>
    </w:p>
    <w:p w14:paraId="5339254B">
      <w:pPr>
        <w:numPr>
          <w:ilvl w:val="0"/>
          <w:numId w:val="3"/>
        </w:numPr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测试模板管理</w:t>
      </w:r>
    </w:p>
    <w:p w14:paraId="381ADF0C">
      <w:pPr>
        <w:ind w:left="420" w:leftChars="0" w:firstLine="420" w:firstLineChars="0"/>
        <w:rPr>
          <w:rFonts w:hint="eastAsia" w:eastAsia="宋体"/>
          <w:lang w:val="en-US" w:eastAsia="zh-CN"/>
        </w:rPr>
      </w:pPr>
    </w:p>
    <w:p w14:paraId="1247B116">
      <w:pPr>
        <w:pStyle w:val="3"/>
      </w:pPr>
      <w:r>
        <w:rPr>
          <w:rFonts w:hint="eastAsia"/>
        </w:rPr>
        <w:t>参考资料</w:t>
      </w:r>
      <w:bookmarkEnd w:id="3"/>
      <w:bookmarkEnd w:id="4"/>
      <w:bookmarkEnd w:id="5"/>
    </w:p>
    <w:p w14:paraId="34A29EFA">
      <w:pPr>
        <w:numPr>
          <w:ilvl w:val="0"/>
          <w:numId w:val="4"/>
        </w:numPr>
        <w:spacing w:before="100" w:beforeAutospacing="1" w:after="100" w:afterAutospacing="1"/>
        <w:ind w:firstLine="420"/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本次测试计划和测试报告的配置库为SVN，地址如下：</w:t>
      </w:r>
    </w:p>
    <w:p w14:paraId="7BD6C99E">
      <w:pPr>
        <w:spacing w:before="100" w:beforeAutospacing="1" w:after="100" w:afterAutospacing="1"/>
        <w:ind w:left="420" w:leftChars="0" w:firstLine="420"/>
        <w:rPr>
          <w:rFonts w:hint="default" w:eastAsia="宋体"/>
          <w:iCs/>
          <w:lang w:val="en-US" w:eastAsia="zh-CN"/>
        </w:rPr>
      </w:pPr>
      <w:r>
        <w:rPr>
          <w:rFonts w:hint="eastAsia"/>
          <w:iCs/>
        </w:rPr>
        <w:t>https://</w:t>
      </w:r>
      <w:r>
        <w:rPr>
          <w:rFonts w:hint="eastAsia"/>
          <w:iCs/>
          <w:lang w:eastAsia="zh-CN"/>
        </w:rPr>
        <w:t>10.1.6.57</w:t>
      </w:r>
      <w:r>
        <w:rPr>
          <w:rFonts w:hint="eastAsia"/>
          <w:iCs/>
        </w:rPr>
        <w:t>:8443/svn/MIGUMS_PROJECT/trunk/spider-</w:t>
      </w:r>
      <w:r>
        <w:rPr>
          <w:rFonts w:hint="default"/>
          <w:iCs/>
          <w:lang w:val="en-US"/>
        </w:rPr>
        <w:t>guangxi</w:t>
      </w:r>
      <w:r>
        <w:rPr>
          <w:rFonts w:hint="eastAsia"/>
          <w:iCs/>
        </w:rPr>
        <w:t>-doc</w:t>
      </w:r>
      <w:r>
        <w:rPr>
          <w:rFonts w:hint="default"/>
          <w:iCs/>
          <w:lang w:val="en-US"/>
        </w:rPr>
        <w:t>s</w:t>
      </w:r>
      <w:r>
        <w:rPr>
          <w:rFonts w:hint="eastAsia"/>
          <w:iCs/>
          <w:lang w:val="en-US" w:eastAsia="zh-CN"/>
        </w:rPr>
        <w:t>/GXEMS1.0.11.0_kernel</w:t>
      </w:r>
    </w:p>
    <w:p w14:paraId="55A3CCF6">
      <w:pPr>
        <w:numPr>
          <w:ilvl w:val="0"/>
          <w:numId w:val="4"/>
        </w:numPr>
        <w:spacing w:before="100" w:beforeAutospacing="1" w:after="100" w:afterAutospacing="1"/>
        <w:ind w:left="0" w:leftChars="0" w:firstLine="420" w:firstLineChars="0"/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产品需求：</w:t>
      </w:r>
    </w:p>
    <w:p w14:paraId="587FA6B2">
      <w:pPr>
        <w:numPr>
          <w:ilvl w:val="0"/>
          <w:numId w:val="5"/>
        </w:numPr>
        <w:spacing w:before="100" w:beforeAutospacing="1" w:after="100" w:afterAutospacing="1"/>
        <w:ind w:left="1260" w:leftChars="0"/>
        <w:rPr>
          <w:rFonts w:hint="eastAsia"/>
          <w:iCs/>
        </w:rPr>
      </w:pPr>
      <w:r>
        <w:rPr>
          <w:rFonts w:hint="eastAsia"/>
          <w:iCs/>
        </w:rPr>
        <w:t>《</w:t>
      </w:r>
      <w:r>
        <w:rPr>
          <w:rFonts w:hint="eastAsia"/>
          <w:iCs/>
          <w:lang w:eastAsia="zh-CN"/>
        </w:rPr>
        <w:t>广西</w:t>
      </w:r>
      <w:r>
        <w:rPr>
          <w:rFonts w:hint="eastAsia"/>
          <w:iCs/>
        </w:rPr>
        <w:t>动环能耗平台项目产品需求规格说明书.docx》</w:t>
      </w:r>
    </w:p>
    <w:p w14:paraId="5B4247B9">
      <w:pPr>
        <w:numPr>
          <w:ilvl w:val="0"/>
          <w:numId w:val="5"/>
        </w:numPr>
        <w:spacing w:before="100" w:beforeAutospacing="1" w:after="100" w:afterAutospacing="1"/>
        <w:ind w:left="1260" w:leftChars="0"/>
        <w:rPr>
          <w:rFonts w:hint="default"/>
          <w:iCs/>
          <w:lang w:val="en-US"/>
        </w:rPr>
      </w:pPr>
      <w:r>
        <w:rPr>
          <w:rFonts w:hint="eastAsia"/>
          <w:color w:val="000000"/>
          <w:lang w:eastAsia="zh-CN"/>
        </w:rPr>
        <w:t>《</w:t>
      </w:r>
      <w:r>
        <w:rPr>
          <w:rFonts w:hint="eastAsia"/>
          <w:color w:val="000000"/>
          <w:lang w:val="en-US" w:eastAsia="zh-CN"/>
        </w:rPr>
        <w:t>GXEMS1.0.11.0</w:t>
      </w:r>
      <w:r>
        <w:rPr>
          <w:rFonts w:hint="eastAsia"/>
          <w:color w:val="000000"/>
          <w:lang w:eastAsia="zh-CN"/>
        </w:rPr>
        <w:t>_kernel 版本发布说明书.docx》</w:t>
      </w:r>
    </w:p>
    <w:p w14:paraId="1A034C87">
      <w:pPr>
        <w:numPr>
          <w:ilvl w:val="0"/>
          <w:numId w:val="4"/>
        </w:numPr>
        <w:spacing w:before="100" w:beforeAutospacing="1" w:after="100" w:afterAutospacing="1"/>
        <w:ind w:left="0" w:leftChars="0" w:firstLine="420" w:firstLineChars="0"/>
        <w:rPr>
          <w:rFonts w:hint="eastAsia"/>
          <w:iCs/>
        </w:rPr>
      </w:pPr>
      <w:r>
        <w:rPr>
          <w:rFonts w:hint="eastAsia"/>
          <w:iCs/>
        </w:rPr>
        <w:t>测试计划：08_系统测试/01_测试计划/系统测试计划_</w:t>
      </w:r>
      <w:r>
        <w:rPr>
          <w:rFonts w:hint="eastAsia"/>
          <w:iCs/>
          <w:lang w:val="en-US" w:eastAsia="zh-CN"/>
        </w:rPr>
        <w:t>GXEMS1.0.11.0</w:t>
      </w:r>
      <w:r>
        <w:rPr>
          <w:rFonts w:hint="eastAsia"/>
          <w:iCs/>
          <w:lang w:eastAsia="zh-CN"/>
        </w:rPr>
        <w:t>_kernel</w:t>
      </w:r>
      <w:r>
        <w:rPr>
          <w:rFonts w:hint="eastAsia"/>
          <w:iCs/>
        </w:rPr>
        <w:t>.doc</w:t>
      </w:r>
    </w:p>
    <w:p w14:paraId="53B31051">
      <w:pPr>
        <w:numPr>
          <w:ilvl w:val="0"/>
          <w:numId w:val="4"/>
        </w:numPr>
        <w:spacing w:before="100" w:beforeAutospacing="1" w:after="100" w:afterAutospacing="1"/>
        <w:ind w:left="0" w:leftChars="0" w:firstLine="420" w:firstLineChars="0"/>
        <w:rPr>
          <w:rFonts w:hint="default" w:eastAsia="宋体"/>
          <w:iCs/>
          <w:color w:val="FF0000"/>
          <w:lang w:val="en-US" w:eastAsia="zh-CN"/>
        </w:rPr>
      </w:pPr>
      <w:r>
        <w:rPr>
          <w:rFonts w:hint="eastAsia"/>
          <w:iCs/>
        </w:rPr>
        <w:t>测试案例见禅道，动环设施集中监控运维平台&gt;用例&gt;</w:t>
      </w:r>
      <w:r>
        <w:rPr>
          <w:rFonts w:hint="eastAsia"/>
          <w:iCs/>
          <w:lang w:val="en-US" w:eastAsia="zh-CN"/>
        </w:rPr>
        <w:t xml:space="preserve">  (2025年12月创建用例)</w:t>
      </w:r>
    </w:p>
    <w:p w14:paraId="0F902636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2181BA7C">
      <w:pPr>
        <w:pStyle w:val="2"/>
      </w:pPr>
      <w:bookmarkStart w:id="6" w:name="_Toc5447"/>
      <w:r>
        <w:rPr>
          <w:rFonts w:hint="eastAsia"/>
        </w:rPr>
        <w:t>测试记录</w:t>
      </w:r>
      <w:bookmarkEnd w:id="6"/>
    </w:p>
    <w:p w14:paraId="5D9D489B">
      <w:pPr>
        <w:pStyle w:val="3"/>
      </w:pPr>
      <w:bookmarkStart w:id="7" w:name="_Toc3811"/>
      <w:r>
        <w:rPr>
          <w:rFonts w:hint="eastAsia"/>
        </w:rPr>
        <w:t>活动简述</w:t>
      </w:r>
      <w:bookmarkEnd w:id="7"/>
    </w:p>
    <w:p w14:paraId="367415BE">
      <w:pPr>
        <w:pStyle w:val="34"/>
        <w:numPr>
          <w:ilvl w:val="0"/>
          <w:numId w:val="0"/>
        </w:numPr>
        <w:spacing w:before="156" w:after="156"/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本次版本发布内容包含11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12月功能，主要是功能优化和线上问题修复上线。</w:t>
      </w:r>
    </w:p>
    <w:p w14:paraId="34046857">
      <w:pPr>
        <w:ind w:firstLine="420" w:firstLineChars="0"/>
        <w:rPr>
          <w:rFonts w:hint="default" w:eastAsia="宋体"/>
          <w:lang w:val="en-US" w:eastAsia="zh-CN"/>
        </w:rPr>
      </w:pPr>
    </w:p>
    <w:p w14:paraId="36615D84">
      <w:pPr>
        <w:pStyle w:val="3"/>
      </w:pPr>
      <w:bookmarkStart w:id="8" w:name="_Toc31414"/>
      <w:r>
        <w:rPr>
          <w:rFonts w:hint="eastAsia"/>
        </w:rPr>
        <w:t>测试环境</w:t>
      </w:r>
      <w:bookmarkEnd w:id="8"/>
    </w:p>
    <w:p w14:paraId="49E6BE20">
      <w:pPr>
        <w:pStyle w:val="4"/>
      </w:pPr>
      <w:bookmarkStart w:id="9" w:name="_Toc17781"/>
      <w:r>
        <w:rPr>
          <w:rFonts w:hint="eastAsia"/>
        </w:rPr>
        <w:t>被测系统</w:t>
      </w:r>
      <w:bookmarkEnd w:id="9"/>
    </w:p>
    <w:p w14:paraId="3688813F">
      <w:pPr>
        <w:rPr>
          <w:rFonts w:hint="eastAsia" w:eastAsia="宋体"/>
          <w:lang w:val="en-US" w:eastAsia="zh-CN"/>
        </w:rPr>
      </w:pPr>
      <w:r>
        <w:rPr>
          <w:rFonts w:hint="eastAsia"/>
        </w:rPr>
        <w:t>共使用了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台机器</w:t>
      </w:r>
      <w:r>
        <w:rPr>
          <w:rFonts w:hint="eastAsia"/>
          <w:lang w:val="en-US" w:eastAsia="zh-CN"/>
        </w:rPr>
        <w:t xml:space="preserve"> </w:t>
      </w:r>
    </w:p>
    <w:p w14:paraId="289DB34A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lang w:val="en-US" w:eastAsia="zh-CN"/>
        </w:rPr>
        <w:t>CICD集群机器</w:t>
      </w:r>
      <w:r>
        <w:rPr>
          <w:rFonts w:hint="eastAsia"/>
        </w:rPr>
        <w:t xml:space="preserve">  (原子服务</w:t>
      </w:r>
      <w:r>
        <w:rPr>
          <w:rFonts w:hint="eastAsia"/>
          <w:lang w:val="en-US" w:eastAsia="zh-CN"/>
        </w:rPr>
        <w:t>和公共组件</w:t>
      </w:r>
      <w:r>
        <w:rPr>
          <w:rFonts w:hint="eastAsia"/>
        </w:rPr>
        <w:t>)</w:t>
      </w:r>
    </w:p>
    <w:p w14:paraId="0FA7548A">
      <w:pPr>
        <w:numPr>
          <w:ilvl w:val="0"/>
          <w:numId w:val="6"/>
        </w:numPr>
        <w:rPr>
          <w:rFonts w:hint="eastAsia"/>
        </w:rPr>
      </w:pPr>
      <w:r>
        <w:rPr>
          <w:rFonts w:hint="eastAsia"/>
          <w:lang w:eastAsia="zh-CN"/>
        </w:rPr>
        <w:t>10.12.</w:t>
      </w:r>
      <w:r>
        <w:rPr>
          <w:rFonts w:hint="eastAsia"/>
          <w:lang w:val="en-US" w:eastAsia="zh-CN"/>
        </w:rPr>
        <w:t>12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>186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mysql数据库</w:t>
      </w:r>
      <w:r>
        <w:rPr>
          <w:rFonts w:hint="eastAsia"/>
        </w:rPr>
        <w:t>，</w:t>
      </w:r>
      <w:r>
        <w:rPr>
          <w:rFonts w:hint="default"/>
          <w:lang w:val="en-US"/>
        </w:rPr>
        <w:t>16</w:t>
      </w:r>
      <w:r>
        <w:rPr>
          <w:rFonts w:hint="eastAsia"/>
        </w:rPr>
        <w:t>G内存）</w:t>
      </w:r>
    </w:p>
    <w:p w14:paraId="6D63BBBD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  <w:lang w:val="en-US" w:eastAsia="zh-CN"/>
        </w:rPr>
        <w:t>1.203.120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前端、nginx服务</w:t>
      </w:r>
      <w:r>
        <w:rPr>
          <w:rFonts w:hint="eastAsia"/>
        </w:rPr>
        <w:t>部署</w:t>
      </w:r>
      <w:r>
        <w:rPr>
          <w:rFonts w:hint="default"/>
          <w:lang w:val="en-US"/>
        </w:rPr>
        <w:t>32</w:t>
      </w:r>
      <w:r>
        <w:rPr>
          <w:rFonts w:hint="eastAsia"/>
        </w:rPr>
        <w:t>G内存)</w:t>
      </w:r>
    </w:p>
    <w:p w14:paraId="47FB15DA">
      <w:pPr>
        <w:rPr>
          <w:rFonts w:hint="eastAsia"/>
        </w:rPr>
      </w:pPr>
    </w:p>
    <w:p w14:paraId="22362FEC">
      <w:pPr>
        <w:rPr>
          <w:rFonts w:hint="eastAsia"/>
        </w:rPr>
      </w:pPr>
      <w:r>
        <w:rPr>
          <w:rFonts w:hint="eastAsia"/>
        </w:rPr>
        <w:t>省站的部署如下:</w:t>
      </w:r>
    </w:p>
    <w:p w14:paraId="2B61C6FF">
      <w:pPr>
        <w:ind w:firstLine="420" w:firstLineChars="20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2CABED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各测试机器上的组件部署详情见SVN: </w:t>
      </w:r>
    </w:p>
    <w:p w14:paraId="0F34ABDC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6"/>
          <w:szCs w:val="16"/>
          <w:u w:val="none"/>
          <w:shd w:val="clear" w:color="auto" w:fill="FFFFFF"/>
          <w14:textFill>
            <w14:solidFill>
              <w14:schemeClr w14:val="tx1"/>
            </w14:solidFill>
          </w14:textFill>
        </w:rPr>
        <w:t>https://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6"/>
          <w:szCs w:val="16"/>
          <w:u w:val="none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10.1.6.57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6"/>
          <w:szCs w:val="16"/>
          <w:u w:val="none"/>
          <w:shd w:val="clear" w:color="auto" w:fill="FFFFFF"/>
          <w14:textFill>
            <w14:solidFill>
              <w14:schemeClr w14:val="tx1"/>
            </w14:solidFill>
          </w14:textFill>
        </w:rPr>
        <w:t>:8443/svn/MIGUMS_PROJECT/trunk/spider-doc/public/01_项目计划/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6"/>
          <w:szCs w:val="16"/>
          <w:u w:val="none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广西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0"/>
          <w:sz w:val="16"/>
          <w:szCs w:val="16"/>
          <w:u w:val="none"/>
          <w:shd w:val="clear" w:color="auto" w:fill="FFFFFF"/>
          <w14:textFill>
            <w14:solidFill>
              <w14:schemeClr w14:val="tx1"/>
            </w14:solidFill>
          </w14:textFill>
        </w:rPr>
        <w:t>环境部署.xlsx</w:t>
      </w:r>
    </w:p>
    <w:p w14:paraId="1EA255BC"/>
    <w:p w14:paraId="69BEFC7B">
      <w:pPr>
        <w:rPr>
          <w:rFonts w:hint="eastAsia"/>
          <w:color w:val="0000FF"/>
        </w:rPr>
      </w:pPr>
    </w:p>
    <w:p w14:paraId="49E02D58">
      <w:pPr>
        <w:rPr>
          <w:color w:val="0000FF"/>
        </w:rPr>
      </w:pPr>
    </w:p>
    <w:p w14:paraId="4368161A">
      <w:pPr>
        <w:pStyle w:val="4"/>
      </w:pPr>
      <w:bookmarkStart w:id="10" w:name="_Toc12802"/>
      <w:r>
        <w:rPr>
          <w:rFonts w:hint="eastAsia"/>
        </w:rPr>
        <w:t>其它系统</w:t>
      </w:r>
      <w:bookmarkEnd w:id="10"/>
    </w:p>
    <w:p w14:paraId="61004DA3">
      <w:pPr>
        <w:rPr>
          <w:rFonts w:hint="eastAsia"/>
          <w:color w:val="0000FF"/>
        </w:rPr>
      </w:pPr>
    </w:p>
    <w:p w14:paraId="245C7E1A">
      <w:pPr>
        <w:rPr>
          <w:rFonts w:hint="eastAsia"/>
          <w:lang w:eastAsia="zh-CN"/>
        </w:rPr>
      </w:pPr>
      <w:r>
        <w:rPr>
          <w:rFonts w:hint="eastAsia"/>
        </w:rPr>
        <w:t xml:space="preserve">FSU采用模拟FSU: </w:t>
      </w:r>
      <w:r>
        <w:rPr>
          <w:rFonts w:hint="eastAsia"/>
          <w:lang w:eastAsia="zh-CN"/>
        </w:rPr>
        <w:t>10.1.203.38</w:t>
      </w:r>
    </w:p>
    <w:p w14:paraId="779FDE45">
      <w:pPr>
        <w:rPr>
          <w:rFonts w:hint="eastAsia"/>
          <w:lang w:eastAsia="zh-CN"/>
        </w:rPr>
      </w:pPr>
      <w:r>
        <w:rPr>
          <w:rFonts w:hint="eastAsia"/>
        </w:rPr>
        <w:t>模拟FTP服务器：</w:t>
      </w:r>
      <w:r>
        <w:rPr>
          <w:rFonts w:hint="eastAsia"/>
          <w:lang w:eastAsia="zh-CN"/>
        </w:rPr>
        <w:t>10.1.203.38</w:t>
      </w:r>
    </w:p>
    <w:p w14:paraId="419BC157">
      <w:pPr>
        <w:rPr>
          <w:rFonts w:hint="default" w:eastAsia="宋体"/>
          <w:color w:val="0000FF"/>
          <w:lang w:val="en-US" w:eastAsia="zh-CN"/>
        </w:rPr>
      </w:pPr>
      <w:r>
        <w:rPr>
          <w:rFonts w:hint="eastAsia"/>
        </w:rPr>
        <w:t>模拟C接口： 10.</w:t>
      </w:r>
      <w:r>
        <w:rPr>
          <w:rFonts w:hint="eastAsia"/>
          <w:lang w:val="en-US" w:eastAsia="zh-CN"/>
        </w:rPr>
        <w:t>12.12.186</w:t>
      </w:r>
    </w:p>
    <w:p w14:paraId="2521C390">
      <w:pPr>
        <w:pStyle w:val="4"/>
      </w:pPr>
      <w:bookmarkStart w:id="11" w:name="_Toc24493"/>
      <w:r>
        <w:rPr>
          <w:rFonts w:hint="eastAsia"/>
        </w:rPr>
        <w:t>组网结构</w:t>
      </w:r>
      <w:bookmarkEnd w:id="11"/>
    </w:p>
    <w:p w14:paraId="6283AA45"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397500" cy="2839085"/>
            <wp:effectExtent l="0" t="0" r="12700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C8C9">
      <w:pPr>
        <w:ind w:left="420"/>
        <w:rPr>
          <w:rFonts w:hint="eastAsia"/>
          <w:iCs/>
          <w:color w:val="0000FF"/>
          <w:lang w:val="en-US" w:eastAsia="zh-CN"/>
        </w:rPr>
      </w:pPr>
    </w:p>
    <w:p w14:paraId="42CFB1AE">
      <w:pPr>
        <w:pStyle w:val="3"/>
      </w:pPr>
      <w:bookmarkStart w:id="12" w:name="_Toc12203"/>
      <w:r>
        <w:rPr>
          <w:rFonts w:hint="eastAsia"/>
          <w:lang w:val="en-US" w:eastAsia="zh-CN"/>
        </w:rPr>
        <w:t>功能测试</w:t>
      </w:r>
      <w:r>
        <w:rPr>
          <w:rFonts w:hint="eastAsia"/>
        </w:rPr>
        <w:t>案例执行记录</w:t>
      </w:r>
      <w:bookmarkEnd w:id="12"/>
    </w:p>
    <w:p w14:paraId="02DD49B4">
      <w:pPr>
        <w:pStyle w:val="4"/>
      </w:pPr>
      <w:bookmarkStart w:id="13" w:name="_Toc23520"/>
      <w:r>
        <w:rPr>
          <w:rFonts w:hint="eastAsia"/>
        </w:rPr>
        <w:t>案例执行情况汇总</w:t>
      </w:r>
      <w:bookmarkEnd w:id="13"/>
    </w:p>
    <w:p w14:paraId="6EBBB706"/>
    <w:tbl>
      <w:tblPr>
        <w:tblStyle w:val="25"/>
        <w:tblW w:w="4997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3862"/>
        <w:gridCol w:w="761"/>
        <w:gridCol w:w="706"/>
        <w:gridCol w:w="759"/>
        <w:gridCol w:w="746"/>
        <w:gridCol w:w="659"/>
        <w:gridCol w:w="581"/>
      </w:tblGrid>
      <w:tr w14:paraId="287043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641" w:type="dxa"/>
            <w:shd w:val="clear" w:color="auto" w:fill="33CCCC"/>
            <w:noWrap w:val="0"/>
            <w:vAlign w:val="center"/>
          </w:tcPr>
          <w:p w14:paraId="497F885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轮次</w:t>
            </w:r>
          </w:p>
        </w:tc>
        <w:tc>
          <w:tcPr>
            <w:tcW w:w="3862" w:type="dxa"/>
            <w:shd w:val="clear" w:color="auto" w:fill="33CCCC"/>
            <w:noWrap w:val="0"/>
            <w:vAlign w:val="center"/>
          </w:tcPr>
          <w:p w14:paraId="0370EEE9">
            <w:pPr>
              <w:jc w:val="center"/>
              <w:rPr>
                <w:rFonts w:hint="eastAsia"/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Build号</w:t>
            </w:r>
          </w:p>
        </w:tc>
        <w:tc>
          <w:tcPr>
            <w:tcW w:w="761" w:type="dxa"/>
            <w:shd w:val="clear" w:color="auto" w:fill="33CCCC"/>
            <w:noWrap w:val="0"/>
            <w:vAlign w:val="center"/>
          </w:tcPr>
          <w:p w14:paraId="7E9E199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总案</w:t>
            </w:r>
          </w:p>
          <w:p w14:paraId="4968FA05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例数</w:t>
            </w:r>
          </w:p>
        </w:tc>
        <w:tc>
          <w:tcPr>
            <w:tcW w:w="706" w:type="dxa"/>
            <w:shd w:val="clear" w:color="auto" w:fill="33CCCC"/>
            <w:noWrap w:val="0"/>
            <w:vAlign w:val="center"/>
          </w:tcPr>
          <w:p w14:paraId="0583BEFD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覆盖</w:t>
            </w:r>
          </w:p>
          <w:p w14:paraId="346BB016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759" w:type="dxa"/>
            <w:shd w:val="clear" w:color="auto" w:fill="33CCCC"/>
            <w:noWrap w:val="0"/>
            <w:vAlign w:val="center"/>
          </w:tcPr>
          <w:p w14:paraId="69FDDCD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通过</w:t>
            </w:r>
          </w:p>
          <w:p w14:paraId="6ED3662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746" w:type="dxa"/>
            <w:shd w:val="clear" w:color="auto" w:fill="33CCCC"/>
            <w:noWrap w:val="0"/>
            <w:vAlign w:val="center"/>
          </w:tcPr>
          <w:p w14:paraId="15CD296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有效</w:t>
            </w:r>
          </w:p>
          <w:p w14:paraId="24896A5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  <w:tc>
          <w:tcPr>
            <w:tcW w:w="659" w:type="dxa"/>
            <w:shd w:val="clear" w:color="auto" w:fill="33CCCC"/>
            <w:noWrap w:val="0"/>
            <w:vAlign w:val="center"/>
          </w:tcPr>
          <w:p w14:paraId="5D67940B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拒绝</w:t>
            </w:r>
          </w:p>
          <w:p w14:paraId="76418CA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  <w:tc>
          <w:tcPr>
            <w:tcW w:w="581" w:type="dxa"/>
            <w:shd w:val="clear" w:color="auto" w:fill="33CCCC"/>
            <w:noWrap w:val="0"/>
            <w:vAlign w:val="center"/>
          </w:tcPr>
          <w:p w14:paraId="031E8A06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14:paraId="1B5423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1" w:type="dxa"/>
            <w:noWrap w:val="0"/>
            <w:vAlign w:val="top"/>
          </w:tcPr>
          <w:p w14:paraId="154E38CE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</w:rPr>
              <w:t>1</w:t>
            </w:r>
          </w:p>
        </w:tc>
        <w:tc>
          <w:tcPr>
            <w:tcW w:w="3862" w:type="dxa"/>
            <w:noWrap w:val="0"/>
            <w:vAlign w:val="top"/>
          </w:tcPr>
          <w:p w14:paraId="4487D76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GXEMS1.0.11.0_kernel_CICD_1</w:t>
            </w:r>
          </w:p>
          <w:p w14:paraId="26364D7E">
            <w:pPr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GXEMS1.0.11.0_GXEMS_WEB_CICD_6</w:t>
            </w:r>
          </w:p>
        </w:tc>
        <w:tc>
          <w:tcPr>
            <w:tcW w:w="761" w:type="dxa"/>
            <w:noWrap w:val="0"/>
            <w:vAlign w:val="top"/>
          </w:tcPr>
          <w:p w14:paraId="12524CF2">
            <w:pPr>
              <w:ind w:firstLine="210" w:firstLineChars="10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99</w:t>
            </w:r>
          </w:p>
        </w:tc>
        <w:tc>
          <w:tcPr>
            <w:tcW w:w="706" w:type="dxa"/>
            <w:noWrap w:val="0"/>
            <w:vAlign w:val="top"/>
          </w:tcPr>
          <w:p w14:paraId="5A68C0AD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759" w:type="dxa"/>
            <w:noWrap w:val="0"/>
            <w:vAlign w:val="top"/>
          </w:tcPr>
          <w:p w14:paraId="1DE3C43F">
            <w:pP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4</w:t>
            </w:r>
            <w:r>
              <w:rPr>
                <w:rFonts w:hint="eastAsia"/>
                <w:lang w:val="en-US" w:eastAsia="zh-CN"/>
              </w:rPr>
              <w:t>3.4%</w:t>
            </w:r>
          </w:p>
        </w:tc>
        <w:tc>
          <w:tcPr>
            <w:tcW w:w="746" w:type="dxa"/>
            <w:noWrap w:val="0"/>
            <w:vAlign w:val="top"/>
          </w:tcPr>
          <w:p w14:paraId="0A30A000">
            <w:pPr>
              <w:ind w:firstLine="210" w:firstLineChars="10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43</w:t>
            </w:r>
          </w:p>
        </w:tc>
        <w:tc>
          <w:tcPr>
            <w:tcW w:w="659" w:type="dxa"/>
            <w:noWrap w:val="0"/>
            <w:vAlign w:val="top"/>
          </w:tcPr>
          <w:p w14:paraId="5BACC35A">
            <w:pPr>
              <w:ind w:firstLine="210" w:firstLineChars="100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2</w:t>
            </w:r>
          </w:p>
        </w:tc>
        <w:tc>
          <w:tcPr>
            <w:tcW w:w="581" w:type="dxa"/>
            <w:noWrap w:val="0"/>
            <w:vAlign w:val="top"/>
          </w:tcPr>
          <w:p w14:paraId="05C4E6E7">
            <w:pPr>
              <w:ind w:firstLine="210" w:firstLineChars="100"/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FA6234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641" w:type="dxa"/>
            <w:noWrap w:val="0"/>
            <w:vAlign w:val="top"/>
          </w:tcPr>
          <w:p w14:paraId="41AE911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lang w:val="en-US"/>
              </w:rPr>
            </w:pPr>
            <w:r>
              <w:rPr>
                <w:rFonts w:hint="default" w:cs="Times New Roman"/>
                <w:b/>
                <w:bCs/>
                <w:color w:val="FF0000"/>
                <w:lang w:val="en-US"/>
              </w:rPr>
              <w:t>2</w:t>
            </w:r>
          </w:p>
        </w:tc>
        <w:tc>
          <w:tcPr>
            <w:tcW w:w="3862" w:type="dxa"/>
            <w:noWrap w:val="0"/>
            <w:vAlign w:val="top"/>
          </w:tcPr>
          <w:p w14:paraId="2911C1E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GXEMS1.0.11.0_kernel_CICD_3</w:t>
            </w:r>
          </w:p>
          <w:p w14:paraId="0B5784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GXEMS1.0.11.0_GXEMS_WEB_CICD_6</w:t>
            </w:r>
          </w:p>
        </w:tc>
        <w:tc>
          <w:tcPr>
            <w:tcW w:w="761" w:type="dxa"/>
            <w:noWrap w:val="0"/>
            <w:vAlign w:val="top"/>
          </w:tcPr>
          <w:p w14:paraId="22F4131E">
            <w:pPr>
              <w:ind w:firstLine="210" w:firstLineChars="100"/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70</w:t>
            </w:r>
          </w:p>
        </w:tc>
        <w:tc>
          <w:tcPr>
            <w:tcW w:w="706" w:type="dxa"/>
            <w:noWrap w:val="0"/>
            <w:vAlign w:val="top"/>
          </w:tcPr>
          <w:p w14:paraId="075CBA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759" w:type="dxa"/>
            <w:noWrap w:val="0"/>
            <w:vAlign w:val="top"/>
          </w:tcPr>
          <w:p w14:paraId="54322D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746" w:type="dxa"/>
            <w:noWrap w:val="0"/>
            <w:vAlign w:val="top"/>
          </w:tcPr>
          <w:p w14:paraId="264EB353">
            <w:pPr>
              <w:ind w:firstLine="210" w:firstLineChars="100"/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0</w:t>
            </w:r>
          </w:p>
        </w:tc>
        <w:tc>
          <w:tcPr>
            <w:tcW w:w="659" w:type="dxa"/>
            <w:noWrap w:val="0"/>
            <w:vAlign w:val="top"/>
          </w:tcPr>
          <w:p w14:paraId="215C22F6">
            <w:pPr>
              <w:ind w:firstLine="210" w:firstLineChars="100"/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  <w:t>0</w:t>
            </w:r>
          </w:p>
        </w:tc>
        <w:tc>
          <w:tcPr>
            <w:tcW w:w="581" w:type="dxa"/>
            <w:noWrap w:val="0"/>
            <w:vAlign w:val="top"/>
          </w:tcPr>
          <w:p w14:paraId="1B61FADA">
            <w:pPr>
              <w:ind w:firstLine="210" w:firstLineChars="100"/>
              <w:rPr>
                <w:rFonts w:hint="eastAsia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7658A2BE"/>
    <w:p w14:paraId="6FD17BF7">
      <w:pPr>
        <w:pStyle w:val="4"/>
      </w:pPr>
      <w:bookmarkStart w:id="14" w:name="_Toc19745"/>
      <w:r>
        <w:rPr>
          <w:rFonts w:hint="eastAsia"/>
        </w:rPr>
        <w:t>案例执行明细</w:t>
      </w:r>
      <w:bookmarkEnd w:id="14"/>
    </w:p>
    <w:p w14:paraId="2CACACC0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本版本相关功能案例测试执行如下：</w:t>
      </w:r>
    </w:p>
    <w:p w14:paraId="3EFE2732">
      <w:r>
        <w:drawing>
          <wp:inline distT="0" distB="0" distL="114300" distR="114300">
            <wp:extent cx="5390515" cy="2576830"/>
            <wp:effectExtent l="0" t="0" r="19685" b="1397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ED79">
      <w:pPr>
        <w:pStyle w:val="3"/>
      </w:pPr>
      <w:bookmarkStart w:id="15" w:name="_Toc30830"/>
      <w:r>
        <w:rPr>
          <w:rFonts w:hint="eastAsia"/>
          <w:lang w:val="en-US" w:eastAsia="zh-CN"/>
        </w:rPr>
        <w:t>业务安全测试</w:t>
      </w:r>
      <w:bookmarkEnd w:id="15"/>
    </w:p>
    <w:p w14:paraId="31C49B8A">
      <w:pPr>
        <w:pStyle w:val="4"/>
      </w:pPr>
      <w:bookmarkStart w:id="16" w:name="_Toc5963"/>
      <w:r>
        <w:rPr>
          <w:rFonts w:hint="eastAsia"/>
          <w:lang w:val="en-US" w:eastAsia="zh-CN"/>
        </w:rPr>
        <w:t>业务安全</w:t>
      </w:r>
      <w:r>
        <w:rPr>
          <w:rFonts w:hint="eastAsia"/>
        </w:rPr>
        <w:t>案例执行情况</w:t>
      </w:r>
      <w:bookmarkEnd w:id="16"/>
    </w:p>
    <w:tbl>
      <w:tblPr>
        <w:tblStyle w:val="25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"/>
        <w:gridCol w:w="3989"/>
        <w:gridCol w:w="870"/>
        <w:gridCol w:w="706"/>
        <w:gridCol w:w="759"/>
        <w:gridCol w:w="849"/>
        <w:gridCol w:w="766"/>
      </w:tblGrid>
      <w:tr w14:paraId="3553AE0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  <w:shd w:val="clear" w:color="auto" w:fill="33CCCC"/>
            <w:vAlign w:val="center"/>
          </w:tcPr>
          <w:p w14:paraId="0438C79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轮次</w:t>
            </w:r>
          </w:p>
        </w:tc>
        <w:tc>
          <w:tcPr>
            <w:tcW w:w="3989" w:type="dxa"/>
            <w:shd w:val="clear" w:color="auto" w:fill="33CCCC"/>
            <w:vAlign w:val="center"/>
          </w:tcPr>
          <w:p w14:paraId="20BA9D7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Build号</w:t>
            </w:r>
          </w:p>
        </w:tc>
        <w:tc>
          <w:tcPr>
            <w:tcW w:w="870" w:type="dxa"/>
            <w:shd w:val="clear" w:color="auto" w:fill="33CCCC"/>
            <w:vAlign w:val="center"/>
          </w:tcPr>
          <w:p w14:paraId="40EF531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总案</w:t>
            </w:r>
          </w:p>
          <w:p w14:paraId="6242C1C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例数</w:t>
            </w:r>
          </w:p>
        </w:tc>
        <w:tc>
          <w:tcPr>
            <w:tcW w:w="706" w:type="dxa"/>
            <w:shd w:val="clear" w:color="auto" w:fill="33CCCC"/>
            <w:vAlign w:val="center"/>
          </w:tcPr>
          <w:p w14:paraId="1B303D1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覆盖</w:t>
            </w:r>
          </w:p>
          <w:p w14:paraId="12A6F3E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759" w:type="dxa"/>
            <w:shd w:val="clear" w:color="auto" w:fill="33CCCC"/>
            <w:vAlign w:val="center"/>
          </w:tcPr>
          <w:p w14:paraId="3D4AF0B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通过</w:t>
            </w:r>
          </w:p>
          <w:p w14:paraId="71196E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849" w:type="dxa"/>
            <w:shd w:val="clear" w:color="auto" w:fill="33CCCC"/>
            <w:vAlign w:val="center"/>
          </w:tcPr>
          <w:p w14:paraId="7DDEFD7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有效</w:t>
            </w:r>
          </w:p>
          <w:p w14:paraId="713F570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  <w:tc>
          <w:tcPr>
            <w:tcW w:w="766" w:type="dxa"/>
            <w:shd w:val="clear" w:color="auto" w:fill="33CCCC"/>
            <w:vAlign w:val="center"/>
          </w:tcPr>
          <w:p w14:paraId="782B781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拒绝</w:t>
            </w:r>
          </w:p>
          <w:p w14:paraId="2321439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</w:tr>
      <w:tr w14:paraId="69B215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1" w:type="dxa"/>
          </w:tcPr>
          <w:p w14:paraId="5B8108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3989" w:type="dxa"/>
            <w:vAlign w:val="top"/>
          </w:tcPr>
          <w:p w14:paraId="2ADB7F1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GXEMS1.0.11.0_kernel_CICD_3</w:t>
            </w:r>
          </w:p>
          <w:p w14:paraId="3215AD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GXEMS1.0.11.0_GXEMS_WEB_CICD_6</w:t>
            </w:r>
          </w:p>
        </w:tc>
        <w:tc>
          <w:tcPr>
            <w:tcW w:w="870" w:type="dxa"/>
          </w:tcPr>
          <w:p w14:paraId="09C17991">
            <w:pPr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06" w:type="dxa"/>
          </w:tcPr>
          <w:p w14:paraId="2DE1482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759" w:type="dxa"/>
          </w:tcPr>
          <w:p w14:paraId="5DA5314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849" w:type="dxa"/>
          </w:tcPr>
          <w:p w14:paraId="11B199AD">
            <w:pPr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66" w:type="dxa"/>
          </w:tcPr>
          <w:p w14:paraId="2B0E8D22">
            <w:pPr>
              <w:ind w:firstLine="210" w:firstLineChars="1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551C6169"/>
    <w:p w14:paraId="3C6D2356">
      <w:pPr>
        <w:pStyle w:val="4"/>
      </w:pPr>
      <w:bookmarkStart w:id="17" w:name="_Toc16024"/>
      <w:r>
        <w:rPr>
          <w:rFonts w:hint="eastAsia"/>
          <w:lang w:val="en-US" w:eastAsia="zh-CN"/>
        </w:rPr>
        <w:t>业务安全</w:t>
      </w:r>
      <w:r>
        <w:rPr>
          <w:rFonts w:hint="eastAsia"/>
        </w:rPr>
        <w:t>案例执行明细</w:t>
      </w:r>
      <w:bookmarkEnd w:id="17"/>
    </w:p>
    <w:p w14:paraId="53A67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本版本相关安全案例执行情况如下：</w:t>
      </w:r>
    </w:p>
    <w:p w14:paraId="110239E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389880" cy="1621790"/>
            <wp:effectExtent l="0" t="0" r="20320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BEBE">
      <w:pPr>
        <w:rPr>
          <w:rFonts w:hint="eastAsia"/>
          <w:i/>
          <w:color w:val="0000FF"/>
          <w:highlight w:val="none"/>
        </w:rPr>
      </w:pPr>
    </w:p>
    <w:p w14:paraId="6F9118A3">
      <w:pPr>
        <w:pStyle w:val="4"/>
      </w:pPr>
      <w:bookmarkStart w:id="18" w:name="_Toc19059"/>
      <w:r>
        <w:rPr>
          <w:rFonts w:hint="eastAsia"/>
          <w:lang w:val="en-US" w:eastAsia="zh-CN"/>
        </w:rPr>
        <w:t>手工渗透测试</w:t>
      </w:r>
      <w:r>
        <w:rPr>
          <w:rFonts w:hint="eastAsia"/>
        </w:rPr>
        <w:t>执行</w:t>
      </w:r>
      <w:r>
        <w:rPr>
          <w:rFonts w:hint="eastAsia"/>
          <w:lang w:val="en-US" w:eastAsia="zh-CN"/>
        </w:rPr>
        <w:t>情况</w:t>
      </w:r>
      <w:bookmarkEnd w:id="18"/>
    </w:p>
    <w:p w14:paraId="55EAAFC3">
      <w:pPr>
        <w:rPr>
          <w:rFonts w:hint="eastAsia"/>
          <w:i/>
          <w:color w:val="0000FF"/>
          <w:highlight w:val="none"/>
        </w:rPr>
      </w:pPr>
      <w:r>
        <w:drawing>
          <wp:inline distT="0" distB="0" distL="114300" distR="114300">
            <wp:extent cx="5395595" cy="2943225"/>
            <wp:effectExtent l="0" t="0" r="1460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D412"/>
    <w:p w14:paraId="1B479CD3">
      <w:pPr>
        <w:pStyle w:val="3"/>
        <w:rPr>
          <w:rFonts w:hint="eastAsia" w:eastAsia="宋体"/>
          <w:lang w:val="en-US" w:eastAsia="zh-CN"/>
        </w:rPr>
      </w:pPr>
      <w:bookmarkStart w:id="19" w:name="_Toc14669"/>
      <w:r>
        <w:rPr>
          <w:rFonts w:hint="eastAsia"/>
          <w:lang w:val="en-US" w:eastAsia="zh-CN"/>
        </w:rPr>
        <w:t>性能测试</w:t>
      </w:r>
      <w:bookmarkEnd w:id="19"/>
    </w:p>
    <w:p w14:paraId="11A0EBE9">
      <w:pPr>
        <w:pStyle w:val="4"/>
      </w:pPr>
      <w:bookmarkStart w:id="20" w:name="_Toc11888"/>
      <w:r>
        <w:rPr>
          <w:rFonts w:hint="eastAsia"/>
          <w:lang w:val="en-US" w:eastAsia="zh-CN"/>
        </w:rPr>
        <w:t>性能测试结果</w:t>
      </w:r>
      <w:bookmarkEnd w:id="20"/>
    </w:p>
    <w:p w14:paraId="3082CF8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无</w:t>
      </w:r>
    </w:p>
    <w:tbl>
      <w:tblPr>
        <w:tblStyle w:val="25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769"/>
        <w:gridCol w:w="1078"/>
        <w:gridCol w:w="1353"/>
        <w:gridCol w:w="1378"/>
        <w:gridCol w:w="1863"/>
        <w:gridCol w:w="1348"/>
      </w:tblGrid>
      <w:tr w14:paraId="6FC2B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31" w:type="pct"/>
            <w:shd w:val="clear" w:color="auto" w:fill="FFCC99"/>
            <w:vAlign w:val="center"/>
          </w:tcPr>
          <w:p w14:paraId="7C9E8233">
            <w:pPr>
              <w:widowControl/>
              <w:jc w:val="left"/>
              <w:rPr>
                <w:rFonts w:hint="default" w:ascii="宋体" w:hAnsi="宋体" w:eastAsia="宋体" w:cs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测试场景</w:t>
            </w:r>
          </w:p>
        </w:tc>
        <w:tc>
          <w:tcPr>
            <w:tcW w:w="441" w:type="pct"/>
            <w:shd w:val="clear" w:color="auto" w:fill="FFCC99"/>
            <w:vAlign w:val="center"/>
          </w:tcPr>
          <w:p w14:paraId="546CEEBB">
            <w:pPr>
              <w:widowControl/>
              <w:jc w:val="left"/>
              <w:rPr>
                <w:rFonts w:hint="default" w:ascii="宋体" w:hAnsi="宋体" w:eastAsia="宋体" w:cs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并发用户数</w:t>
            </w:r>
          </w:p>
        </w:tc>
        <w:tc>
          <w:tcPr>
            <w:tcW w:w="618" w:type="pct"/>
            <w:shd w:val="clear" w:color="auto" w:fill="FFCC99"/>
            <w:vAlign w:val="center"/>
          </w:tcPr>
          <w:p w14:paraId="6D9E4441">
            <w:pPr>
              <w:widowControl/>
              <w:jc w:val="center"/>
              <w:rPr>
                <w:rFonts w:hint="default" w:ascii="宋体" w:hAnsi="宋体" w:eastAsia="宋体" w:cs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持续时间</w:t>
            </w:r>
          </w:p>
        </w:tc>
        <w:tc>
          <w:tcPr>
            <w:tcW w:w="776" w:type="pct"/>
            <w:shd w:val="clear" w:color="auto" w:fill="FFCC99"/>
            <w:vAlign w:val="center"/>
          </w:tcPr>
          <w:p w14:paraId="26338A77">
            <w:pPr>
              <w:widowControl/>
              <w:jc w:val="center"/>
              <w:rPr>
                <w:rFonts w:hint="eastAsia" w:ascii="宋体" w:hAnsi="宋体" w:eastAsia="宋体" w:cs="宋体"/>
                <w:color w:val="0000FF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成功率</w:t>
            </w:r>
          </w:p>
        </w:tc>
        <w:tc>
          <w:tcPr>
            <w:tcW w:w="790" w:type="pct"/>
            <w:shd w:val="clear" w:color="auto" w:fill="FFCC99"/>
            <w:vAlign w:val="center"/>
          </w:tcPr>
          <w:p w14:paraId="5B6D7325">
            <w:pPr>
              <w:widowControl/>
              <w:jc w:val="center"/>
              <w:rPr>
                <w:rFonts w:ascii="宋体" w:hAnsi="宋体" w:cs="宋体"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平均TPS/秒</w:t>
            </w:r>
          </w:p>
        </w:tc>
        <w:tc>
          <w:tcPr>
            <w:tcW w:w="1068" w:type="pct"/>
            <w:shd w:val="clear" w:color="auto" w:fill="FFCC99"/>
            <w:vAlign w:val="center"/>
          </w:tcPr>
          <w:p w14:paraId="02066E37">
            <w:pPr>
              <w:widowControl/>
              <w:jc w:val="center"/>
              <w:rPr>
                <w:rFonts w:hint="default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事务平均响应时间</w:t>
            </w:r>
          </w:p>
        </w:tc>
        <w:tc>
          <w:tcPr>
            <w:tcW w:w="773" w:type="pct"/>
            <w:shd w:val="clear" w:color="auto" w:fill="FFCC99"/>
            <w:vAlign w:val="center"/>
          </w:tcPr>
          <w:p w14:paraId="01157327">
            <w:pPr>
              <w:widowControl/>
              <w:jc w:val="center"/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应用服务器IP</w:t>
            </w:r>
          </w:p>
          <w:p w14:paraId="6B360046">
            <w:pPr>
              <w:widowControl/>
              <w:jc w:val="center"/>
              <w:rPr>
                <w:rFonts w:hint="default" w:ascii="宋体" w:hAnsi="宋体" w:cs="宋体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CPU/MEM</w:t>
            </w:r>
          </w:p>
        </w:tc>
      </w:tr>
      <w:tr w14:paraId="1361A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31" w:type="pct"/>
            <w:shd w:val="clear" w:color="auto" w:fill="auto"/>
            <w:vAlign w:val="center"/>
          </w:tcPr>
          <w:p w14:paraId="6E36D4ED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14:paraId="0152B8E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18" w:type="pct"/>
            <w:shd w:val="clear" w:color="auto" w:fill="FFFFFF"/>
            <w:vAlign w:val="center"/>
          </w:tcPr>
          <w:p w14:paraId="2769CE6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75A2E0B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90" w:type="pct"/>
            <w:shd w:val="clear" w:color="auto" w:fill="FFFFFF"/>
            <w:vAlign w:val="center"/>
          </w:tcPr>
          <w:p w14:paraId="68032E6C">
            <w:pPr>
              <w:widowControl/>
              <w:jc w:val="center"/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D3D3D"/>
                <w:spacing w:val="0"/>
                <w:kern w:val="2"/>
                <w:sz w:val="16"/>
                <w:szCs w:val="16"/>
                <w:shd w:val="clear" w:color="auto" w:fill="FFFFFF"/>
                <w:lang w:val="en-US" w:eastAsia="zh-CN" w:bidi="ar-SA"/>
              </w:rPr>
            </w:pPr>
          </w:p>
        </w:tc>
        <w:tc>
          <w:tcPr>
            <w:tcW w:w="1068" w:type="pct"/>
            <w:shd w:val="clear" w:color="auto" w:fill="auto"/>
            <w:vAlign w:val="center"/>
          </w:tcPr>
          <w:p w14:paraId="50C6E2A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3F6AD52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  <w:tr w14:paraId="78881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31" w:type="pct"/>
            <w:shd w:val="clear" w:color="auto" w:fill="auto"/>
            <w:vAlign w:val="center"/>
          </w:tcPr>
          <w:p w14:paraId="0D803A5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14:paraId="027B9CE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618" w:type="pct"/>
            <w:shd w:val="clear" w:color="auto" w:fill="FFFFFF"/>
            <w:vAlign w:val="center"/>
          </w:tcPr>
          <w:p w14:paraId="24EFF3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1D220F8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790" w:type="pct"/>
            <w:shd w:val="clear" w:color="auto" w:fill="FFFFFF"/>
            <w:vAlign w:val="center"/>
          </w:tcPr>
          <w:p w14:paraId="6F20AD2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1068" w:type="pct"/>
            <w:shd w:val="clear" w:color="auto" w:fill="auto"/>
            <w:vAlign w:val="center"/>
          </w:tcPr>
          <w:p w14:paraId="5475F90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3317AC76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</w:tr>
      <w:tr w14:paraId="2A95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31" w:type="pct"/>
            <w:shd w:val="clear" w:color="auto" w:fill="auto"/>
            <w:vAlign w:val="center"/>
          </w:tcPr>
          <w:p w14:paraId="216735E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14:paraId="22EBE47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18" w:type="pct"/>
            <w:shd w:val="clear" w:color="auto" w:fill="FFFFFF"/>
            <w:vAlign w:val="center"/>
          </w:tcPr>
          <w:p w14:paraId="435B312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1A0F775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90" w:type="pct"/>
            <w:shd w:val="clear" w:color="auto" w:fill="FFFFFF"/>
            <w:vAlign w:val="center"/>
          </w:tcPr>
          <w:p w14:paraId="00F53ED3">
            <w:pPr>
              <w:widowControl/>
              <w:jc w:val="center"/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D3D3D"/>
                <w:spacing w:val="0"/>
                <w:kern w:val="2"/>
                <w:sz w:val="16"/>
                <w:szCs w:val="16"/>
                <w:shd w:val="clear" w:color="auto" w:fill="FFFFFF"/>
                <w:lang w:val="en-US" w:eastAsia="zh-CN" w:bidi="ar-SA"/>
              </w:rPr>
            </w:pPr>
          </w:p>
        </w:tc>
        <w:tc>
          <w:tcPr>
            <w:tcW w:w="1068" w:type="pct"/>
            <w:shd w:val="clear" w:color="auto" w:fill="auto"/>
            <w:vAlign w:val="center"/>
          </w:tcPr>
          <w:p w14:paraId="35B5BF8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5154F54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  <w:tr w14:paraId="6A7E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531" w:type="pct"/>
            <w:shd w:val="clear" w:color="auto" w:fill="auto"/>
            <w:vAlign w:val="center"/>
          </w:tcPr>
          <w:p w14:paraId="1FE21B3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-SA"/>
              </w:rPr>
            </w:pPr>
          </w:p>
        </w:tc>
        <w:tc>
          <w:tcPr>
            <w:tcW w:w="441" w:type="pct"/>
            <w:shd w:val="clear" w:color="auto" w:fill="auto"/>
            <w:vAlign w:val="center"/>
          </w:tcPr>
          <w:p w14:paraId="17848B7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18" w:type="pct"/>
            <w:shd w:val="clear" w:color="auto" w:fill="FFFFFF"/>
            <w:vAlign w:val="center"/>
          </w:tcPr>
          <w:p w14:paraId="563A39B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6" w:type="pct"/>
            <w:shd w:val="clear" w:color="auto" w:fill="auto"/>
            <w:vAlign w:val="center"/>
          </w:tcPr>
          <w:p w14:paraId="466A80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90" w:type="pct"/>
            <w:shd w:val="clear" w:color="auto" w:fill="FFFFFF"/>
            <w:vAlign w:val="center"/>
          </w:tcPr>
          <w:p w14:paraId="47032CBF">
            <w:pPr>
              <w:widowControl/>
              <w:jc w:val="center"/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D3D3D"/>
                <w:spacing w:val="0"/>
                <w:kern w:val="2"/>
                <w:sz w:val="16"/>
                <w:szCs w:val="16"/>
                <w:shd w:val="clear" w:color="auto" w:fill="FFFFFF"/>
                <w:lang w:val="en-US" w:eastAsia="zh-CN" w:bidi="ar-SA"/>
              </w:rPr>
            </w:pPr>
          </w:p>
        </w:tc>
        <w:tc>
          <w:tcPr>
            <w:tcW w:w="1068" w:type="pct"/>
            <w:shd w:val="clear" w:color="auto" w:fill="auto"/>
            <w:vAlign w:val="center"/>
          </w:tcPr>
          <w:p w14:paraId="4EB678A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73" w:type="pct"/>
            <w:shd w:val="clear" w:color="auto" w:fill="auto"/>
            <w:vAlign w:val="center"/>
          </w:tcPr>
          <w:p w14:paraId="6350726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-SA"/>
              </w:rPr>
            </w:pPr>
          </w:p>
        </w:tc>
      </w:tr>
    </w:tbl>
    <w:p w14:paraId="0F0D4EED">
      <w:pPr>
        <w:rPr>
          <w:rFonts w:hint="eastAsia"/>
          <w:lang w:val="en-US" w:eastAsia="zh-CN"/>
        </w:rPr>
      </w:pPr>
    </w:p>
    <w:p w14:paraId="3E9557C6">
      <w:pPr>
        <w:pStyle w:val="4"/>
      </w:pPr>
      <w:bookmarkStart w:id="21" w:name="_Toc24349"/>
      <w:r>
        <w:rPr>
          <w:rFonts w:hint="eastAsia"/>
          <w:lang w:val="en-US" w:eastAsia="zh-CN"/>
        </w:rPr>
        <w:t>性能测试问题分析</w:t>
      </w:r>
      <w:bookmarkEnd w:id="21"/>
    </w:p>
    <w:p w14:paraId="0F8BC7BB">
      <w:pPr>
        <w:pStyle w:val="4"/>
      </w:pPr>
      <w:bookmarkStart w:id="22" w:name="_Toc23879"/>
      <w:r>
        <w:rPr>
          <w:rFonts w:hint="eastAsia"/>
          <w:lang w:val="en-US" w:eastAsia="zh-CN"/>
        </w:rPr>
        <w:t>性能调优</w:t>
      </w:r>
      <w:bookmarkEnd w:id="22"/>
    </w:p>
    <w:p w14:paraId="4F906EF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无</w:t>
      </w:r>
    </w:p>
    <w:p w14:paraId="2D456712">
      <w:pPr>
        <w:pStyle w:val="3"/>
        <w:rPr>
          <w:rFonts w:hint="eastAsia"/>
          <w:i w:val="0"/>
          <w:iCs/>
          <w:color w:val="auto"/>
          <w:lang w:val="en-US" w:eastAsia="zh-CN"/>
        </w:rPr>
      </w:pPr>
      <w:bookmarkStart w:id="23" w:name="_Toc12521"/>
      <w:r>
        <w:rPr>
          <w:rFonts w:hint="eastAsia"/>
          <w:color w:val="auto"/>
          <w:lang w:val="en-US" w:eastAsia="zh-CN"/>
        </w:rPr>
        <w:t>端到端场景测试</w:t>
      </w:r>
      <w:bookmarkEnd w:id="23"/>
    </w:p>
    <w:p w14:paraId="3200D7DF">
      <w:pPr>
        <w:pStyle w:val="4"/>
      </w:pPr>
      <w:bookmarkStart w:id="24" w:name="_Toc3987"/>
      <w:r>
        <w:rPr>
          <w:rFonts w:hint="eastAsia"/>
          <w:lang w:val="en-US" w:eastAsia="zh-CN"/>
        </w:rPr>
        <w:t>端到端场景</w:t>
      </w:r>
      <w:r>
        <w:rPr>
          <w:rFonts w:hint="eastAsia"/>
        </w:rPr>
        <w:t>案例执行情况</w:t>
      </w:r>
      <w:bookmarkEnd w:id="24"/>
    </w:p>
    <w:tbl>
      <w:tblPr>
        <w:tblStyle w:val="25"/>
        <w:tblW w:w="5000" w:type="pct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3993"/>
        <w:gridCol w:w="879"/>
        <w:gridCol w:w="706"/>
        <w:gridCol w:w="721"/>
        <w:gridCol w:w="858"/>
        <w:gridCol w:w="772"/>
      </w:tblGrid>
      <w:tr w14:paraId="0AC8A2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shd w:val="clear" w:color="auto" w:fill="33CCCC"/>
            <w:vAlign w:val="center"/>
          </w:tcPr>
          <w:p w14:paraId="66981B0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轮次</w:t>
            </w:r>
          </w:p>
        </w:tc>
        <w:tc>
          <w:tcPr>
            <w:tcW w:w="3993" w:type="dxa"/>
            <w:shd w:val="clear" w:color="auto" w:fill="33CCCC"/>
            <w:vAlign w:val="center"/>
          </w:tcPr>
          <w:p w14:paraId="50A6E2C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Build号</w:t>
            </w:r>
          </w:p>
        </w:tc>
        <w:tc>
          <w:tcPr>
            <w:tcW w:w="879" w:type="dxa"/>
            <w:shd w:val="clear" w:color="auto" w:fill="33CCCC"/>
            <w:vAlign w:val="center"/>
          </w:tcPr>
          <w:p w14:paraId="4016665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总案</w:t>
            </w:r>
          </w:p>
          <w:p w14:paraId="7F501DE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例数</w:t>
            </w:r>
          </w:p>
        </w:tc>
        <w:tc>
          <w:tcPr>
            <w:tcW w:w="706" w:type="dxa"/>
            <w:shd w:val="clear" w:color="auto" w:fill="33CCCC"/>
            <w:vAlign w:val="center"/>
          </w:tcPr>
          <w:p w14:paraId="6C87507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覆盖</w:t>
            </w:r>
          </w:p>
          <w:p w14:paraId="6C94251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721" w:type="dxa"/>
            <w:shd w:val="clear" w:color="auto" w:fill="33CCCC"/>
            <w:vAlign w:val="center"/>
          </w:tcPr>
          <w:p w14:paraId="2505AB3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通过</w:t>
            </w:r>
          </w:p>
          <w:p w14:paraId="0894991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率</w:t>
            </w:r>
          </w:p>
        </w:tc>
        <w:tc>
          <w:tcPr>
            <w:tcW w:w="858" w:type="dxa"/>
            <w:shd w:val="clear" w:color="auto" w:fill="33CCCC"/>
            <w:vAlign w:val="center"/>
          </w:tcPr>
          <w:p w14:paraId="6E6F9B2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有效</w:t>
            </w:r>
          </w:p>
          <w:p w14:paraId="0563C54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  <w:tc>
          <w:tcPr>
            <w:tcW w:w="772" w:type="dxa"/>
            <w:shd w:val="clear" w:color="auto" w:fill="33CCCC"/>
            <w:vAlign w:val="center"/>
          </w:tcPr>
          <w:p w14:paraId="03C2E74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拒绝</w:t>
            </w:r>
          </w:p>
          <w:p w14:paraId="00282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缺陷</w:t>
            </w:r>
          </w:p>
        </w:tc>
      </w:tr>
      <w:tr w14:paraId="4F8E13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</w:tcPr>
          <w:p w14:paraId="0E32720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993" w:type="dxa"/>
          </w:tcPr>
          <w:p w14:paraId="59B5A05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GXEMS1.0.11.0_kernel_CICD_3</w:t>
            </w:r>
          </w:p>
          <w:p w14:paraId="4C998F7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GXEMS1.0.11.0_GXEMS_WEB_CICD_6</w:t>
            </w:r>
          </w:p>
        </w:tc>
        <w:tc>
          <w:tcPr>
            <w:tcW w:w="879" w:type="dxa"/>
          </w:tcPr>
          <w:p w14:paraId="38BF9DDA">
            <w:pPr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06" w:type="dxa"/>
          </w:tcPr>
          <w:p w14:paraId="33CA00B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721" w:type="dxa"/>
          </w:tcPr>
          <w:p w14:paraId="1F4241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858" w:type="dxa"/>
          </w:tcPr>
          <w:p w14:paraId="7BF9A1EB">
            <w:pPr>
              <w:ind w:firstLine="210" w:firstLineChars="1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72" w:type="dxa"/>
          </w:tcPr>
          <w:p w14:paraId="02655D53">
            <w:pPr>
              <w:ind w:firstLine="21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 w14:paraId="0F0CD581">
      <w:pPr>
        <w:rPr>
          <w:rFonts w:hint="default" w:eastAsia="宋体"/>
          <w:lang w:val="en-US" w:eastAsia="zh-CN"/>
        </w:rPr>
      </w:pPr>
    </w:p>
    <w:p w14:paraId="4CAA4975">
      <w:pPr>
        <w:pStyle w:val="4"/>
      </w:pPr>
      <w:bookmarkStart w:id="25" w:name="_Toc23318"/>
      <w:r>
        <w:rPr>
          <w:rFonts w:hint="eastAsia"/>
          <w:lang w:val="en-US" w:eastAsia="zh-CN"/>
        </w:rPr>
        <w:t>端到端场景</w:t>
      </w:r>
      <w:r>
        <w:rPr>
          <w:rFonts w:hint="eastAsia"/>
        </w:rPr>
        <w:t>案例执行明细</w:t>
      </w:r>
      <w:bookmarkEnd w:id="25"/>
      <w:bookmarkStart w:id="41" w:name="_GoBack"/>
      <w:bookmarkEnd w:id="41"/>
    </w:p>
    <w:p w14:paraId="160DBE71">
      <w:r>
        <w:drawing>
          <wp:inline distT="0" distB="0" distL="114300" distR="114300">
            <wp:extent cx="5391785" cy="632460"/>
            <wp:effectExtent l="0" t="0" r="18415" b="1524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27A7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禅道案例地址：https://devcloud.aspirecn.com/index.php?m=testcase&amp;f=browse&amp;productID=415&amp;branch=0&amp;browseType=bySearch&amp;queryID=myQueryID</w:t>
      </w:r>
    </w:p>
    <w:p w14:paraId="408AA4FB">
      <w:pPr>
        <w:jc w:val="left"/>
        <w:rPr>
          <w:rFonts w:hint="eastAsia"/>
          <w:lang w:val="en-US" w:eastAsia="zh-CN"/>
        </w:rPr>
      </w:pPr>
    </w:p>
    <w:p w14:paraId="68BB177E">
      <w:pPr>
        <w:jc w:val="left"/>
        <w:rPr>
          <w:rFonts w:hint="default"/>
          <w:lang w:val="en-US" w:eastAsia="zh-CN"/>
        </w:rPr>
      </w:pPr>
    </w:p>
    <w:p w14:paraId="7F590D80">
      <w:pPr>
        <w:jc w:val="left"/>
        <w:rPr>
          <w:rFonts w:hint="default"/>
          <w:lang w:val="en-US" w:eastAsia="zh-CN"/>
        </w:rPr>
      </w:pPr>
    </w:p>
    <w:p w14:paraId="4866A95D">
      <w:pPr>
        <w:pStyle w:val="3"/>
      </w:pPr>
      <w:bookmarkStart w:id="26" w:name="_Toc9591"/>
      <w:r>
        <w:rPr>
          <w:rFonts w:hint="eastAsia"/>
        </w:rPr>
        <w:t>缺陷记录</w:t>
      </w:r>
      <w:bookmarkEnd w:id="26"/>
    </w:p>
    <w:p w14:paraId="303BFF3C"/>
    <w:p w14:paraId="2E81A0B2"/>
    <w:tbl>
      <w:tblPr>
        <w:tblStyle w:val="2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358"/>
        <w:gridCol w:w="1440"/>
        <w:gridCol w:w="1172"/>
        <w:gridCol w:w="1348"/>
        <w:gridCol w:w="1080"/>
        <w:gridCol w:w="1222"/>
      </w:tblGrid>
      <w:tr w14:paraId="59C6026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shd w:val="clear" w:color="auto" w:fill="33CCCC"/>
            <w:vAlign w:val="center"/>
          </w:tcPr>
          <w:p w14:paraId="150C820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严重级别</w:t>
            </w:r>
          </w:p>
        </w:tc>
        <w:tc>
          <w:tcPr>
            <w:tcW w:w="1358" w:type="dxa"/>
            <w:shd w:val="clear" w:color="auto" w:fill="33CCCC"/>
            <w:vAlign w:val="center"/>
          </w:tcPr>
          <w:p w14:paraId="777E178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本次测试发现数目</w:t>
            </w:r>
          </w:p>
        </w:tc>
        <w:tc>
          <w:tcPr>
            <w:tcW w:w="1440" w:type="dxa"/>
            <w:shd w:val="clear" w:color="auto" w:fill="33CCCC"/>
            <w:vAlign w:val="center"/>
          </w:tcPr>
          <w:p w14:paraId="1D38FE3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本次修复数目</w:t>
            </w:r>
          </w:p>
        </w:tc>
        <w:tc>
          <w:tcPr>
            <w:tcW w:w="1172" w:type="dxa"/>
            <w:shd w:val="clear" w:color="auto" w:fill="33CCCC"/>
            <w:vAlign w:val="center"/>
          </w:tcPr>
          <w:p w14:paraId="4DD3AD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未修复数目</w:t>
            </w:r>
          </w:p>
        </w:tc>
        <w:tc>
          <w:tcPr>
            <w:tcW w:w="1348" w:type="dxa"/>
            <w:shd w:val="clear" w:color="auto" w:fill="33CCCC"/>
            <w:vAlign w:val="center"/>
          </w:tcPr>
          <w:p w14:paraId="0FA4280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修复但没有验证数目</w:t>
            </w:r>
          </w:p>
        </w:tc>
        <w:tc>
          <w:tcPr>
            <w:tcW w:w="1080" w:type="dxa"/>
            <w:shd w:val="clear" w:color="auto" w:fill="33CCCC"/>
            <w:vAlign w:val="center"/>
          </w:tcPr>
          <w:p w14:paraId="096F7B9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遗留的缺陷数目</w:t>
            </w:r>
          </w:p>
        </w:tc>
        <w:tc>
          <w:tcPr>
            <w:tcW w:w="1222" w:type="dxa"/>
            <w:shd w:val="clear" w:color="auto" w:fill="33CCCC"/>
            <w:vAlign w:val="center"/>
          </w:tcPr>
          <w:p w14:paraId="30393D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拒绝的缺陷数目</w:t>
            </w:r>
          </w:p>
        </w:tc>
      </w:tr>
      <w:tr w14:paraId="25D53AE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090" w:type="dxa"/>
            <w:noWrap w:val="0"/>
            <w:vAlign w:val="top"/>
          </w:tcPr>
          <w:p w14:paraId="2E997BAC">
            <w:pPr>
              <w:rPr>
                <w:rFonts w:hint="eastAsia"/>
              </w:rPr>
            </w:pPr>
            <w:r>
              <w:rPr>
                <w:rFonts w:hint="eastAsia"/>
              </w:rPr>
              <w:t>High</w:t>
            </w:r>
          </w:p>
        </w:tc>
        <w:tc>
          <w:tcPr>
            <w:tcW w:w="1358" w:type="dxa"/>
            <w:noWrap w:val="0"/>
            <w:vAlign w:val="top"/>
          </w:tcPr>
          <w:p w14:paraId="5619DD7B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1440" w:type="dxa"/>
            <w:noWrap w:val="0"/>
            <w:vAlign w:val="top"/>
          </w:tcPr>
          <w:p w14:paraId="3A756A05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1172" w:type="dxa"/>
            <w:noWrap w:val="0"/>
            <w:vAlign w:val="top"/>
          </w:tcPr>
          <w:p w14:paraId="6176681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48" w:type="dxa"/>
            <w:noWrap w:val="0"/>
            <w:vAlign w:val="top"/>
          </w:tcPr>
          <w:p w14:paraId="6761C971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  <w:noWrap w:val="0"/>
            <w:vAlign w:val="top"/>
          </w:tcPr>
          <w:p w14:paraId="71AC15DA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22" w:type="dxa"/>
            <w:noWrap w:val="0"/>
            <w:vAlign w:val="top"/>
          </w:tcPr>
          <w:p w14:paraId="404E5DD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3E0921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090" w:type="dxa"/>
            <w:noWrap w:val="0"/>
            <w:vAlign w:val="top"/>
          </w:tcPr>
          <w:p w14:paraId="0A2A43F3">
            <w:pPr>
              <w:rPr>
                <w:rFonts w:hint="eastAsia"/>
              </w:rPr>
            </w:pPr>
            <w:r>
              <w:rPr>
                <w:rFonts w:hint="eastAsia"/>
              </w:rPr>
              <w:t>Medium</w:t>
            </w:r>
          </w:p>
        </w:tc>
        <w:tc>
          <w:tcPr>
            <w:tcW w:w="1358" w:type="dxa"/>
            <w:noWrap w:val="0"/>
            <w:vAlign w:val="top"/>
          </w:tcPr>
          <w:p w14:paraId="3E16B900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45</w:t>
            </w:r>
          </w:p>
        </w:tc>
        <w:tc>
          <w:tcPr>
            <w:tcW w:w="1440" w:type="dxa"/>
            <w:noWrap w:val="0"/>
            <w:vAlign w:val="top"/>
          </w:tcPr>
          <w:p w14:paraId="3193839B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43</w:t>
            </w:r>
          </w:p>
        </w:tc>
        <w:tc>
          <w:tcPr>
            <w:tcW w:w="1172" w:type="dxa"/>
            <w:noWrap w:val="0"/>
            <w:vAlign w:val="top"/>
          </w:tcPr>
          <w:p w14:paraId="0A61453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48" w:type="dxa"/>
            <w:noWrap w:val="0"/>
            <w:vAlign w:val="top"/>
          </w:tcPr>
          <w:p w14:paraId="1E614C5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  <w:noWrap w:val="0"/>
            <w:vAlign w:val="top"/>
          </w:tcPr>
          <w:p w14:paraId="5584A34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222" w:type="dxa"/>
            <w:noWrap w:val="0"/>
            <w:vAlign w:val="top"/>
          </w:tcPr>
          <w:p w14:paraId="2FBE66C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05A4DD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90" w:type="dxa"/>
            <w:noWrap w:val="0"/>
            <w:vAlign w:val="top"/>
          </w:tcPr>
          <w:p w14:paraId="6D704DA8">
            <w:pPr>
              <w:rPr>
                <w:rFonts w:hint="eastAsia"/>
              </w:rPr>
            </w:pPr>
            <w:r>
              <w:rPr>
                <w:rFonts w:hint="eastAsia"/>
              </w:rPr>
              <w:t>Low</w:t>
            </w:r>
          </w:p>
        </w:tc>
        <w:tc>
          <w:tcPr>
            <w:tcW w:w="1358" w:type="dxa"/>
            <w:noWrap w:val="0"/>
            <w:vAlign w:val="top"/>
          </w:tcPr>
          <w:p w14:paraId="3ABD6A84">
            <w:pPr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0</w:t>
            </w:r>
          </w:p>
        </w:tc>
        <w:tc>
          <w:tcPr>
            <w:tcW w:w="1440" w:type="dxa"/>
            <w:noWrap w:val="0"/>
            <w:vAlign w:val="top"/>
          </w:tcPr>
          <w:p w14:paraId="33D7340E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0</w:t>
            </w:r>
          </w:p>
        </w:tc>
        <w:tc>
          <w:tcPr>
            <w:tcW w:w="1172" w:type="dxa"/>
            <w:noWrap w:val="0"/>
            <w:vAlign w:val="top"/>
          </w:tcPr>
          <w:p w14:paraId="4673FA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48" w:type="dxa"/>
            <w:noWrap w:val="0"/>
            <w:vAlign w:val="top"/>
          </w:tcPr>
          <w:p w14:paraId="156D986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  <w:noWrap w:val="0"/>
            <w:vAlign w:val="top"/>
          </w:tcPr>
          <w:p w14:paraId="2236E053">
            <w:pPr>
              <w:rPr>
                <w:rFonts w:hint="eastAsia"/>
                <w:b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22" w:type="dxa"/>
            <w:noWrap w:val="0"/>
            <w:vAlign w:val="top"/>
          </w:tcPr>
          <w:p w14:paraId="752C3C9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 w14:paraId="09088C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  <w:noWrap w:val="0"/>
            <w:vAlign w:val="top"/>
          </w:tcPr>
          <w:p w14:paraId="477E98AD">
            <w:pPr>
              <w:rPr>
                <w:rFonts w:hint="eastAsia"/>
              </w:rPr>
            </w:pPr>
            <w:r>
              <w:rPr>
                <w:rFonts w:hint="eastAsia"/>
              </w:rPr>
              <w:t>合计</w:t>
            </w:r>
          </w:p>
        </w:tc>
        <w:tc>
          <w:tcPr>
            <w:tcW w:w="1358" w:type="dxa"/>
            <w:noWrap w:val="0"/>
            <w:vAlign w:val="top"/>
          </w:tcPr>
          <w:p w14:paraId="63CAA416">
            <w:pPr>
              <w:tabs>
                <w:tab w:val="left" w:pos="540"/>
              </w:tabs>
              <w:rPr>
                <w:rFonts w:hint="default" w:eastAsia="宋体"/>
                <w:b/>
                <w:color w:val="000000"/>
                <w:lang w:val="en-US" w:eastAsia="zh-CN"/>
              </w:rPr>
            </w:pPr>
            <w:r>
              <w:rPr>
                <w:rFonts w:hint="eastAsia"/>
                <w:b/>
                <w:color w:val="000000"/>
                <w:lang w:val="en-US" w:eastAsia="zh-CN"/>
              </w:rPr>
              <w:t>45</w:t>
            </w:r>
          </w:p>
        </w:tc>
        <w:tc>
          <w:tcPr>
            <w:tcW w:w="1440" w:type="dxa"/>
            <w:noWrap w:val="0"/>
            <w:vAlign w:val="top"/>
          </w:tcPr>
          <w:p w14:paraId="10860FFA">
            <w:pPr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43</w:t>
            </w:r>
          </w:p>
        </w:tc>
        <w:tc>
          <w:tcPr>
            <w:tcW w:w="1172" w:type="dxa"/>
            <w:noWrap w:val="0"/>
            <w:vAlign w:val="top"/>
          </w:tcPr>
          <w:p w14:paraId="7CC4EEC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348" w:type="dxa"/>
            <w:noWrap w:val="0"/>
            <w:vAlign w:val="top"/>
          </w:tcPr>
          <w:p w14:paraId="394B8268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080" w:type="dxa"/>
            <w:noWrap w:val="0"/>
            <w:vAlign w:val="top"/>
          </w:tcPr>
          <w:p w14:paraId="296A63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0</w:t>
            </w:r>
          </w:p>
        </w:tc>
        <w:tc>
          <w:tcPr>
            <w:tcW w:w="1222" w:type="dxa"/>
            <w:noWrap w:val="0"/>
            <w:vAlign w:val="top"/>
          </w:tcPr>
          <w:p w14:paraId="6A25349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</w:tbl>
    <w:p w14:paraId="056BB5E5">
      <w:r>
        <w:rPr>
          <w:rFonts w:hint="eastAsia"/>
        </w:rPr>
        <w:t>注：</w:t>
      </w:r>
      <w:r>
        <w:rPr>
          <w:rFonts w:hint="eastAsia"/>
          <w:b/>
          <w:bCs/>
        </w:rPr>
        <w:t>本次测试发现数目=本次修复数目+未修复数目+修复但没有验证数目+挂起的缺陷数目</w:t>
      </w:r>
    </w:p>
    <w:p w14:paraId="13EF2239">
      <w:pPr>
        <w:pStyle w:val="2"/>
      </w:pPr>
      <w:bookmarkStart w:id="27" w:name="_Toc21831"/>
      <w:r>
        <w:rPr>
          <w:rFonts w:hint="eastAsia"/>
        </w:rPr>
        <w:t>测试分析</w:t>
      </w:r>
      <w:bookmarkEnd w:id="27"/>
    </w:p>
    <w:p w14:paraId="03629C45">
      <w:pPr>
        <w:pStyle w:val="3"/>
        <w:numPr>
          <w:ilvl w:val="1"/>
          <w:numId w:val="7"/>
        </w:numPr>
      </w:pPr>
      <w:bookmarkStart w:id="28" w:name="_Toc6125"/>
      <w:r>
        <w:rPr>
          <w:rFonts w:hint="eastAsia"/>
        </w:rPr>
        <w:t>测试覆盖情况分析</w:t>
      </w:r>
      <w:bookmarkEnd w:id="28"/>
    </w:p>
    <w:p w14:paraId="3392FF2C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次功能用例覆盖包含端对端、安全相关、功能测试用例，其中功能测试用例设计主要从等价类划分法、边界值分析法来进行编写，确保当前业务的每个功能点覆盖到，如：列表查询、业务逻辑数据统计核对、编辑输入保存提交、导出查询数据、分页功能、权限、前端组件交互等。</w:t>
      </w:r>
    </w:p>
    <w:p w14:paraId="1EF6B50B"/>
    <w:p w14:paraId="56188227">
      <w:pPr>
        <w:pStyle w:val="3"/>
        <w:numPr>
          <w:ilvl w:val="1"/>
          <w:numId w:val="7"/>
        </w:numPr>
      </w:pPr>
      <w:bookmarkStart w:id="29" w:name="_Toc7400"/>
      <w:r>
        <w:rPr>
          <w:rFonts w:hint="eastAsia"/>
        </w:rPr>
        <w:t>缺陷分析</w:t>
      </w:r>
      <w:bookmarkEnd w:id="29"/>
    </w:p>
    <w:p w14:paraId="04CBCC6F">
      <w:pPr>
        <w:pStyle w:val="4"/>
        <w:numPr>
          <w:ilvl w:val="2"/>
          <w:numId w:val="7"/>
        </w:numPr>
      </w:pPr>
      <w:bookmarkStart w:id="30" w:name="_Toc7589"/>
      <w:r>
        <w:rPr>
          <w:rFonts w:hint="eastAsia"/>
        </w:rPr>
        <w:t>缺陷收敛点分析</w:t>
      </w:r>
      <w:bookmarkEnd w:id="30"/>
    </w:p>
    <w:p w14:paraId="79C5EDA0">
      <w:r>
        <w:drawing>
          <wp:inline distT="0" distB="0" distL="114300" distR="114300">
            <wp:extent cx="5391150" cy="3615055"/>
            <wp:effectExtent l="0" t="0" r="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F41B">
      <w:r>
        <w:drawing>
          <wp:inline distT="0" distB="0" distL="114300" distR="114300">
            <wp:extent cx="5398135" cy="1750060"/>
            <wp:effectExtent l="0" t="0" r="12065" b="25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1B54">
      <w:pPr>
        <w:bidi w:val="0"/>
      </w:pPr>
    </w:p>
    <w:p w14:paraId="5C8C4F9C">
      <w:pPr>
        <w:pStyle w:val="4"/>
        <w:numPr>
          <w:ilvl w:val="2"/>
          <w:numId w:val="7"/>
        </w:numPr>
      </w:pPr>
      <w:bookmarkStart w:id="31" w:name="_Toc18704"/>
      <w:r>
        <w:rPr>
          <w:rFonts w:hint="eastAsia"/>
        </w:rPr>
        <w:t>遗留缺陷分析</w:t>
      </w:r>
      <w:bookmarkEnd w:id="31"/>
    </w:p>
    <w:tbl>
      <w:tblPr>
        <w:tblStyle w:val="25"/>
        <w:tblW w:w="566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1126"/>
        <w:gridCol w:w="1708"/>
        <w:gridCol w:w="2271"/>
        <w:gridCol w:w="2051"/>
        <w:gridCol w:w="1914"/>
      </w:tblGrid>
      <w:tr w14:paraId="4A257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A53EF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TDID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429C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严重级别</w:t>
            </w: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A4C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缺陷描述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CEE6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测试组分析意见</w:t>
            </w:r>
          </w:p>
        </w:tc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6A3D7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开发组分析意见</w:t>
            </w:r>
          </w:p>
        </w:tc>
        <w:tc>
          <w:tcPr>
            <w:tcW w:w="1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4C8B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规避措施</w:t>
            </w:r>
          </w:p>
        </w:tc>
      </w:tr>
      <w:tr w14:paraId="234D2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71E936">
            <w:pPr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tcPr>
            <w:tcW w:w="1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B83552">
            <w:pPr>
              <w:rPr>
                <w:szCs w:val="21"/>
              </w:rPr>
            </w:pPr>
          </w:p>
        </w:tc>
        <w:tc>
          <w:tcPr>
            <w:tcW w:w="16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523032">
            <w:pPr>
              <w:rPr>
                <w:szCs w:val="21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2064F1">
            <w:pPr>
              <w:rPr>
                <w:szCs w:val="21"/>
              </w:rPr>
            </w:pPr>
          </w:p>
        </w:tc>
        <w:tc>
          <w:tcPr>
            <w:tcW w:w="1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65738C">
            <w:pPr>
              <w:rPr>
                <w:szCs w:val="21"/>
              </w:rPr>
            </w:pPr>
          </w:p>
        </w:tc>
        <w:tc>
          <w:tcPr>
            <w:tcW w:w="1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FF09F3">
            <w:pPr>
              <w:rPr>
                <w:szCs w:val="21"/>
              </w:rPr>
            </w:pPr>
          </w:p>
        </w:tc>
      </w:tr>
    </w:tbl>
    <w:p w14:paraId="06EA7FD9">
      <w:pPr>
        <w:spacing w:before="100" w:beforeAutospacing="1" w:after="100" w:afterAutospacing="1"/>
        <w:ind w:firstLine="420"/>
        <w:rPr>
          <w:iCs/>
          <w:color w:val="0000FF"/>
        </w:rPr>
      </w:pPr>
    </w:p>
    <w:p w14:paraId="27E737A9">
      <w:pPr>
        <w:pStyle w:val="2"/>
        <w:numPr>
          <w:ilvl w:val="0"/>
          <w:numId w:val="7"/>
        </w:numPr>
      </w:pPr>
      <w:bookmarkStart w:id="32" w:name="_Toc26587"/>
      <w:r>
        <w:rPr>
          <w:rFonts w:hint="eastAsia"/>
        </w:rPr>
        <w:t>总结</w:t>
      </w:r>
      <w:bookmarkEnd w:id="32"/>
    </w:p>
    <w:p w14:paraId="6193E725">
      <w:pPr>
        <w:pStyle w:val="3"/>
        <w:numPr>
          <w:ilvl w:val="1"/>
          <w:numId w:val="7"/>
        </w:numPr>
      </w:pPr>
      <w:bookmarkStart w:id="33" w:name="_Toc27271"/>
      <w:r>
        <w:rPr>
          <w:rFonts w:hint="eastAsia"/>
          <w:lang w:val="en-US" w:eastAsia="zh-CN"/>
        </w:rPr>
        <w:t>测试风险总结</w:t>
      </w:r>
      <w:bookmarkEnd w:id="33"/>
    </w:p>
    <w:p w14:paraId="1C7FD53D">
      <w:pPr>
        <w:pStyle w:val="4"/>
        <w:numPr>
          <w:ilvl w:val="2"/>
          <w:numId w:val="7"/>
        </w:numPr>
      </w:pPr>
      <w:bookmarkStart w:id="34" w:name="_Toc16069"/>
      <w:r>
        <w:rPr>
          <w:rFonts w:hint="eastAsia"/>
          <w:lang w:val="en-US" w:eastAsia="zh-CN"/>
        </w:rPr>
        <w:t>测试过程风险</w:t>
      </w:r>
      <w:bookmarkEnd w:id="34"/>
    </w:p>
    <w:p w14:paraId="517B1B9B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部分需求上线时间倒排， 开发和测试的时间都比较紧张，测试数据准备时间不足。</w:t>
      </w:r>
    </w:p>
    <w:p w14:paraId="0E3E453F">
      <w:pPr>
        <w:pStyle w:val="4"/>
        <w:numPr>
          <w:ilvl w:val="2"/>
          <w:numId w:val="7"/>
        </w:numPr>
      </w:pPr>
      <w:bookmarkStart w:id="35" w:name="_Toc249"/>
      <w:r>
        <w:rPr>
          <w:rFonts w:hint="eastAsia"/>
          <w:lang w:val="en-US" w:eastAsia="zh-CN"/>
        </w:rPr>
        <w:t>遗留问题风险</w:t>
      </w:r>
      <w:bookmarkEnd w:id="35"/>
    </w:p>
    <w:p w14:paraId="5D6B5D19">
      <w:pPr>
        <w:spacing w:before="100" w:beforeAutospacing="1" w:after="100" w:afterAutospacing="1"/>
        <w:rPr>
          <w:rFonts w:hint="eastAsia"/>
          <w:iCs/>
          <w:color w:val="FF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本次</w:t>
      </w:r>
      <w:r>
        <w:rPr>
          <w:rFonts w:hint="eastAsia"/>
          <w:iCs/>
          <w:color w:val="000000"/>
        </w:rPr>
        <w:t>版本</w:t>
      </w:r>
      <w:r>
        <w:rPr>
          <w:rFonts w:hint="eastAsia"/>
          <w:iCs/>
          <w:color w:val="000000"/>
          <w:lang w:val="en-US" w:eastAsia="zh-CN"/>
        </w:rPr>
        <w:t>发布，共</w:t>
      </w:r>
      <w:r>
        <w:rPr>
          <w:rFonts w:hint="eastAsia"/>
          <w:iCs/>
          <w:color w:val="000000"/>
        </w:rPr>
        <w:t>遗留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个缺陷</w:t>
      </w:r>
      <w:r>
        <w:rPr>
          <w:iCs/>
          <w:color w:val="000000"/>
        </w:rPr>
        <w:t xml:space="preserve"> </w:t>
      </w:r>
      <w:r>
        <w:rPr>
          <w:rFonts w:hint="eastAsia"/>
          <w:iCs/>
          <w:color w:val="000000"/>
        </w:rPr>
        <w:t>，</w:t>
      </w:r>
      <w:r>
        <w:rPr>
          <w:rFonts w:hint="eastAsia"/>
          <w:iCs/>
          <w:color w:val="000000"/>
          <w:lang w:val="en-US" w:eastAsia="zh-CN"/>
        </w:rPr>
        <w:t>其中，0</w:t>
      </w:r>
      <w:r>
        <w:rPr>
          <w:rFonts w:hint="eastAsia"/>
          <w:iCs/>
          <w:color w:val="000000"/>
        </w:rPr>
        <w:t>个历史遗留问题，本版遗留问题</w:t>
      </w:r>
      <w:r>
        <w:rPr>
          <w:rFonts w:hint="eastAsia"/>
          <w:iCs/>
          <w:color w:val="000000"/>
          <w:lang w:val="en-US" w:eastAsia="zh-CN"/>
        </w:rPr>
        <w:t>0</w:t>
      </w:r>
      <w:r>
        <w:rPr>
          <w:rFonts w:hint="eastAsia"/>
          <w:iCs/>
          <w:color w:val="000000"/>
        </w:rPr>
        <w:t>个</w:t>
      </w:r>
      <w:r>
        <w:rPr>
          <w:rFonts w:hint="eastAsia"/>
          <w:iCs/>
          <w:color w:val="auto"/>
        </w:rPr>
        <w:t>。</w:t>
      </w:r>
      <w:r>
        <w:rPr>
          <w:rFonts w:hint="eastAsia"/>
          <w:iCs/>
          <w:color w:val="FF0000"/>
          <w:lang w:val="en-US" w:eastAsia="zh-CN"/>
        </w:rPr>
        <w:t xml:space="preserve"> </w:t>
      </w:r>
    </w:p>
    <w:p w14:paraId="5D6DBF91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1E9FD1CE">
      <w:pPr>
        <w:pStyle w:val="4"/>
        <w:numPr>
          <w:ilvl w:val="2"/>
          <w:numId w:val="7"/>
        </w:numPr>
      </w:pPr>
      <w:bookmarkStart w:id="36" w:name="_Toc17031"/>
      <w:r>
        <w:rPr>
          <w:rFonts w:hint="eastAsia"/>
          <w:lang w:val="en-US" w:eastAsia="zh-CN"/>
        </w:rPr>
        <w:t>测试通报情况</w:t>
      </w:r>
      <w:bookmarkEnd w:id="36"/>
    </w:p>
    <w:p w14:paraId="6FB3D6DF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测试投入安排如下：</w:t>
      </w:r>
    </w:p>
    <w:p w14:paraId="74B630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本次测试计划时间：2025-11-16～ 2025-12-16</w:t>
      </w:r>
    </w:p>
    <w:p w14:paraId="72FCD6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本次测试实际时间：2025-11-20～ 2025-12-16</w:t>
      </w:r>
    </w:p>
    <w:p w14:paraId="358956F8">
      <w:pPr>
        <w:rPr>
          <w:rFonts w:hint="default"/>
          <w:lang w:val="en-US" w:eastAsia="zh-CN"/>
        </w:rPr>
      </w:pP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*注意</w:t>
      </w:r>
      <w:r>
        <w:rPr>
          <w:rFonts w:hint="eastAsia"/>
          <w:lang w:val="en-US" w:eastAsia="zh-CN"/>
        </w:rPr>
        <w:t>以上的测试（计划、实际）时间区间不代表实际测试投入人力（人/天），期间测试人员会有其它测试任务介入。</w:t>
      </w:r>
    </w:p>
    <w:p w14:paraId="6E41DA0D">
      <w:pPr>
        <w:pStyle w:val="4"/>
        <w:numPr>
          <w:ilvl w:val="2"/>
          <w:numId w:val="7"/>
        </w:numPr>
      </w:pPr>
      <w:bookmarkStart w:id="37" w:name="_Toc22157"/>
      <w:r>
        <w:rPr>
          <w:rFonts w:hint="eastAsia"/>
          <w:lang w:val="en-US" w:eastAsia="zh-CN"/>
        </w:rPr>
        <w:t>测试风险管控建议</w:t>
      </w:r>
      <w:bookmarkEnd w:id="37"/>
    </w:p>
    <w:p w14:paraId="73657A1D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1、若功能需求由多位开发同学协助开发完成，要提前商量各自的工作量和数据对接，提高开发效率，尽量在研发计划时间内提测给测试，保证测试有足够时间测试。</w:t>
      </w:r>
    </w:p>
    <w:p w14:paraId="0E8B6963">
      <w:pPr>
        <w:pStyle w:val="3"/>
        <w:numPr>
          <w:ilvl w:val="1"/>
          <w:numId w:val="7"/>
        </w:numPr>
      </w:pPr>
      <w:bookmarkStart w:id="38" w:name="_Toc31963"/>
      <w:r>
        <w:rPr>
          <w:rFonts w:hint="eastAsia"/>
        </w:rPr>
        <w:t>后续活动和建议</w:t>
      </w:r>
      <w:bookmarkEnd w:id="38"/>
    </w:p>
    <w:p w14:paraId="48B38587">
      <w:pPr>
        <w:widowControl w:val="0"/>
        <w:numPr>
          <w:ilvl w:val="0"/>
          <w:numId w:val="8"/>
        </w:numPr>
        <w:spacing w:before="100" w:beforeAutospacing="1" w:after="100" w:afterAutospacing="1"/>
        <w:jc w:val="both"/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后续升级涉及的服务模块，开发需要提前告知测试同学，避免漏测。</w:t>
      </w:r>
    </w:p>
    <w:p w14:paraId="62F6C63F">
      <w:pPr>
        <w:widowControl w:val="0"/>
        <w:numPr>
          <w:ilvl w:val="0"/>
          <w:numId w:val="8"/>
        </w:numPr>
        <w:spacing w:before="100" w:beforeAutospacing="1" w:after="100" w:afterAutospacing="1"/>
        <w:jc w:val="both"/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版本升级前对本次升级功能以及旧功能进行冒烟回归验证，避免上线后功能不完整。</w:t>
      </w:r>
    </w:p>
    <w:p w14:paraId="6AB181DE">
      <w:pPr>
        <w:widowControl w:val="0"/>
        <w:numPr>
          <w:ilvl w:val="0"/>
          <w:numId w:val="8"/>
        </w:numPr>
        <w:spacing w:before="100" w:beforeAutospacing="1" w:after="100" w:afterAutospacing="1"/>
        <w:jc w:val="both"/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确保本次升级涉及服务以及脚本已全部更新到现网环境机器，保证功能正常可靠运行。</w:t>
      </w:r>
    </w:p>
    <w:p w14:paraId="6DABC220">
      <w:pPr>
        <w:widowControl w:val="0"/>
        <w:numPr>
          <w:ilvl w:val="0"/>
          <w:numId w:val="8"/>
        </w:numPr>
        <w:spacing w:before="100" w:beforeAutospacing="1" w:after="100" w:afterAutospacing="1"/>
        <w:jc w:val="both"/>
        <w:rPr>
          <w:rFonts w:hint="eastAsia"/>
          <w:iCs/>
          <w:color w:val="000000"/>
          <w:lang w:val="en-US" w:eastAsia="zh-CN"/>
        </w:rPr>
      </w:pPr>
      <w:r>
        <w:rPr>
          <w:rFonts w:hint="eastAsia"/>
          <w:iCs/>
          <w:color w:val="000000"/>
          <w:lang w:val="en-US" w:eastAsia="zh-CN"/>
        </w:rPr>
        <w:t>建议加强与客户的沟通，减少倒排上线时间的次数，加大测试的覆盖度。</w:t>
      </w:r>
    </w:p>
    <w:p w14:paraId="2B194A91">
      <w:pPr>
        <w:spacing w:before="100" w:beforeAutospacing="1" w:after="100" w:afterAutospacing="1"/>
        <w:ind w:firstLine="420"/>
        <w:rPr>
          <w:rFonts w:hint="eastAsia"/>
          <w:iCs/>
          <w:color w:val="0000FF"/>
        </w:rPr>
      </w:pPr>
    </w:p>
    <w:p w14:paraId="2A490C2D">
      <w:pPr>
        <w:pStyle w:val="3"/>
        <w:numPr>
          <w:ilvl w:val="1"/>
          <w:numId w:val="7"/>
        </w:numPr>
      </w:pPr>
      <w:bookmarkStart w:id="39" w:name="_Toc23938"/>
      <w:r>
        <w:rPr>
          <w:rFonts w:hint="eastAsia"/>
        </w:rPr>
        <w:t>结论</w:t>
      </w:r>
      <w:bookmarkEnd w:id="39"/>
    </w:p>
    <w:tbl>
      <w:tblPr>
        <w:tblStyle w:val="2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884"/>
        <w:gridCol w:w="1260"/>
        <w:gridCol w:w="3088"/>
        <w:gridCol w:w="1744"/>
      </w:tblGrid>
      <w:tr w14:paraId="3A3BD2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  <w:shd w:val="clear" w:color="auto" w:fill="33CCCC"/>
            <w:vAlign w:val="center"/>
          </w:tcPr>
          <w:p w14:paraId="2E88D11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测试类别</w:t>
            </w:r>
          </w:p>
        </w:tc>
        <w:tc>
          <w:tcPr>
            <w:tcW w:w="884" w:type="dxa"/>
            <w:shd w:val="clear" w:color="auto" w:fill="33CCCC"/>
            <w:vAlign w:val="center"/>
          </w:tcPr>
          <w:p w14:paraId="5429048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遗留问题数目</w:t>
            </w:r>
          </w:p>
        </w:tc>
        <w:tc>
          <w:tcPr>
            <w:tcW w:w="1260" w:type="dxa"/>
            <w:shd w:val="clear" w:color="auto" w:fill="33CCCC"/>
            <w:vAlign w:val="center"/>
          </w:tcPr>
          <w:p w14:paraId="7FCC819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严重遗留问题数目</w:t>
            </w:r>
          </w:p>
        </w:tc>
        <w:tc>
          <w:tcPr>
            <w:tcW w:w="3088" w:type="dxa"/>
            <w:shd w:val="clear" w:color="auto" w:fill="33CCCC"/>
            <w:vAlign w:val="center"/>
          </w:tcPr>
          <w:p w14:paraId="3FF7E1E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建议</w:t>
            </w:r>
          </w:p>
        </w:tc>
        <w:tc>
          <w:tcPr>
            <w:tcW w:w="1744" w:type="dxa"/>
            <w:shd w:val="clear" w:color="auto" w:fill="33CCCC"/>
            <w:vAlign w:val="center"/>
          </w:tcPr>
          <w:p w14:paraId="2B945DA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结论</w:t>
            </w:r>
          </w:p>
        </w:tc>
      </w:tr>
      <w:tr w14:paraId="6AD9CA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195179CC">
            <w:pPr>
              <w:jc w:val="center"/>
            </w:pPr>
            <w:r>
              <w:rPr>
                <w:rFonts w:hint="eastAsia"/>
              </w:rPr>
              <w:t>功能测试</w:t>
            </w:r>
          </w:p>
        </w:tc>
        <w:tc>
          <w:tcPr>
            <w:tcW w:w="884" w:type="dxa"/>
          </w:tcPr>
          <w:p w14:paraId="48151F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260" w:type="dxa"/>
          </w:tcPr>
          <w:p w14:paraId="6187DCE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3088" w:type="dxa"/>
          </w:tcPr>
          <w:p w14:paraId="05522703"/>
        </w:tc>
        <w:tc>
          <w:tcPr>
            <w:tcW w:w="1744" w:type="dxa"/>
          </w:tcPr>
          <w:p w14:paraId="7D219C06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397176B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4" w:type="dxa"/>
          </w:tcPr>
          <w:p w14:paraId="6776C108">
            <w:pPr>
              <w:jc w:val="center"/>
              <w:rPr>
                <w:rFonts w:hint="eastAsia"/>
              </w:rPr>
            </w:pPr>
          </w:p>
        </w:tc>
        <w:tc>
          <w:tcPr>
            <w:tcW w:w="884" w:type="dxa"/>
          </w:tcPr>
          <w:p w14:paraId="570283AF"/>
        </w:tc>
        <w:tc>
          <w:tcPr>
            <w:tcW w:w="1260" w:type="dxa"/>
          </w:tcPr>
          <w:p w14:paraId="50D3F8FA"/>
        </w:tc>
        <w:tc>
          <w:tcPr>
            <w:tcW w:w="3088" w:type="dxa"/>
          </w:tcPr>
          <w:p w14:paraId="73C358C1"/>
        </w:tc>
        <w:tc>
          <w:tcPr>
            <w:tcW w:w="1744" w:type="dxa"/>
          </w:tcPr>
          <w:p w14:paraId="0434871F">
            <w:pPr>
              <w:rPr>
                <w:rFonts w:hint="eastAsia"/>
              </w:rPr>
            </w:pPr>
          </w:p>
        </w:tc>
      </w:tr>
    </w:tbl>
    <w:p w14:paraId="6150B093">
      <w:pPr>
        <w:numPr>
          <w:ilvl w:val="0"/>
          <w:numId w:val="0"/>
        </w:numPr>
        <w:ind w:leftChars="0"/>
        <w:rPr>
          <w:bCs/>
          <w:color w:val="0000FF"/>
        </w:rPr>
      </w:pPr>
    </w:p>
    <w:p w14:paraId="45DD9647">
      <w:pPr>
        <w:numPr>
          <w:ilvl w:val="0"/>
          <w:numId w:val="0"/>
        </w:numPr>
        <w:ind w:leftChars="0"/>
        <w:rPr>
          <w:bCs/>
          <w:color w:val="0000FF"/>
        </w:rPr>
      </w:pPr>
    </w:p>
    <w:p w14:paraId="26B49CB3">
      <w:pPr>
        <w:rPr>
          <w:rFonts w:hint="default" w:eastAsia="宋体"/>
          <w:bCs/>
          <w:color w:val="auto"/>
          <w:lang w:val="en-US" w:eastAsia="zh-CN"/>
        </w:rPr>
      </w:pPr>
      <w:r>
        <w:rPr>
          <w:rFonts w:hint="eastAsia"/>
          <w:bCs/>
          <w:color w:val="auto"/>
          <w:lang w:val="en-US" w:eastAsia="zh-CN"/>
        </w:rPr>
        <w:t>本次版本升级功能，全部已测试验证无异常，符合发布标准。</w:t>
      </w:r>
    </w:p>
    <w:p w14:paraId="682F290B">
      <w:pPr>
        <w:rPr>
          <w:bCs/>
          <w:color w:val="0000FF"/>
        </w:rPr>
      </w:pPr>
    </w:p>
    <w:p w14:paraId="69E4F9A7">
      <w:pPr>
        <w:rPr>
          <w:bCs/>
        </w:rPr>
      </w:pPr>
      <w:r>
        <w:rPr>
          <w:rFonts w:hint="eastAsia"/>
          <w:bCs/>
        </w:rPr>
        <w:t>发布的BUILD路径：</w:t>
      </w:r>
    </w:p>
    <w:p w14:paraId="69D83A4C">
      <w:pPr>
        <w:rPr>
          <w:rFonts w:hint="eastAsia"/>
          <w:bCs/>
        </w:rPr>
      </w:pPr>
    </w:p>
    <w:p w14:paraId="5C488E01">
      <w:pPr>
        <w:numPr>
          <w:ilvl w:val="0"/>
          <w:numId w:val="9"/>
        </w:numPr>
        <w:ind w:left="840" w:leftChars="0" w:hanging="420" w:firstLineChars="0"/>
        <w:rPr>
          <w:rFonts w:hint="eastAsia" w:ascii="Times New Roman" w:hAnsi="Times New Roman" w:eastAsia="宋体" w:cs="Times New Roman"/>
          <w:b/>
          <w:bCs w:val="0"/>
        </w:rPr>
      </w:pPr>
      <w:r>
        <w:rPr>
          <w:rFonts w:hint="eastAsia" w:ascii="Times New Roman" w:hAnsi="Times New Roman" w:eastAsia="宋体" w:cs="Times New Roman"/>
          <w:b/>
          <w:bCs w:val="0"/>
        </w:rPr>
        <w:t>后台组件：kernel</w:t>
      </w:r>
    </w:p>
    <w:p w14:paraId="06CF79C6">
      <w:pPr>
        <w:keepNext w:val="0"/>
        <w:keepLines w:val="0"/>
        <w:widowControl/>
        <w:suppressLineNumbers w:val="0"/>
        <w:ind w:firstLine="630" w:firstLineChars="300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后端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发布版本基线号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: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GXEMS1.0.11.0_kernel_CICD_3</w:t>
      </w:r>
    </w:p>
    <w:p w14:paraId="7C165B25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Style w:val="28"/>
          <w:rFonts w:hint="eastAsia"/>
          <w:lang w:val="en-US" w:eastAsia="zh-CN"/>
        </w:rPr>
        <w:t>http:\\10.1.6.54:8081\repository\cicd-prod-aspire-version-artifacts\GXEMS-kernel\GXEMS1.0.11.0_kernel_CICD_3-20251216_15.31.00.tar.gz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</w:p>
    <w:p w14:paraId="792A5089">
      <w:pPr>
        <w:numPr>
          <w:ilvl w:val="0"/>
          <w:numId w:val="9"/>
        </w:numPr>
        <w:ind w:left="840" w:leftChars="0" w:hanging="420" w:firstLineChars="0"/>
        <w:rPr>
          <w:rFonts w:hint="eastAsia" w:ascii="宋体" w:hAnsi="宋体" w:eastAsia="宋体" w:cs="宋体"/>
          <w:color w:val="auto"/>
          <w:sz w:val="18"/>
          <w:szCs w:val="18"/>
          <w:lang w:val="fr-FR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</w:rPr>
        <w:t>前端组件：</w:t>
      </w:r>
      <w:r>
        <w:rPr>
          <w:rFonts w:hint="eastAsia" w:ascii="Times New Roman" w:hAnsi="Times New Roman" w:eastAsia="宋体" w:cs="Times New Roman"/>
          <w:b/>
          <w:bCs/>
          <w:color w:val="auto"/>
          <w:lang w:val="en-US" w:eastAsia="zh-CN"/>
        </w:rPr>
        <w:t>web</w:t>
      </w:r>
    </w:p>
    <w:p w14:paraId="2F93F573">
      <w:pPr>
        <w:keepNext w:val="0"/>
        <w:keepLines w:val="0"/>
        <w:widowControl/>
        <w:suppressLineNumbers w:val="0"/>
        <w:ind w:firstLine="630" w:firstLineChars="300"/>
        <w:jc w:val="left"/>
        <w:rPr>
          <w:rStyle w:val="28"/>
          <w:rFonts w:hint="default"/>
          <w:sz w:val="21"/>
          <w:szCs w:val="21"/>
          <w:lang w:val="en-US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前端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发布版本基线号</w:t>
      </w: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:</w:t>
      </w: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 xml:space="preserve"> GXEMS1.0.11.0_GXEMS_WEB_CICD_6</w:t>
      </w:r>
    </w:p>
    <w:p w14:paraId="63700B43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b/>
          <w:bCs/>
          <w:iCs/>
          <w:color w:val="0000FF"/>
          <w:sz w:val="21"/>
          <w:szCs w:val="21"/>
          <w:lang w:val="fr-FR" w:eastAsia="zh-CN"/>
        </w:rPr>
      </w:pPr>
      <w:r>
        <w:rPr>
          <w:rFonts w:hint="eastAsia"/>
          <w:color w:val="0000FF"/>
          <w:lang w:val="en-US" w:eastAsia="zh-CN"/>
        </w:rPr>
        <w:t>http:\\10.1.6.54:8081\repository\cicd-prod-aspire-version-artifacts\GXEMS-GXEMS_WEB\GXEMS1.0.11.0_GXEMS_WEB_CICD_6-20251216_16.58.00.tar.gz</w:t>
      </w:r>
    </w:p>
    <w:sectPr>
      <w:headerReference r:id="rId8" w:type="first"/>
      <w:footerReference r:id="rId10" w:type="first"/>
      <w:headerReference r:id="rId6" w:type="default"/>
      <w:footerReference r:id="rId9" w:type="default"/>
      <w:headerReference r:id="rId7" w:type="even"/>
      <w:pgSz w:w="11906" w:h="16838"/>
      <w:pgMar w:top="1440" w:right="1701" w:bottom="1440" w:left="1701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2000019F" w:csb1="4F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C8823">
    <w:pPr>
      <w:pStyle w:val="18"/>
      <w:jc w:val="both"/>
    </w:pPr>
    <w:r>
      <w:rPr>
        <w:rFonts w:hint="eastAsia"/>
      </w:rPr>
      <w:t>内部资料               卓望公司|深圳市高新区南区深港产学研基地大楼西座六楼             注意保密</w:t>
    </w:r>
  </w:p>
  <w:p w14:paraId="45320C76">
    <w:pPr>
      <w:pStyle w:val="18"/>
      <w:jc w:val="center"/>
      <w:rPr>
        <w:rFonts w:ascii="微软雅黑" w:hAnsi="微软雅黑" w:eastAsia="微软雅黑"/>
        <w:color w:val="000000"/>
        <w:sz w:val="20"/>
        <w:szCs w:val="20"/>
      </w:rPr>
    </w:pPr>
    <w:r>
      <w:rPr>
        <w:rFonts w:hint="eastAsia"/>
      </w:rPr>
      <w:t>电话：</w:t>
    </w:r>
    <w:r>
      <w:rPr>
        <w:rFonts w:hint="eastAsia" w:ascii="微软雅黑" w:hAnsi="微软雅黑" w:eastAsia="微软雅黑"/>
        <w:color w:val="000000"/>
        <w:sz w:val="20"/>
        <w:szCs w:val="20"/>
      </w:rPr>
      <w:t xml:space="preserve">0755-26718666 </w:t>
    </w:r>
    <w:r>
      <w:rPr>
        <w:rFonts w:hint="eastAsia"/>
      </w:rPr>
      <w:t xml:space="preserve"> 传真：</w:t>
    </w:r>
    <w:r>
      <w:rPr>
        <w:rFonts w:hint="eastAsia" w:ascii="微软雅黑" w:hAnsi="微软雅黑" w:eastAsia="微软雅黑"/>
        <w:color w:val="000000"/>
        <w:sz w:val="20"/>
        <w:szCs w:val="20"/>
      </w:rPr>
      <w:t>0755-26984689</w:t>
    </w:r>
  </w:p>
  <w:p w14:paraId="398CB3EA">
    <w:pPr>
      <w:pStyle w:val="18"/>
      <w:jc w:val="center"/>
    </w:pPr>
    <w:r>
      <w:rPr>
        <w:rFonts w:hint="eastAsia" w:ascii="微软雅黑" w:hAnsi="微软雅黑" w:eastAsia="微软雅黑"/>
        <w:color w:val="000000"/>
        <w:sz w:val="20"/>
        <w:szCs w:val="20"/>
      </w:rPr>
      <w:t>第</w:t>
    </w:r>
    <w:r>
      <w:rPr>
        <w:rFonts w:ascii="微软雅黑" w:hAnsi="微软雅黑" w:eastAsia="微软雅黑"/>
        <w:color w:val="000000"/>
        <w:sz w:val="20"/>
        <w:szCs w:val="20"/>
      </w:rPr>
      <w:fldChar w:fldCharType="begin"/>
    </w:r>
    <w:r>
      <w:rPr>
        <w:rFonts w:ascii="微软雅黑" w:hAnsi="微软雅黑" w:eastAsia="微软雅黑"/>
        <w:color w:val="000000"/>
        <w:sz w:val="20"/>
        <w:szCs w:val="20"/>
      </w:rPr>
      <w:instrText xml:space="preserve"> PAGE   \* MERGEFORMAT </w:instrText>
    </w:r>
    <w:r>
      <w:rPr>
        <w:rFonts w:ascii="微软雅黑" w:hAnsi="微软雅黑" w:eastAsia="微软雅黑"/>
        <w:color w:val="000000"/>
        <w:sz w:val="20"/>
        <w:szCs w:val="20"/>
      </w:rPr>
      <w:fldChar w:fldCharType="separate"/>
    </w:r>
    <w:r>
      <w:rPr>
        <w:rFonts w:ascii="微软雅黑" w:hAnsi="微软雅黑" w:eastAsia="微软雅黑"/>
        <w:color w:val="000000"/>
        <w:sz w:val="20"/>
        <w:szCs w:val="20"/>
        <w:lang w:val="zh-CN"/>
      </w:rPr>
      <w:t>3</w:t>
    </w:r>
    <w:r>
      <w:rPr>
        <w:rFonts w:ascii="微软雅黑" w:hAnsi="微软雅黑" w:eastAsia="微软雅黑"/>
        <w:color w:val="000000"/>
        <w:sz w:val="20"/>
        <w:szCs w:val="20"/>
      </w:rPr>
      <w:fldChar w:fldCharType="end"/>
    </w:r>
    <w:r>
      <w:rPr>
        <w:rFonts w:hint="eastAsia" w:ascii="微软雅黑" w:hAnsi="微软雅黑" w:eastAsia="微软雅黑"/>
        <w:color w:val="000000"/>
        <w:sz w:val="20"/>
        <w:szCs w:val="20"/>
      </w:rPr>
      <w:t>页</w:t>
    </w:r>
  </w:p>
  <w:p w14:paraId="60960165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CB0DE">
    <w:pPr>
      <w:pStyle w:val="18"/>
      <w:jc w:val="both"/>
    </w:pPr>
    <w:r>
      <w:rPr>
        <w:rFonts w:hint="eastAsia"/>
      </w:rPr>
      <w:t>内部资料               卓望公司|深圳市高新区南区深港产学研基地大楼西座六楼             注意保密</w:t>
    </w:r>
  </w:p>
  <w:p w14:paraId="07596633">
    <w:pPr>
      <w:pStyle w:val="18"/>
      <w:jc w:val="center"/>
      <w:rPr>
        <w:rFonts w:ascii="微软雅黑" w:hAnsi="微软雅黑" w:eastAsia="微软雅黑"/>
        <w:color w:val="000000"/>
        <w:sz w:val="20"/>
        <w:szCs w:val="20"/>
      </w:rPr>
    </w:pPr>
    <w:r>
      <w:rPr>
        <w:rFonts w:hint="eastAsia"/>
      </w:rPr>
      <w:t>电话：</w:t>
    </w:r>
    <w:r>
      <w:rPr>
        <w:rFonts w:hint="eastAsia" w:ascii="微软雅黑" w:hAnsi="微软雅黑" w:eastAsia="微软雅黑"/>
        <w:color w:val="000000"/>
        <w:sz w:val="20"/>
        <w:szCs w:val="20"/>
      </w:rPr>
      <w:t xml:space="preserve">0755-26718666 </w:t>
    </w:r>
    <w:r>
      <w:rPr>
        <w:rFonts w:hint="eastAsia"/>
      </w:rPr>
      <w:t xml:space="preserve"> 传真：</w:t>
    </w:r>
    <w:r>
      <w:rPr>
        <w:rFonts w:hint="eastAsia" w:ascii="微软雅黑" w:hAnsi="微软雅黑" w:eastAsia="微软雅黑"/>
        <w:color w:val="000000"/>
        <w:sz w:val="20"/>
        <w:szCs w:val="20"/>
      </w:rPr>
      <w:t>0755-26984689</w:t>
    </w:r>
  </w:p>
  <w:p w14:paraId="5A018B47">
    <w:pPr>
      <w:pStyle w:val="18"/>
      <w:jc w:val="center"/>
    </w:pPr>
    <w:r>
      <w:rPr>
        <w:rFonts w:hint="eastAsia" w:ascii="微软雅黑" w:hAnsi="微软雅黑" w:eastAsia="微软雅黑"/>
        <w:color w:val="000000"/>
        <w:sz w:val="20"/>
        <w:szCs w:val="20"/>
      </w:rPr>
      <w:t>第</w:t>
    </w:r>
    <w:r>
      <w:rPr>
        <w:rFonts w:ascii="微软雅黑" w:hAnsi="微软雅黑" w:eastAsia="微软雅黑"/>
        <w:color w:val="000000"/>
        <w:sz w:val="20"/>
        <w:szCs w:val="20"/>
      </w:rPr>
      <w:fldChar w:fldCharType="begin"/>
    </w:r>
    <w:r>
      <w:rPr>
        <w:rFonts w:ascii="微软雅黑" w:hAnsi="微软雅黑" w:eastAsia="微软雅黑"/>
        <w:color w:val="000000"/>
        <w:sz w:val="20"/>
        <w:szCs w:val="20"/>
      </w:rPr>
      <w:instrText xml:space="preserve"> PAGE   \* MERGEFORMAT </w:instrText>
    </w:r>
    <w:r>
      <w:rPr>
        <w:rFonts w:ascii="微软雅黑" w:hAnsi="微软雅黑" w:eastAsia="微软雅黑"/>
        <w:color w:val="000000"/>
        <w:sz w:val="20"/>
        <w:szCs w:val="20"/>
      </w:rPr>
      <w:fldChar w:fldCharType="separate"/>
    </w:r>
    <w:r>
      <w:rPr>
        <w:rFonts w:ascii="微软雅黑" w:hAnsi="微软雅黑" w:eastAsia="微软雅黑"/>
        <w:color w:val="000000"/>
        <w:sz w:val="20"/>
        <w:szCs w:val="20"/>
        <w:lang w:val="zh-CN"/>
      </w:rPr>
      <w:t>9</w:t>
    </w:r>
    <w:r>
      <w:rPr>
        <w:rFonts w:ascii="微软雅黑" w:hAnsi="微软雅黑" w:eastAsia="微软雅黑"/>
        <w:color w:val="000000"/>
        <w:sz w:val="20"/>
        <w:szCs w:val="20"/>
      </w:rPr>
      <w:fldChar w:fldCharType="end"/>
    </w:r>
    <w:r>
      <w:rPr>
        <w:rFonts w:hint="eastAsia" w:ascii="微软雅黑" w:hAnsi="微软雅黑" w:eastAsia="微软雅黑"/>
        <w:color w:val="000000"/>
        <w:sz w:val="20"/>
        <w:szCs w:val="20"/>
      </w:rPr>
      <w:t>页</w:t>
    </w:r>
  </w:p>
  <w:p w14:paraId="5103E3B2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CBDC4">
    <w:pPr>
      <w:pStyle w:val="18"/>
      <w:tabs>
        <w:tab w:val="right" w:pos="8460"/>
        <w:tab w:val="clear" w:pos="8306"/>
      </w:tabs>
    </w:pPr>
    <w:r>
      <w:rPr>
        <w:rFonts w:hint="eastAsia"/>
      </w:rPr>
      <w:t>内部资料</w:t>
    </w:r>
    <w:r>
      <w:rPr>
        <w:rFonts w:hint="eastAsia"/>
      </w:rPr>
      <w:tab/>
    </w:r>
    <w:r>
      <w:rPr>
        <w:rFonts w:hint="eastAsia"/>
      </w:rPr>
      <w:t xml:space="preserve">第 </w:t>
    </w:r>
    <w:r>
      <w:rPr>
        <w:rStyle w:val="27"/>
      </w:rPr>
      <w:fldChar w:fldCharType="begin"/>
    </w:r>
    <w:r>
      <w:rPr>
        <w:rStyle w:val="27"/>
      </w:rPr>
      <w:instrText xml:space="preserve"> PAGE </w:instrText>
    </w:r>
    <w:r>
      <w:rPr>
        <w:rStyle w:val="27"/>
      </w:rPr>
      <w:fldChar w:fldCharType="separate"/>
    </w:r>
    <w:r>
      <w:rPr>
        <w:rStyle w:val="27"/>
      </w:rPr>
      <w:t>4</w:t>
    </w:r>
    <w:r>
      <w:rPr>
        <w:rStyle w:val="27"/>
      </w:rPr>
      <w:fldChar w:fldCharType="end"/>
    </w:r>
    <w:r>
      <w:rPr>
        <w:rStyle w:val="27"/>
        <w:rFonts w:hint="eastAsia"/>
      </w:rPr>
      <w:t xml:space="preserve"> </w:t>
    </w:r>
    <w:r>
      <w:rPr>
        <w:rFonts w:hint="eastAsia"/>
      </w:rPr>
      <w:t>页</w:t>
    </w:r>
    <w:r>
      <w:rPr>
        <w:rFonts w:hint="eastAsia"/>
      </w:rPr>
      <w:tab/>
    </w:r>
    <w:r>
      <w:rPr>
        <w:rFonts w:hint="eastAsia"/>
      </w:rPr>
      <w:t>注意保密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8A99C">
    <w:pPr>
      <w:pStyle w:val="19"/>
      <w:tabs>
        <w:tab w:val="left" w:pos="1728"/>
        <w:tab w:val="right" w:pos="8460"/>
        <w:tab w:val="clear" w:pos="8306"/>
      </w:tabs>
      <w:jc w:val="right"/>
      <w:rPr>
        <w:b/>
        <w:bCs/>
        <w:sz w:val="28"/>
      </w:rPr>
    </w:pPr>
    <w:r>
      <w:drawing>
        <wp:inline distT="0" distB="0" distL="114300" distR="114300">
          <wp:extent cx="1038225" cy="352425"/>
          <wp:effectExtent l="0" t="0" r="9525" b="952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82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rPr>
        <w:rFonts w:hint="eastAsia"/>
      </w:rPr>
      <w:tab/>
    </w:r>
    <w:r>
      <w:tab/>
    </w:r>
    <w:r>
      <w:rPr>
        <w:rFonts w:hint="eastAsia"/>
      </w:rPr>
      <w:tab/>
    </w:r>
    <w:r>
      <w:rPr>
        <w:rFonts w:hint="eastAsia"/>
      </w:rPr>
      <w:t xml:space="preserve">              </w:t>
    </w:r>
    <w:r>
      <w:rPr>
        <w:rFonts w:hint="eastAsia"/>
        <w:lang w:val="en-US" w:eastAsia="zh-CN"/>
      </w:rPr>
      <w:t>GXEMS1.0.11.0</w:t>
    </w:r>
    <w:r>
      <w:rPr>
        <w:rFonts w:hint="eastAsia"/>
        <w:lang w:eastAsia="zh-CN"/>
      </w:rPr>
      <w:t>_kernel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07B48">
    <w:pPr>
      <w:jc w:val="right"/>
      <w:rPr>
        <w:sz w:val="19"/>
      </w:rPr>
    </w:pPr>
  </w:p>
  <w:p w14:paraId="1D0269DF">
    <w:pPr>
      <w:jc w:val="right"/>
    </w:pPr>
    <w:r>
      <w:rPr>
        <w:rFonts w:hint="eastAsia"/>
        <w:sz w:val="19"/>
      </w:rPr>
      <w:t>模板编号：</w:t>
    </w:r>
    <w:r>
      <w:rPr>
        <w:sz w:val="19"/>
      </w:rPr>
      <w:t>ASPire-QR-TD-12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D9149">
    <w:pPr>
      <w:pStyle w:val="19"/>
      <w:tabs>
        <w:tab w:val="right" w:pos="8460"/>
        <w:tab w:val="clear" w:pos="8306"/>
      </w:tabs>
      <w:jc w:val="both"/>
      <w:rPr>
        <w:rFonts w:hint="eastAsia"/>
        <w:b/>
        <w:bCs/>
        <w:sz w:val="28"/>
      </w:rPr>
    </w:pPr>
    <w:r>
      <w:drawing>
        <wp:inline distT="0" distB="0" distL="114300" distR="114300">
          <wp:extent cx="1038225" cy="352425"/>
          <wp:effectExtent l="0" t="0" r="9525" b="9525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822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  <w:lang w:val="en-US" w:eastAsia="zh-CN"/>
      </w:rPr>
      <w:t>GXEMS1.0.11.0</w:t>
    </w:r>
    <w:r>
      <w:rPr>
        <w:rFonts w:hint="eastAsia"/>
        <w:lang w:eastAsia="zh-CN"/>
      </w:rPr>
      <w:t>_kernel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FA8FE">
    <w:pPr>
      <w:pStyle w:val="2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C1CBAF">
    <w:pPr>
      <w:pStyle w:val="19"/>
      <w:tabs>
        <w:tab w:val="right" w:pos="8460"/>
        <w:tab w:val="clear" w:pos="8306"/>
      </w:tabs>
      <w:jc w:val="both"/>
      <w:rPr>
        <w:b/>
        <w:bCs/>
        <w:sz w:val="28"/>
      </w:rPr>
    </w:pPr>
    <w:bookmarkStart w:id="40" w:name="OLE_LINK1"/>
    <w:r>
      <w:drawing>
        <wp:inline distT="0" distB="0" distL="114300" distR="114300">
          <wp:extent cx="1371600" cy="304800"/>
          <wp:effectExtent l="0" t="0" r="0" b="0"/>
          <wp:docPr id="5" name="图片 5" descr="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logo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40"/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测试总结报告_被测试对象_版本号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CC2E5"/>
    <w:multiLevelType w:val="singleLevel"/>
    <w:tmpl w:val="C09CC2E5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abstractNum w:abstractNumId="1">
    <w:nsid w:val="D5EE8B34"/>
    <w:multiLevelType w:val="singleLevel"/>
    <w:tmpl w:val="D5EE8B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F63EE198"/>
    <w:multiLevelType w:val="singleLevel"/>
    <w:tmpl w:val="F63EE198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8CC7FB3"/>
    <w:multiLevelType w:val="singleLevel"/>
    <w:tmpl w:val="F8CC7FB3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4">
    <w:nsid w:val="13240186"/>
    <w:multiLevelType w:val="multilevel"/>
    <w:tmpl w:val="132401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420"/>
        </w:tabs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420"/>
        </w:tabs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420"/>
        </w:tabs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420"/>
        </w:tabs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"/>
        </w:tabs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0"/>
        </w:tabs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"/>
        </w:tabs>
        <w:ind w:left="4620" w:hanging="420"/>
      </w:pPr>
      <w:rPr>
        <w:rFonts w:hint="default" w:ascii="Wingdings" w:hAnsi="Wingdings"/>
      </w:rPr>
    </w:lvl>
  </w:abstractNum>
  <w:abstractNum w:abstractNumId="5">
    <w:nsid w:val="572278CE"/>
    <w:multiLevelType w:val="singleLevel"/>
    <w:tmpl w:val="572278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11D5B06"/>
    <w:multiLevelType w:val="multilevel"/>
    <w:tmpl w:val="611D5B06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32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Times New Roman" w:hAnsi="Times New Roman" w:eastAsia="宋体"/>
        <w:b/>
        <w:i w:val="0"/>
        <w:sz w:val="30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suff w:val="space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suff w:val="space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7">
    <w:nsid w:val="6B1315B7"/>
    <w:multiLevelType w:val="multilevel"/>
    <w:tmpl w:val="6B1315B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lMmZmY2NkODk5NzQ4N2UyNzk3NGNiODExOGZlYmMifQ=="/>
  </w:docVars>
  <w:rsids>
    <w:rsidRoot w:val="00E65D49"/>
    <w:rsid w:val="00002753"/>
    <w:rsid w:val="0003656F"/>
    <w:rsid w:val="00092D32"/>
    <w:rsid w:val="000B7F69"/>
    <w:rsid w:val="000D31C6"/>
    <w:rsid w:val="000E2A2A"/>
    <w:rsid w:val="000F0BB3"/>
    <w:rsid w:val="00102DA7"/>
    <w:rsid w:val="0010534E"/>
    <w:rsid w:val="001077A0"/>
    <w:rsid w:val="00112B82"/>
    <w:rsid w:val="00112EB5"/>
    <w:rsid w:val="00120CF3"/>
    <w:rsid w:val="00142F71"/>
    <w:rsid w:val="00144E68"/>
    <w:rsid w:val="00196720"/>
    <w:rsid w:val="001A38B4"/>
    <w:rsid w:val="001B499B"/>
    <w:rsid w:val="001D69B7"/>
    <w:rsid w:val="00224920"/>
    <w:rsid w:val="002353E2"/>
    <w:rsid w:val="00236C23"/>
    <w:rsid w:val="00264713"/>
    <w:rsid w:val="00275BBB"/>
    <w:rsid w:val="002834DC"/>
    <w:rsid w:val="002A45B9"/>
    <w:rsid w:val="002A5AD0"/>
    <w:rsid w:val="002B0C36"/>
    <w:rsid w:val="002B25CD"/>
    <w:rsid w:val="002B28B2"/>
    <w:rsid w:val="002B7242"/>
    <w:rsid w:val="002E20EB"/>
    <w:rsid w:val="002E5CB8"/>
    <w:rsid w:val="003A1833"/>
    <w:rsid w:val="003A6D11"/>
    <w:rsid w:val="003F1E60"/>
    <w:rsid w:val="003F4A2C"/>
    <w:rsid w:val="00404311"/>
    <w:rsid w:val="004127CF"/>
    <w:rsid w:val="00484B61"/>
    <w:rsid w:val="00494497"/>
    <w:rsid w:val="004B5C56"/>
    <w:rsid w:val="004C5534"/>
    <w:rsid w:val="004E751D"/>
    <w:rsid w:val="00553E92"/>
    <w:rsid w:val="00554BA4"/>
    <w:rsid w:val="00566B64"/>
    <w:rsid w:val="00567C8F"/>
    <w:rsid w:val="00597031"/>
    <w:rsid w:val="00597372"/>
    <w:rsid w:val="005B087F"/>
    <w:rsid w:val="005D7F28"/>
    <w:rsid w:val="00600523"/>
    <w:rsid w:val="00607486"/>
    <w:rsid w:val="00623E4C"/>
    <w:rsid w:val="00665BE8"/>
    <w:rsid w:val="006776E1"/>
    <w:rsid w:val="0068333D"/>
    <w:rsid w:val="006D1B74"/>
    <w:rsid w:val="006E1020"/>
    <w:rsid w:val="006E4DD4"/>
    <w:rsid w:val="007209BB"/>
    <w:rsid w:val="007368D4"/>
    <w:rsid w:val="00784A52"/>
    <w:rsid w:val="00792352"/>
    <w:rsid w:val="007B08CB"/>
    <w:rsid w:val="007B51ED"/>
    <w:rsid w:val="007C1833"/>
    <w:rsid w:val="007C188D"/>
    <w:rsid w:val="0080759D"/>
    <w:rsid w:val="00816B95"/>
    <w:rsid w:val="00836527"/>
    <w:rsid w:val="00871AD2"/>
    <w:rsid w:val="00891699"/>
    <w:rsid w:val="008C634B"/>
    <w:rsid w:val="008D0D63"/>
    <w:rsid w:val="008F6D2A"/>
    <w:rsid w:val="009528B3"/>
    <w:rsid w:val="009767D2"/>
    <w:rsid w:val="009831B4"/>
    <w:rsid w:val="009D7AD8"/>
    <w:rsid w:val="009E46D3"/>
    <w:rsid w:val="00A043EF"/>
    <w:rsid w:val="00A2535F"/>
    <w:rsid w:val="00A6358B"/>
    <w:rsid w:val="00A63AB2"/>
    <w:rsid w:val="00A8027E"/>
    <w:rsid w:val="00A874E2"/>
    <w:rsid w:val="00AA5FBA"/>
    <w:rsid w:val="00B16C1E"/>
    <w:rsid w:val="00B16F31"/>
    <w:rsid w:val="00B40E60"/>
    <w:rsid w:val="00B61657"/>
    <w:rsid w:val="00B911BE"/>
    <w:rsid w:val="00C00787"/>
    <w:rsid w:val="00C2285C"/>
    <w:rsid w:val="00C57C15"/>
    <w:rsid w:val="00C82EA4"/>
    <w:rsid w:val="00CA442A"/>
    <w:rsid w:val="00CC2EC7"/>
    <w:rsid w:val="00CD6902"/>
    <w:rsid w:val="00CF0675"/>
    <w:rsid w:val="00D0080D"/>
    <w:rsid w:val="00D044A8"/>
    <w:rsid w:val="00D16747"/>
    <w:rsid w:val="00D45AE0"/>
    <w:rsid w:val="00D75171"/>
    <w:rsid w:val="00D92BEB"/>
    <w:rsid w:val="00DA7CD5"/>
    <w:rsid w:val="00DD0D74"/>
    <w:rsid w:val="00DD717F"/>
    <w:rsid w:val="00E42AC5"/>
    <w:rsid w:val="00E42E74"/>
    <w:rsid w:val="00E65D49"/>
    <w:rsid w:val="00E94AC6"/>
    <w:rsid w:val="00EA0FF2"/>
    <w:rsid w:val="00EC10E6"/>
    <w:rsid w:val="00ED1D01"/>
    <w:rsid w:val="00ED356D"/>
    <w:rsid w:val="00EF36BB"/>
    <w:rsid w:val="00F30804"/>
    <w:rsid w:val="00F43557"/>
    <w:rsid w:val="00F60567"/>
    <w:rsid w:val="00FA3B9D"/>
    <w:rsid w:val="00FB4380"/>
    <w:rsid w:val="00FD4BBD"/>
    <w:rsid w:val="0278277A"/>
    <w:rsid w:val="03E35AEF"/>
    <w:rsid w:val="04A45D5C"/>
    <w:rsid w:val="04C87D04"/>
    <w:rsid w:val="04EA08A0"/>
    <w:rsid w:val="05035BC7"/>
    <w:rsid w:val="05260DB5"/>
    <w:rsid w:val="063D7BDC"/>
    <w:rsid w:val="079A0457"/>
    <w:rsid w:val="08686258"/>
    <w:rsid w:val="088D6543"/>
    <w:rsid w:val="088F199B"/>
    <w:rsid w:val="08AD7A60"/>
    <w:rsid w:val="090D2269"/>
    <w:rsid w:val="096437AA"/>
    <w:rsid w:val="0B420FC5"/>
    <w:rsid w:val="0BAF1538"/>
    <w:rsid w:val="0C601CEC"/>
    <w:rsid w:val="0D213998"/>
    <w:rsid w:val="0D9D3E48"/>
    <w:rsid w:val="0E5E0816"/>
    <w:rsid w:val="0F4A7B25"/>
    <w:rsid w:val="10007152"/>
    <w:rsid w:val="10A357D8"/>
    <w:rsid w:val="11B17727"/>
    <w:rsid w:val="13255806"/>
    <w:rsid w:val="13542B43"/>
    <w:rsid w:val="1367395A"/>
    <w:rsid w:val="13987DB4"/>
    <w:rsid w:val="140E57F5"/>
    <w:rsid w:val="15D31C5D"/>
    <w:rsid w:val="16BB08D6"/>
    <w:rsid w:val="16D162FD"/>
    <w:rsid w:val="179479DB"/>
    <w:rsid w:val="17C26F0A"/>
    <w:rsid w:val="1A0A4D3E"/>
    <w:rsid w:val="1A4D4035"/>
    <w:rsid w:val="1AFBB269"/>
    <w:rsid w:val="1B1A4683"/>
    <w:rsid w:val="1B905946"/>
    <w:rsid w:val="1BA13662"/>
    <w:rsid w:val="1D820E34"/>
    <w:rsid w:val="1F2F70B6"/>
    <w:rsid w:val="1FB0418D"/>
    <w:rsid w:val="20E05897"/>
    <w:rsid w:val="21843D08"/>
    <w:rsid w:val="22513B6F"/>
    <w:rsid w:val="22551E62"/>
    <w:rsid w:val="229A5CAA"/>
    <w:rsid w:val="22C24914"/>
    <w:rsid w:val="252E6F50"/>
    <w:rsid w:val="26F15A73"/>
    <w:rsid w:val="273B41D5"/>
    <w:rsid w:val="27FF0E1F"/>
    <w:rsid w:val="2973261D"/>
    <w:rsid w:val="29C235A5"/>
    <w:rsid w:val="29EC56DD"/>
    <w:rsid w:val="2AEC1B91"/>
    <w:rsid w:val="2BDF7444"/>
    <w:rsid w:val="2C7746D0"/>
    <w:rsid w:val="2D144117"/>
    <w:rsid w:val="2D406CBA"/>
    <w:rsid w:val="2D9C9B13"/>
    <w:rsid w:val="2E4B0F5C"/>
    <w:rsid w:val="2E8D2EEB"/>
    <w:rsid w:val="2FD46A86"/>
    <w:rsid w:val="32A4571B"/>
    <w:rsid w:val="338FA661"/>
    <w:rsid w:val="33BE3351"/>
    <w:rsid w:val="34184207"/>
    <w:rsid w:val="35303AB8"/>
    <w:rsid w:val="35D579E0"/>
    <w:rsid w:val="35DD5710"/>
    <w:rsid w:val="35FD9327"/>
    <w:rsid w:val="38F73D85"/>
    <w:rsid w:val="39487007"/>
    <w:rsid w:val="399953A0"/>
    <w:rsid w:val="3C071109"/>
    <w:rsid w:val="3C1422BD"/>
    <w:rsid w:val="3C184199"/>
    <w:rsid w:val="3CBA738C"/>
    <w:rsid w:val="3D0844F7"/>
    <w:rsid w:val="3D0B54B4"/>
    <w:rsid w:val="3E30338C"/>
    <w:rsid w:val="3EC139D3"/>
    <w:rsid w:val="3F5078EC"/>
    <w:rsid w:val="3F5F7F07"/>
    <w:rsid w:val="3FC26926"/>
    <w:rsid w:val="3FDFFC0B"/>
    <w:rsid w:val="401D0737"/>
    <w:rsid w:val="417E7F01"/>
    <w:rsid w:val="4330314B"/>
    <w:rsid w:val="433C115C"/>
    <w:rsid w:val="435C3C0F"/>
    <w:rsid w:val="44973997"/>
    <w:rsid w:val="45061A4C"/>
    <w:rsid w:val="4582269B"/>
    <w:rsid w:val="45A715D5"/>
    <w:rsid w:val="47321912"/>
    <w:rsid w:val="47652830"/>
    <w:rsid w:val="479FFD81"/>
    <w:rsid w:val="48F851C5"/>
    <w:rsid w:val="49CC64A2"/>
    <w:rsid w:val="4B779D13"/>
    <w:rsid w:val="4C6D0CF6"/>
    <w:rsid w:val="4C89761F"/>
    <w:rsid w:val="4CC77104"/>
    <w:rsid w:val="4D3032B0"/>
    <w:rsid w:val="4D5123C6"/>
    <w:rsid w:val="4DBC6717"/>
    <w:rsid w:val="4E141324"/>
    <w:rsid w:val="4F8D1683"/>
    <w:rsid w:val="4FBF505E"/>
    <w:rsid w:val="4FCA10A7"/>
    <w:rsid w:val="4FFF16EC"/>
    <w:rsid w:val="4FFF50F2"/>
    <w:rsid w:val="51C365B2"/>
    <w:rsid w:val="51CC1440"/>
    <w:rsid w:val="52B23CBC"/>
    <w:rsid w:val="54E41652"/>
    <w:rsid w:val="55122522"/>
    <w:rsid w:val="554F4585"/>
    <w:rsid w:val="5576F077"/>
    <w:rsid w:val="560C332E"/>
    <w:rsid w:val="576A23A8"/>
    <w:rsid w:val="587924B3"/>
    <w:rsid w:val="59C0604D"/>
    <w:rsid w:val="5A047A3B"/>
    <w:rsid w:val="5A3B1F62"/>
    <w:rsid w:val="5BEFD305"/>
    <w:rsid w:val="5DFCD5C0"/>
    <w:rsid w:val="5E79352B"/>
    <w:rsid w:val="5EFD2130"/>
    <w:rsid w:val="5EFDFA2A"/>
    <w:rsid w:val="5F00458D"/>
    <w:rsid w:val="5FBE89C1"/>
    <w:rsid w:val="5FDE3A79"/>
    <w:rsid w:val="5FF0500E"/>
    <w:rsid w:val="60D6106E"/>
    <w:rsid w:val="614150CD"/>
    <w:rsid w:val="621C5B02"/>
    <w:rsid w:val="626D6EC3"/>
    <w:rsid w:val="62A80882"/>
    <w:rsid w:val="637E9587"/>
    <w:rsid w:val="64E627F2"/>
    <w:rsid w:val="653C5357"/>
    <w:rsid w:val="65FF29C4"/>
    <w:rsid w:val="66533F6E"/>
    <w:rsid w:val="67444B7B"/>
    <w:rsid w:val="677117DE"/>
    <w:rsid w:val="67A20868"/>
    <w:rsid w:val="68BB3463"/>
    <w:rsid w:val="694036BC"/>
    <w:rsid w:val="6A000277"/>
    <w:rsid w:val="6A8C0A07"/>
    <w:rsid w:val="6A9C0CCD"/>
    <w:rsid w:val="6BED0095"/>
    <w:rsid w:val="6E255143"/>
    <w:rsid w:val="6E2B2749"/>
    <w:rsid w:val="6E5578EA"/>
    <w:rsid w:val="6E9B6407"/>
    <w:rsid w:val="6EDB5B83"/>
    <w:rsid w:val="6EE8576E"/>
    <w:rsid w:val="6F654D46"/>
    <w:rsid w:val="6FE964A3"/>
    <w:rsid w:val="6FED4D3F"/>
    <w:rsid w:val="6FFDC3AA"/>
    <w:rsid w:val="6FFF88F4"/>
    <w:rsid w:val="73FB1D56"/>
    <w:rsid w:val="73FFF267"/>
    <w:rsid w:val="747A36AB"/>
    <w:rsid w:val="747BCE23"/>
    <w:rsid w:val="74CF2DB6"/>
    <w:rsid w:val="74E8615B"/>
    <w:rsid w:val="75CD4180"/>
    <w:rsid w:val="763E532E"/>
    <w:rsid w:val="765C54A6"/>
    <w:rsid w:val="765C6722"/>
    <w:rsid w:val="7675211D"/>
    <w:rsid w:val="76CFFAE2"/>
    <w:rsid w:val="776625DF"/>
    <w:rsid w:val="777E29E4"/>
    <w:rsid w:val="77A7FBA6"/>
    <w:rsid w:val="77DE54E8"/>
    <w:rsid w:val="77F39F9A"/>
    <w:rsid w:val="78B57116"/>
    <w:rsid w:val="78E9059B"/>
    <w:rsid w:val="799F2917"/>
    <w:rsid w:val="7A5955C8"/>
    <w:rsid w:val="7A7E31FE"/>
    <w:rsid w:val="7AF976B4"/>
    <w:rsid w:val="7B5243D3"/>
    <w:rsid w:val="7B583E9A"/>
    <w:rsid w:val="7B778D90"/>
    <w:rsid w:val="7BBC21C1"/>
    <w:rsid w:val="7C330351"/>
    <w:rsid w:val="7C4D7400"/>
    <w:rsid w:val="7DFF907E"/>
    <w:rsid w:val="7E851E20"/>
    <w:rsid w:val="7EAB7AE1"/>
    <w:rsid w:val="7EAD23DF"/>
    <w:rsid w:val="7F230A24"/>
    <w:rsid w:val="7F9E4AEB"/>
    <w:rsid w:val="7FB50699"/>
    <w:rsid w:val="7FBF8AEA"/>
    <w:rsid w:val="7FD502A6"/>
    <w:rsid w:val="7FDEBD87"/>
    <w:rsid w:val="7FDF2CF0"/>
    <w:rsid w:val="7FE9E42C"/>
    <w:rsid w:val="7FEA385C"/>
    <w:rsid w:val="7FEF0551"/>
    <w:rsid w:val="7FEF4BB5"/>
    <w:rsid w:val="7FF55F71"/>
    <w:rsid w:val="7FF9D8D7"/>
    <w:rsid w:val="7FFF227D"/>
    <w:rsid w:val="9A8F5AAB"/>
    <w:rsid w:val="9D7BC7C2"/>
    <w:rsid w:val="A384C9CC"/>
    <w:rsid w:val="A577333F"/>
    <w:rsid w:val="A97F1E36"/>
    <w:rsid w:val="ACF5FA54"/>
    <w:rsid w:val="AF3F1FB1"/>
    <w:rsid w:val="AF969C6C"/>
    <w:rsid w:val="AFFD2825"/>
    <w:rsid w:val="B17EAC3C"/>
    <w:rsid w:val="B3DFFA02"/>
    <w:rsid w:val="B3FAD097"/>
    <w:rsid w:val="B8FA18D2"/>
    <w:rsid w:val="B9EF68ED"/>
    <w:rsid w:val="BABE763D"/>
    <w:rsid w:val="BBFF89B8"/>
    <w:rsid w:val="BED0A3EB"/>
    <w:rsid w:val="BFFB0B3C"/>
    <w:rsid w:val="C7EFBC3B"/>
    <w:rsid w:val="C7F605FB"/>
    <w:rsid w:val="CDFFAAD6"/>
    <w:rsid w:val="CE4F9C16"/>
    <w:rsid w:val="CFF76E75"/>
    <w:rsid w:val="D5D7D78E"/>
    <w:rsid w:val="D5EC4689"/>
    <w:rsid w:val="D6FFDBA3"/>
    <w:rsid w:val="D76FFB36"/>
    <w:rsid w:val="D7FFF361"/>
    <w:rsid w:val="D9AF0221"/>
    <w:rsid w:val="DB779026"/>
    <w:rsid w:val="DBFF9A6D"/>
    <w:rsid w:val="DCDF27BF"/>
    <w:rsid w:val="DD363702"/>
    <w:rsid w:val="DDFD3025"/>
    <w:rsid w:val="DEF75723"/>
    <w:rsid w:val="DFD74C2E"/>
    <w:rsid w:val="DFE7CA46"/>
    <w:rsid w:val="DFF99A34"/>
    <w:rsid w:val="E3ECC274"/>
    <w:rsid w:val="E53BB405"/>
    <w:rsid w:val="E7F7451E"/>
    <w:rsid w:val="E7FDF682"/>
    <w:rsid w:val="E9DF4544"/>
    <w:rsid w:val="EB7FE2A9"/>
    <w:rsid w:val="EBDC9841"/>
    <w:rsid w:val="EDFFDE52"/>
    <w:rsid w:val="EE5DA449"/>
    <w:rsid w:val="EFED1017"/>
    <w:rsid w:val="EFEEED93"/>
    <w:rsid w:val="EFEF3ADA"/>
    <w:rsid w:val="F3FD647B"/>
    <w:rsid w:val="F5DF8784"/>
    <w:rsid w:val="F7178357"/>
    <w:rsid w:val="F7BF83EB"/>
    <w:rsid w:val="F7ECD858"/>
    <w:rsid w:val="F7FFE64F"/>
    <w:rsid w:val="F9DB02B1"/>
    <w:rsid w:val="FA1F08F3"/>
    <w:rsid w:val="FC7B907C"/>
    <w:rsid w:val="FD5FF0CA"/>
    <w:rsid w:val="FD7EDE2B"/>
    <w:rsid w:val="FDFF2EC9"/>
    <w:rsid w:val="FEECBF78"/>
    <w:rsid w:val="FEFB60B7"/>
    <w:rsid w:val="FF4FC2B1"/>
    <w:rsid w:val="FF6790D9"/>
    <w:rsid w:val="FF6BABCA"/>
    <w:rsid w:val="FF6FDA53"/>
    <w:rsid w:val="FF7E1D70"/>
    <w:rsid w:val="FFD1C15C"/>
    <w:rsid w:val="FFDC2A15"/>
    <w:rsid w:val="FFEF6D07"/>
    <w:rsid w:val="FFFA1C30"/>
    <w:rsid w:val="FFFF3076"/>
    <w:rsid w:val="FFFF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Autospacing="1" w:after="100" w:afterAutospacing="1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100" w:beforeAutospacing="1" w:after="100" w:afterAutospacing="1"/>
      <w:outlineLvl w:val="1"/>
    </w:pPr>
    <w:rPr>
      <w:b/>
      <w:bCs/>
      <w:sz w:val="30"/>
      <w:szCs w:val="32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100" w:beforeAutospacing="1" w:after="100" w:afterAutospacing="1"/>
      <w:outlineLvl w:val="2"/>
    </w:pPr>
    <w:rPr>
      <w:rFonts w:cs="Arial"/>
      <w:b/>
      <w:bCs/>
      <w:sz w:val="28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100" w:beforeAutospacing="1" w:after="100" w:afterAutospacing="1"/>
      <w:outlineLvl w:val="3"/>
    </w:pPr>
    <w:rPr>
      <w:b/>
      <w:bCs/>
      <w:sz w:val="24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100" w:beforeAutospacing="1" w:after="100" w:afterAutospacing="1"/>
      <w:outlineLvl w:val="4"/>
    </w:pPr>
    <w:rPr>
      <w:rFonts w:ascii="Times" w:hAnsi="Times"/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2520" w:leftChars="1200"/>
    </w:pPr>
  </w:style>
  <w:style w:type="paragraph" w:styleId="12">
    <w:name w:val="Note Heading"/>
    <w:basedOn w:val="1"/>
    <w:next w:val="1"/>
    <w:qFormat/>
    <w:uiPriority w:val="0"/>
    <w:pPr>
      <w:jc w:val="center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toc 5"/>
    <w:basedOn w:val="1"/>
    <w:next w:val="1"/>
    <w:semiHidden/>
    <w:qFormat/>
    <w:uiPriority w:val="0"/>
    <w:pPr>
      <w:ind w:left="800" w:leftChars="800"/>
    </w:pPr>
  </w:style>
  <w:style w:type="paragraph" w:styleId="15">
    <w:name w:val="toc 3"/>
    <w:basedOn w:val="1"/>
    <w:next w:val="1"/>
    <w:qFormat/>
    <w:uiPriority w:val="39"/>
    <w:pPr>
      <w:ind w:left="400" w:leftChars="400"/>
      <w:jc w:val="right"/>
    </w:pPr>
  </w:style>
  <w:style w:type="paragraph" w:styleId="16">
    <w:name w:val="toc 8"/>
    <w:basedOn w:val="1"/>
    <w:next w:val="1"/>
    <w:semiHidden/>
    <w:qFormat/>
    <w:uiPriority w:val="0"/>
    <w:pPr>
      <w:ind w:left="2940" w:leftChars="1400"/>
    </w:pPr>
  </w:style>
  <w:style w:type="paragraph" w:styleId="17">
    <w:name w:val="Balloon Text"/>
    <w:basedOn w:val="1"/>
    <w:semiHidden/>
    <w:qFormat/>
    <w:uiPriority w:val="0"/>
    <w:rPr>
      <w:sz w:val="18"/>
      <w:szCs w:val="18"/>
    </w:rPr>
  </w:style>
  <w:style w:type="paragraph" w:styleId="18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qFormat/>
    <w:uiPriority w:val="0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  <w:pPr>
      <w:tabs>
        <w:tab w:val="right" w:leader="dot" w:pos="8505"/>
      </w:tabs>
      <w:spacing w:before="50" w:beforeLines="50" w:after="50" w:afterLines="50"/>
      <w:jc w:val="right"/>
    </w:pPr>
    <w:rPr>
      <w:b/>
      <w:bCs/>
      <w:sz w:val="24"/>
    </w:rPr>
  </w:style>
  <w:style w:type="paragraph" w:styleId="21">
    <w:name w:val="toc 4"/>
    <w:basedOn w:val="1"/>
    <w:next w:val="1"/>
    <w:semiHidden/>
    <w:qFormat/>
    <w:uiPriority w:val="0"/>
    <w:pPr>
      <w:ind w:left="600" w:leftChars="600"/>
      <w:jc w:val="right"/>
    </w:pPr>
  </w:style>
  <w:style w:type="paragraph" w:styleId="22">
    <w:name w:val="toc 6"/>
    <w:basedOn w:val="1"/>
    <w:next w:val="1"/>
    <w:semiHidden/>
    <w:qFormat/>
    <w:uiPriority w:val="0"/>
    <w:pPr>
      <w:ind w:left="2100" w:leftChars="1000"/>
    </w:pPr>
  </w:style>
  <w:style w:type="paragraph" w:styleId="23">
    <w:name w:val="toc 2"/>
    <w:basedOn w:val="1"/>
    <w:next w:val="1"/>
    <w:qFormat/>
    <w:uiPriority w:val="39"/>
    <w:pPr>
      <w:ind w:left="200" w:leftChars="200"/>
      <w:jc w:val="right"/>
    </w:pPr>
  </w:style>
  <w:style w:type="paragraph" w:styleId="24">
    <w:name w:val="toc 9"/>
    <w:basedOn w:val="1"/>
    <w:next w:val="1"/>
    <w:semiHidden/>
    <w:qFormat/>
    <w:uiPriority w:val="0"/>
    <w:pPr>
      <w:ind w:left="3360" w:leftChars="1600"/>
    </w:pPr>
  </w:style>
  <w:style w:type="character" w:styleId="27">
    <w:name w:val="page number"/>
    <w:basedOn w:val="26"/>
    <w:qFormat/>
    <w:uiPriority w:val="0"/>
  </w:style>
  <w:style w:type="character" w:styleId="28">
    <w:name w:val="Hyperlink"/>
    <w:basedOn w:val="26"/>
    <w:qFormat/>
    <w:uiPriority w:val="99"/>
    <w:rPr>
      <w:color w:val="0000FF"/>
      <w:u w:val="single"/>
    </w:rPr>
  </w:style>
  <w:style w:type="character" w:customStyle="1" w:styleId="29">
    <w:name w:val="已访问的超链接1"/>
    <w:qFormat/>
    <w:uiPriority w:val="0"/>
    <w:rPr>
      <w:color w:val="800080"/>
      <w:u w:val="single"/>
    </w:rPr>
  </w:style>
  <w:style w:type="paragraph" w:customStyle="1" w:styleId="30">
    <w:name w:val="正文文本1"/>
    <w:qFormat/>
    <w:uiPriority w:val="0"/>
    <w:pPr>
      <w:keepLines/>
      <w:spacing w:after="120" w:line="220" w:lineRule="atLeast"/>
    </w:pPr>
    <w:rPr>
      <w:rFonts w:ascii="宋体" w:hAnsi="Times New Roman" w:eastAsia="宋体" w:cs="Times New Roman"/>
      <w:snapToGrid w:val="0"/>
      <w:lang w:val="en-GB" w:eastAsia="zh-CN" w:bidi="ar-SA"/>
    </w:rPr>
  </w:style>
  <w:style w:type="character" w:customStyle="1" w:styleId="31">
    <w:name w:val="tdcontents"/>
    <w:basedOn w:val="26"/>
    <w:qFormat/>
    <w:uiPriority w:val="0"/>
  </w:style>
  <w:style w:type="paragraph" w:customStyle="1" w:styleId="32">
    <w:name w:val="Char"/>
    <w:next w:val="1"/>
    <w:qFormat/>
    <w:uiPriority w:val="0"/>
    <w:pPr>
      <w:keepNext/>
      <w:keepLines/>
      <w:spacing w:line="360" w:lineRule="auto"/>
      <w:ind w:left="1440" w:firstLine="200" w:firstLineChars="200"/>
      <w:outlineLvl w:val="7"/>
    </w:pPr>
    <w:rPr>
      <w:rFonts w:ascii="Arial" w:hAnsi="Arial" w:eastAsia="宋体" w:cs="Arial"/>
      <w:snapToGrid w:val="0"/>
      <w:sz w:val="21"/>
      <w:szCs w:val="21"/>
      <w:lang w:val="en-US" w:eastAsia="zh-CN" w:bidi="ar-SA"/>
    </w:rPr>
  </w:style>
  <w:style w:type="character" w:customStyle="1" w:styleId="33">
    <w:name w:val="text7"/>
    <w:basedOn w:val="26"/>
    <w:qFormat/>
    <w:uiPriority w:val="0"/>
    <w:rPr>
      <w:color w:val="FFFFFF"/>
    </w:rPr>
  </w:style>
  <w:style w:type="paragraph" w:customStyle="1" w:styleId="34">
    <w:name w:val="手册正文"/>
    <w:basedOn w:val="1"/>
    <w:qFormat/>
    <w:uiPriority w:val="0"/>
    <w:pPr>
      <w:spacing w:beforeLines="50" w:afterLines="50" w:line="360" w:lineRule="auto"/>
      <w:ind w:left="400" w:leftChars="4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xuguangchun\Library\Containers\com.kingsoft.wpsoffice.mac\Data\F:\Users\xuguangchun\Library\Containers\com.kingsoft.wpsoffice.mac\Data\C:\Users\xuguangchun\Library\Containers\com.kingsoft.wpsoffice.mac\Data\C:\Documents%20and%20Settings\chenling\Application%20Data\Microsoft\Templates\&#25163;&#20876;&#25991;&#26723;-tmpl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手册文档-tmpl.dot</Template>
  <Company>cmhk</Company>
  <Pages>13</Pages>
  <Words>2038</Words>
  <Characters>3311</Characters>
  <Lines>37</Lines>
  <Paragraphs>10</Paragraphs>
  <TotalTime>19</TotalTime>
  <ScaleCrop>false</ScaleCrop>
  <LinksUpToDate>false</LinksUpToDate>
  <CharactersWithSpaces>3570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2019-06-13T16:18:00Z</dcterms:created>
  <dc:creator>chenling</dc:creator>
  <cp:lastModifiedBy>Sun</cp:lastModifiedBy>
  <cp:lastPrinted>2001-11-28T10:00:00Z</cp:lastPrinted>
  <dcterms:modified xsi:type="dcterms:W3CDTF">2025-12-16T12:50:04Z</dcterms:modified>
  <dc:title>文档模版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C2CCDC36216B6474BE685066E59F563A_43</vt:lpwstr>
  </property>
  <property fmtid="{D5CDD505-2E9C-101B-9397-08002B2CF9AE}" pid="4" name="KSOTemplateDocerSaveRecord">
    <vt:lpwstr>eyJoZGlkIjoiY2ZhYWFmNzEwNzE5ZGQxZjNjMTkxZTU4OTkyMzI0ODUiLCJ1c2VySWQiOiIxNDAxNTEzMTI3In0=</vt:lpwstr>
  </property>
</Properties>
</file>