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350A3">
      <w:pPr>
        <w:pStyle w:val="2"/>
        <w:keepLines/>
        <w:widowControl w:val="0"/>
        <w:spacing w:before="340" w:after="330" w:line="578" w:lineRule="auto"/>
        <w:jc w:val="both"/>
      </w:pPr>
      <w:r>
        <w:rPr>
          <w:rFonts w:hint="eastAsia"/>
        </w:rPr>
        <w:t>A.2透传业务协议</w:t>
      </w:r>
    </w:p>
    <w:p w14:paraId="3607120D">
      <w:pPr>
        <w:pStyle w:val="3"/>
        <w:keepLines/>
        <w:widowControl w:val="0"/>
        <w:numPr>
          <w:ilvl w:val="1"/>
          <w:numId w:val="0"/>
        </w:numPr>
        <w:tabs>
          <w:tab w:val="left" w:pos="5512"/>
        </w:tabs>
        <w:spacing w:before="260" w:after="260" w:line="416" w:lineRule="auto"/>
        <w:jc w:val="both"/>
      </w:pPr>
      <w:r>
        <w:rPr>
          <w:rFonts w:hint="eastAsia"/>
        </w:rPr>
        <w:t>A</w:t>
      </w:r>
      <w:r>
        <w:t xml:space="preserve">2.1 </w:t>
      </w:r>
      <w:r>
        <w:rPr>
          <w:rFonts w:hint="eastAsia"/>
        </w:rPr>
        <w:t>透传串口数据</w:t>
      </w:r>
    </w:p>
    <w:p w14:paraId="2C2E2603">
      <w:pPr>
        <w:spacing w:line="360" w:lineRule="auto"/>
        <w:ind w:firstLine="482" w:firstLineChars="200"/>
      </w:pPr>
      <w:r>
        <w:rPr>
          <w:rFonts w:hint="eastAsia"/>
          <w:b/>
        </w:rPr>
        <w:t>命令号：</w:t>
      </w:r>
      <w:r>
        <w:rPr>
          <w:rFonts w:hint="eastAsia"/>
        </w:rPr>
        <w:t>0x</w:t>
      </w:r>
      <w:r>
        <w:t>00</w:t>
      </w:r>
      <w:r>
        <w:rPr>
          <w:rFonts w:hint="eastAsia"/>
        </w:rPr>
        <w:t>01</w:t>
      </w:r>
    </w:p>
    <w:p w14:paraId="5AB6A8EE">
      <w:pPr>
        <w:spacing w:line="360" w:lineRule="auto"/>
        <w:ind w:firstLine="482" w:firstLineChars="200"/>
      </w:pPr>
      <w:r>
        <w:rPr>
          <w:rFonts w:hint="eastAsia"/>
          <w:b/>
        </w:rPr>
        <w:t>命令描述：</w:t>
      </w:r>
      <w:r>
        <w:rPr>
          <w:rFonts w:hint="eastAsia"/>
        </w:rPr>
        <w:t>该命令用于透传串口数据包，</w:t>
      </w:r>
      <w:r>
        <w:t>分为上行</w:t>
      </w:r>
      <w:r>
        <w:rPr>
          <w:rFonts w:hint="eastAsia"/>
        </w:rPr>
        <w:t>（FSU=&gt;</w:t>
      </w:r>
      <w:r>
        <w:t>SC</w:t>
      </w:r>
      <w:r>
        <w:rPr>
          <w:rFonts w:hint="eastAsia"/>
        </w:rPr>
        <w:t>）</w:t>
      </w:r>
      <w:r>
        <w:t>和下行</w:t>
      </w:r>
      <w:r>
        <w:rPr>
          <w:rFonts w:hint="eastAsia"/>
        </w:rPr>
        <w:t>（SC =&gt;FSU）</w:t>
      </w:r>
      <w:r>
        <w:t>两个方向</w:t>
      </w:r>
      <w:r>
        <w:rPr>
          <w:rFonts w:hint="eastAsia"/>
        </w:rPr>
        <w:t>；</w:t>
      </w:r>
    </w:p>
    <w:p w14:paraId="5614E5D8">
      <w:pPr>
        <w:spacing w:line="360" w:lineRule="auto"/>
        <w:ind w:firstLine="482" w:firstLineChars="200"/>
      </w:pPr>
      <w:r>
        <w:rPr>
          <w:rFonts w:hint="eastAsia"/>
          <w:b/>
        </w:rPr>
        <w:t>命令数据：</w:t>
      </w:r>
      <w:r>
        <w:rPr>
          <w:rFonts w:hint="eastAsia"/>
        </w:rPr>
        <w:t>具体透传串口数据包格式按</w:t>
      </w:r>
      <w:r>
        <w:t>数据流</w:t>
      </w:r>
      <w:r>
        <w:rPr>
          <w:rFonts w:hint="eastAsia"/>
        </w:rPr>
        <w:t>方向分别定义如下：</w:t>
      </w:r>
    </w:p>
    <w:p w14:paraId="098798DC">
      <w:pPr>
        <w:pStyle w:val="6"/>
        <w:widowControl w:val="0"/>
        <w:numPr>
          <w:ilvl w:val="0"/>
          <w:numId w:val="1"/>
        </w:numPr>
        <w:spacing w:line="360" w:lineRule="auto"/>
        <w:jc w:val="both"/>
      </w:pPr>
      <w:r>
        <w:rPr>
          <w:rFonts w:hint="eastAsia"/>
        </w:rPr>
        <w:t>下行方向（SC =&gt;FSU）</w:t>
      </w:r>
    </w:p>
    <w:tbl>
      <w:tblPr>
        <w:tblStyle w:val="4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2A87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00534969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5CCF2B41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3C6CE961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0B05E6EA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110A909F">
            <w:r>
              <w:rPr>
                <w:rFonts w:hint="eastAsia"/>
              </w:rPr>
              <w:t>默认值</w:t>
            </w:r>
          </w:p>
        </w:tc>
      </w:tr>
      <w:tr w14:paraId="4046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235F76BA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7B393055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6A85100F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45864A07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7028ACAA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727A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EF05A11">
            <w:r>
              <w:rPr>
                <w:rFonts w:hint="eastAsia"/>
              </w:rPr>
              <w:t>1-</w:t>
            </w:r>
            <w:r>
              <w:t>20</w:t>
            </w:r>
          </w:p>
        </w:tc>
        <w:tc>
          <w:tcPr>
            <w:tcW w:w="1571" w:type="dxa"/>
            <w:noWrap w:val="0"/>
            <w:vAlign w:val="center"/>
          </w:tcPr>
          <w:p w14:paraId="46382F45">
            <w:r>
              <w:rPr>
                <w:rFonts w:hint="eastAsia"/>
              </w:rPr>
              <w:t>P_dest_addr</w:t>
            </w:r>
          </w:p>
        </w:tc>
        <w:tc>
          <w:tcPr>
            <w:tcW w:w="1654" w:type="dxa"/>
            <w:noWrap w:val="0"/>
            <w:vAlign w:val="center"/>
          </w:tcPr>
          <w:p w14:paraId="725ABFB5">
            <w:r>
              <w:t>20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286096D1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087DBDA9">
            <w:r>
              <w:rPr>
                <w:rFonts w:hint="eastAsia"/>
              </w:rPr>
              <w:t>F</w:t>
            </w:r>
            <w:r>
              <w:t>SU</w:t>
            </w:r>
            <w:r>
              <w:rPr>
                <w:rFonts w:hint="eastAsia"/>
              </w:rPr>
              <w:t>的ID</w:t>
            </w:r>
          </w:p>
        </w:tc>
      </w:tr>
      <w:tr w14:paraId="3BC3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620DB303">
            <w:r>
              <w:t>21-28</w:t>
            </w:r>
          </w:p>
        </w:tc>
        <w:tc>
          <w:tcPr>
            <w:tcW w:w="1571" w:type="dxa"/>
            <w:noWrap w:val="0"/>
            <w:vAlign w:val="center"/>
          </w:tcPr>
          <w:p w14:paraId="38E91A5E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3DB7AB6F">
            <w:r>
              <w:rPr>
                <w:rFonts w:hint="eastAsia"/>
              </w:rPr>
              <w:t>8byte</w:t>
            </w:r>
          </w:p>
        </w:tc>
        <w:tc>
          <w:tcPr>
            <w:tcW w:w="3075" w:type="dxa"/>
            <w:noWrap w:val="0"/>
            <w:vAlign w:val="center"/>
          </w:tcPr>
          <w:p w14:paraId="1CB01FEA">
            <w:r>
              <w:rPr>
                <w:rFonts w:hint="eastAsia"/>
              </w:rPr>
              <w:t>源设备地址</w:t>
            </w:r>
          </w:p>
        </w:tc>
        <w:tc>
          <w:tcPr>
            <w:tcW w:w="1085" w:type="dxa"/>
            <w:noWrap w:val="0"/>
            <w:vAlign w:val="center"/>
          </w:tcPr>
          <w:p w14:paraId="78B44749">
            <w:r>
              <w:rPr>
                <w:rFonts w:hint="eastAsia"/>
              </w:rPr>
              <w:t>SC的</w:t>
            </w:r>
            <w:r>
              <w:t>地址取值为</w:t>
            </w:r>
            <w:r>
              <w:rPr>
                <w:rFonts w:hint="eastAsia"/>
              </w:rPr>
              <w:t>00</w:t>
            </w:r>
          </w:p>
        </w:tc>
      </w:tr>
      <w:tr w14:paraId="6A80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5EE8F26C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2BA3FC51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3F9C0407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0B17FC18">
            <w:pPr>
              <w:pStyle w:val="7"/>
            </w:pPr>
            <w:r>
              <w:rPr>
                <w:rFonts w:hint="eastAsia"/>
              </w:rPr>
              <w:t>子设备类型：</w:t>
            </w:r>
          </w:p>
          <w:p w14:paraId="6EAB1366">
            <w:pPr>
              <w:pStyle w:val="7"/>
            </w:pPr>
            <w:r>
              <w:rPr>
                <w:rFonts w:hint="eastAsia"/>
              </w:rPr>
              <w:t>1：串口设备</w:t>
            </w:r>
          </w:p>
          <w:p w14:paraId="0792F97C">
            <w:pPr>
              <w:pStyle w:val="7"/>
            </w:pPr>
            <w:r>
              <w:rPr>
                <w:rFonts w:hint="eastAsia"/>
              </w:rPr>
              <w:t>2：USB设备</w:t>
            </w:r>
          </w:p>
          <w:p w14:paraId="2A0265B0">
            <w:pPr>
              <w:pStyle w:val="7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0EACC35C">
            <w:r>
              <w:rPr>
                <w:rFonts w:hint="eastAsia"/>
              </w:rPr>
              <w:t>1</w:t>
            </w:r>
          </w:p>
        </w:tc>
      </w:tr>
      <w:tr w14:paraId="2254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7820B31B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2409714F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0D77D4CB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7DAA2771">
            <w:r>
              <w:rPr>
                <w:rFonts w:hint="eastAsia"/>
              </w:rPr>
              <w:t>透传模块：Bit0~4:串口号；Bit5~8： 表示虚拟设备号（即串口总线模式下的地址号）；</w:t>
            </w:r>
          </w:p>
          <w:p w14:paraId="418A119C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43C150EA"/>
        </w:tc>
      </w:tr>
      <w:tr w14:paraId="1E1C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2F6876D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3C843B2E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58E5CC5D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4C1ADB3B">
            <w:pPr>
              <w:pStyle w:val="7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26548532">
            <w:r>
              <w:rPr>
                <w:rFonts w:hint="eastAsia"/>
              </w:rPr>
              <w:t>5</w:t>
            </w:r>
            <w:r>
              <w:t>+N</w:t>
            </w:r>
          </w:p>
        </w:tc>
      </w:tr>
      <w:tr w14:paraId="39C5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7818F04C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07D29094">
            <w:r>
              <w:rPr>
                <w:rFonts w:hint="eastAsia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66300D12">
            <w:r>
              <w:rPr>
                <w:rFonts w:hint="eastAsia"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341A5E8B">
            <w:r>
              <w:rPr>
                <w:rFonts w:hint="eastAsia"/>
              </w:rPr>
              <w:t>设置/应答类型</w:t>
            </w:r>
          </w:p>
        </w:tc>
        <w:tc>
          <w:tcPr>
            <w:tcW w:w="1085" w:type="dxa"/>
            <w:noWrap w:val="0"/>
            <w:vAlign w:val="top"/>
          </w:tcPr>
          <w:p w14:paraId="74011DB8">
            <w:r>
              <w:rPr>
                <w:rFonts w:hint="eastAsia"/>
              </w:rPr>
              <w:t>0</w:t>
            </w:r>
            <w:r>
              <w:t>xee</w:t>
            </w:r>
          </w:p>
        </w:tc>
      </w:tr>
      <w:tr w14:paraId="3EDA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118F9115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5096763F">
            <w:r>
              <w:rPr>
                <w:rFonts w:hint="eastAsia"/>
              </w:rPr>
              <w:t>CommType</w:t>
            </w:r>
          </w:p>
        </w:tc>
        <w:tc>
          <w:tcPr>
            <w:tcW w:w="1654" w:type="dxa"/>
            <w:noWrap w:val="0"/>
            <w:vAlign w:val="top"/>
          </w:tcPr>
          <w:p w14:paraId="6C54AD01">
            <w:r>
              <w:rPr>
                <w:rFonts w:hint="eastAsia"/>
              </w:rPr>
              <w:t>2 bytes</w:t>
            </w:r>
          </w:p>
        </w:tc>
        <w:tc>
          <w:tcPr>
            <w:tcW w:w="3075" w:type="dxa"/>
            <w:noWrap w:val="0"/>
            <w:vAlign w:val="top"/>
          </w:tcPr>
          <w:p w14:paraId="6B1DD9E5">
            <w:r>
              <w:rPr>
                <w:rFonts w:hint="eastAsia"/>
              </w:rPr>
              <w:t>命令编号</w:t>
            </w:r>
          </w:p>
        </w:tc>
        <w:tc>
          <w:tcPr>
            <w:tcW w:w="1085" w:type="dxa"/>
            <w:noWrap w:val="0"/>
            <w:vAlign w:val="top"/>
          </w:tcPr>
          <w:p w14:paraId="7B488D70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01</w:t>
            </w:r>
          </w:p>
        </w:tc>
      </w:tr>
      <w:tr w14:paraId="4F9B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3B74F09C">
            <w:r>
              <w:t>36-37</w:t>
            </w:r>
          </w:p>
        </w:tc>
        <w:tc>
          <w:tcPr>
            <w:tcW w:w="1571" w:type="dxa"/>
            <w:noWrap w:val="0"/>
            <w:vAlign w:val="top"/>
          </w:tcPr>
          <w:p w14:paraId="083370F6">
            <w:r>
              <w:rPr>
                <w:rFonts w:hint="eastAsia"/>
              </w:rPr>
              <w:t>透传数据长度</w:t>
            </w:r>
          </w:p>
        </w:tc>
        <w:tc>
          <w:tcPr>
            <w:tcW w:w="1654" w:type="dxa"/>
            <w:noWrap w:val="0"/>
            <w:vAlign w:val="top"/>
          </w:tcPr>
          <w:p w14:paraId="3C226FB5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5914B2F8">
            <w:r>
              <w:rPr>
                <w:rFonts w:hint="eastAsia"/>
              </w:rPr>
              <w:t>透传数据长度</w:t>
            </w:r>
          </w:p>
        </w:tc>
        <w:tc>
          <w:tcPr>
            <w:tcW w:w="1085" w:type="dxa"/>
            <w:noWrap w:val="0"/>
            <w:vAlign w:val="top"/>
          </w:tcPr>
          <w:p w14:paraId="6B96FE72"/>
        </w:tc>
      </w:tr>
      <w:tr w14:paraId="5165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2EEADCF5">
            <w:r>
              <w:t>38-</w:t>
            </w:r>
            <w:r>
              <w:rPr>
                <w:rFonts w:hint="eastAsia"/>
              </w:rPr>
              <w:t>(</w:t>
            </w:r>
            <w:r>
              <w:t>38+N-1</w:t>
            </w:r>
            <w:r>
              <w:rPr>
                <w:rFonts w:hint="eastAsia"/>
              </w:rPr>
              <w:t>)</w:t>
            </w:r>
          </w:p>
        </w:tc>
        <w:tc>
          <w:tcPr>
            <w:tcW w:w="1571" w:type="dxa"/>
            <w:noWrap w:val="0"/>
            <w:vAlign w:val="top"/>
          </w:tcPr>
          <w:p w14:paraId="2B427FDC">
            <w:r>
              <w:rPr>
                <w:rFonts w:hint="eastAsia"/>
              </w:rPr>
              <w:t>透传数据</w:t>
            </w:r>
          </w:p>
        </w:tc>
        <w:tc>
          <w:tcPr>
            <w:tcW w:w="1654" w:type="dxa"/>
            <w:noWrap w:val="0"/>
            <w:vAlign w:val="top"/>
          </w:tcPr>
          <w:p w14:paraId="1064ABC3">
            <w:r>
              <w:t>N</w:t>
            </w:r>
            <w:r>
              <w:rPr>
                <w:rFonts w:hint="eastAsia"/>
              </w:rPr>
              <w:t xml:space="preserve"> byte</w:t>
            </w:r>
          </w:p>
        </w:tc>
        <w:tc>
          <w:tcPr>
            <w:tcW w:w="3075" w:type="dxa"/>
            <w:noWrap w:val="0"/>
            <w:vAlign w:val="top"/>
          </w:tcPr>
          <w:p w14:paraId="1E71F96C">
            <w:r>
              <w:rPr>
                <w:rFonts w:hint="eastAsia"/>
              </w:rPr>
              <w:t>数据内容</w:t>
            </w:r>
          </w:p>
        </w:tc>
        <w:tc>
          <w:tcPr>
            <w:tcW w:w="1085" w:type="dxa"/>
            <w:noWrap w:val="0"/>
            <w:vAlign w:val="top"/>
          </w:tcPr>
          <w:p w14:paraId="6AE3F2BF"/>
        </w:tc>
      </w:tr>
      <w:tr w14:paraId="2608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56E41A8B">
            <w:r>
              <w:t>38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63F2F6FA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43AF58A5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3CF5F4BC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67E96BCE"/>
        </w:tc>
      </w:tr>
      <w:tr w14:paraId="446A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203729EB">
            <w:r>
              <w:t>39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10635E11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1B9E231C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2CC3C8C8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6D0E548E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4A10CC2F">
      <w:pPr>
        <w:spacing w:line="360" w:lineRule="auto"/>
        <w:ind w:firstLine="480" w:firstLineChars="200"/>
      </w:pPr>
    </w:p>
    <w:p w14:paraId="152D2437">
      <w:pPr>
        <w:pStyle w:val="6"/>
        <w:widowControl w:val="0"/>
        <w:numPr>
          <w:ilvl w:val="0"/>
          <w:numId w:val="1"/>
        </w:numPr>
        <w:spacing w:line="360" w:lineRule="auto"/>
        <w:jc w:val="both"/>
      </w:pPr>
      <w:r>
        <w:rPr>
          <w:rFonts w:hint="eastAsia"/>
        </w:rPr>
        <w:t>上行</w:t>
      </w:r>
      <w:r>
        <w:t>方向</w:t>
      </w:r>
      <w:r>
        <w:rPr>
          <w:rFonts w:hint="eastAsia"/>
        </w:rPr>
        <w:t>（FSU=&gt;</w:t>
      </w:r>
      <w:r>
        <w:t>SC</w:t>
      </w:r>
      <w:r>
        <w:rPr>
          <w:rFonts w:hint="eastAsia"/>
        </w:rPr>
        <w:t>）</w:t>
      </w:r>
    </w:p>
    <w:tbl>
      <w:tblPr>
        <w:tblStyle w:val="4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2638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64BEC04D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494FF203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71825193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58D6AF3B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3C1EAEB5">
            <w:r>
              <w:rPr>
                <w:rFonts w:hint="eastAsia"/>
              </w:rPr>
              <w:t>默认值</w:t>
            </w:r>
          </w:p>
        </w:tc>
      </w:tr>
      <w:tr w14:paraId="5E63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5449F58D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7950C9A6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02379F36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6342EC7B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6BFEE05A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304F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49AD9CA">
            <w:r>
              <w:rPr>
                <w:rFonts w:hint="eastAsia"/>
              </w:rPr>
              <w:t>1-</w:t>
            </w:r>
            <w:r>
              <w:t>8</w:t>
            </w:r>
          </w:p>
        </w:tc>
        <w:tc>
          <w:tcPr>
            <w:tcW w:w="1571" w:type="dxa"/>
            <w:noWrap w:val="0"/>
            <w:vAlign w:val="center"/>
          </w:tcPr>
          <w:p w14:paraId="200FA6AA">
            <w:r>
              <w:rPr>
                <w:rFonts w:hint="eastAsia"/>
              </w:rPr>
              <w:t>P_</w:t>
            </w:r>
            <w:r>
              <w:t>dest</w:t>
            </w:r>
            <w:r>
              <w:rPr>
                <w:rFonts w:hint="eastAsia"/>
              </w:rPr>
              <w:t>_addr</w:t>
            </w:r>
          </w:p>
        </w:tc>
        <w:tc>
          <w:tcPr>
            <w:tcW w:w="1654" w:type="dxa"/>
            <w:noWrap w:val="0"/>
            <w:vAlign w:val="center"/>
          </w:tcPr>
          <w:p w14:paraId="2F09982E">
            <w:r>
              <w:t>8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5F70E5FB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0F1EB31C">
            <w:r>
              <w:rPr>
                <w:rFonts w:hint="eastAsia"/>
              </w:rPr>
              <w:t>SC的</w:t>
            </w:r>
            <w:r>
              <w:t>地址</w:t>
            </w:r>
            <w:r>
              <w:rPr>
                <w:rFonts w:hint="eastAsia"/>
              </w:rPr>
              <w:t>取值</w:t>
            </w:r>
            <w:r>
              <w:t>为</w:t>
            </w:r>
            <w:r>
              <w:rPr>
                <w:rFonts w:hint="eastAsia"/>
              </w:rPr>
              <w:t>0</w:t>
            </w:r>
            <w:r>
              <w:t>x00</w:t>
            </w:r>
          </w:p>
        </w:tc>
      </w:tr>
      <w:tr w14:paraId="69B79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7677C1A9">
            <w:r>
              <w:rPr>
                <w:rFonts w:hint="eastAsia"/>
              </w:rPr>
              <w:t>9</w:t>
            </w:r>
            <w:r>
              <w:t>-28</w:t>
            </w:r>
          </w:p>
        </w:tc>
        <w:tc>
          <w:tcPr>
            <w:tcW w:w="1571" w:type="dxa"/>
            <w:noWrap w:val="0"/>
            <w:vAlign w:val="center"/>
          </w:tcPr>
          <w:p w14:paraId="427B6820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297022F5">
            <w:r>
              <w:t>20</w:t>
            </w:r>
            <w:r>
              <w:rPr>
                <w:rFonts w:hint="eastAsia"/>
              </w:rPr>
              <w:t>byte</w:t>
            </w:r>
          </w:p>
        </w:tc>
        <w:tc>
          <w:tcPr>
            <w:tcW w:w="3075" w:type="dxa"/>
            <w:noWrap w:val="0"/>
            <w:vAlign w:val="center"/>
          </w:tcPr>
          <w:p w14:paraId="1DDC517F">
            <w:r>
              <w:rPr>
                <w:rFonts w:hint="eastAsia"/>
              </w:rPr>
              <w:t>源设备地址</w:t>
            </w:r>
          </w:p>
        </w:tc>
        <w:tc>
          <w:tcPr>
            <w:tcW w:w="1085" w:type="dxa"/>
            <w:noWrap w:val="0"/>
            <w:vAlign w:val="center"/>
          </w:tcPr>
          <w:p w14:paraId="7672EFE9">
            <w:r>
              <w:rPr>
                <w:rFonts w:hint="eastAsia"/>
              </w:rPr>
              <w:t>FSU的ID</w:t>
            </w:r>
          </w:p>
        </w:tc>
      </w:tr>
      <w:tr w14:paraId="46B1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9DDE9BA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3CB84502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1BFD1804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2E8226F2">
            <w:pPr>
              <w:pStyle w:val="7"/>
            </w:pPr>
            <w:r>
              <w:rPr>
                <w:rFonts w:hint="eastAsia"/>
              </w:rPr>
              <w:t>子设备类型：</w:t>
            </w:r>
          </w:p>
          <w:p w14:paraId="7D76ED81">
            <w:pPr>
              <w:pStyle w:val="7"/>
            </w:pPr>
            <w:r>
              <w:rPr>
                <w:rFonts w:hint="eastAsia"/>
              </w:rPr>
              <w:t>1：串口设备</w:t>
            </w:r>
          </w:p>
          <w:p w14:paraId="52C07AE1">
            <w:pPr>
              <w:pStyle w:val="7"/>
            </w:pPr>
            <w:r>
              <w:rPr>
                <w:rFonts w:hint="eastAsia"/>
              </w:rPr>
              <w:t>2：USB设备</w:t>
            </w:r>
          </w:p>
          <w:p w14:paraId="1F6549D6">
            <w:pPr>
              <w:pStyle w:val="7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37D205A9">
            <w:r>
              <w:rPr>
                <w:rFonts w:hint="eastAsia"/>
              </w:rPr>
              <w:t>1</w:t>
            </w:r>
          </w:p>
        </w:tc>
      </w:tr>
      <w:tr w14:paraId="36A1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23F27DD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6E36B9D9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2B4709ED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605675D1">
            <w:r>
              <w:rPr>
                <w:rFonts w:hint="eastAsia"/>
              </w:rPr>
              <w:t>透传模块：Bit0~4:串口号；Bit5~8： 表示虚拟设备号（即串口总线模式下的地址号）；透传模块：Bit0~4:串口号；Bit5~8： 表示虚拟设备号（即串口总线模式下的地址号）；</w:t>
            </w:r>
          </w:p>
          <w:p w14:paraId="1C5381B2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6E06FCC1"/>
        </w:tc>
      </w:tr>
      <w:tr w14:paraId="6122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FACE2A6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37BACE9F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7543F5DD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681291C3">
            <w:pPr>
              <w:pStyle w:val="7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35A17BF0">
            <w:r>
              <w:rPr>
                <w:rFonts w:hint="eastAsia"/>
              </w:rPr>
              <w:t>5</w:t>
            </w:r>
            <w:r>
              <w:t>+N</w:t>
            </w:r>
          </w:p>
        </w:tc>
      </w:tr>
      <w:tr w14:paraId="704A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2078EA69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1345C543">
            <w:r>
              <w:rPr>
                <w:rFonts w:hint="eastAsia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3D7E5DED">
            <w:r>
              <w:rPr>
                <w:rFonts w:hint="eastAsia"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7C1C5FE6">
            <w:r>
              <w:rPr>
                <w:rFonts w:hint="eastAsia"/>
              </w:rPr>
              <w:t>设置/应答类型</w:t>
            </w:r>
          </w:p>
        </w:tc>
        <w:tc>
          <w:tcPr>
            <w:tcW w:w="1085" w:type="dxa"/>
            <w:noWrap w:val="0"/>
            <w:vAlign w:val="top"/>
          </w:tcPr>
          <w:p w14:paraId="684AA034">
            <w:r>
              <w:rPr>
                <w:rFonts w:hint="eastAsia"/>
              </w:rPr>
              <w:t>0</w:t>
            </w:r>
            <w:r>
              <w:t>x00</w:t>
            </w:r>
          </w:p>
        </w:tc>
      </w:tr>
      <w:tr w14:paraId="4FC25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77C428ED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06B38EE4">
            <w:r>
              <w:rPr>
                <w:rFonts w:hint="eastAsia"/>
              </w:rPr>
              <w:t>CommType</w:t>
            </w:r>
          </w:p>
        </w:tc>
        <w:tc>
          <w:tcPr>
            <w:tcW w:w="1654" w:type="dxa"/>
            <w:noWrap w:val="0"/>
            <w:vAlign w:val="top"/>
          </w:tcPr>
          <w:p w14:paraId="187D56B6">
            <w:r>
              <w:rPr>
                <w:rFonts w:hint="eastAsia"/>
              </w:rPr>
              <w:t>2 bytes</w:t>
            </w:r>
          </w:p>
        </w:tc>
        <w:tc>
          <w:tcPr>
            <w:tcW w:w="3075" w:type="dxa"/>
            <w:noWrap w:val="0"/>
            <w:vAlign w:val="top"/>
          </w:tcPr>
          <w:p w14:paraId="3BF3051F">
            <w:r>
              <w:rPr>
                <w:rFonts w:hint="eastAsia"/>
              </w:rPr>
              <w:t>命令编号</w:t>
            </w:r>
          </w:p>
        </w:tc>
        <w:tc>
          <w:tcPr>
            <w:tcW w:w="1085" w:type="dxa"/>
            <w:noWrap w:val="0"/>
            <w:vAlign w:val="top"/>
          </w:tcPr>
          <w:p w14:paraId="25F6E95A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01</w:t>
            </w:r>
          </w:p>
        </w:tc>
      </w:tr>
      <w:tr w14:paraId="4589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0FD182AD">
            <w:r>
              <w:t>36-37</w:t>
            </w:r>
          </w:p>
        </w:tc>
        <w:tc>
          <w:tcPr>
            <w:tcW w:w="1571" w:type="dxa"/>
            <w:noWrap w:val="0"/>
            <w:vAlign w:val="top"/>
          </w:tcPr>
          <w:p w14:paraId="2B01C776">
            <w:r>
              <w:rPr>
                <w:rFonts w:hint="eastAsia"/>
              </w:rPr>
              <w:t>透传数据长度</w:t>
            </w:r>
          </w:p>
        </w:tc>
        <w:tc>
          <w:tcPr>
            <w:tcW w:w="1654" w:type="dxa"/>
            <w:noWrap w:val="0"/>
            <w:vAlign w:val="top"/>
          </w:tcPr>
          <w:p w14:paraId="0A38EB47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5752F99A">
            <w:r>
              <w:rPr>
                <w:rFonts w:hint="eastAsia"/>
              </w:rPr>
              <w:t>透传数据长度</w:t>
            </w:r>
          </w:p>
        </w:tc>
        <w:tc>
          <w:tcPr>
            <w:tcW w:w="1085" w:type="dxa"/>
            <w:noWrap w:val="0"/>
            <w:vAlign w:val="top"/>
          </w:tcPr>
          <w:p w14:paraId="30657EAE"/>
        </w:tc>
      </w:tr>
      <w:tr w14:paraId="4451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0AC898D1">
            <w:r>
              <w:t>38-</w:t>
            </w:r>
            <w:r>
              <w:rPr>
                <w:rFonts w:hint="eastAsia"/>
              </w:rPr>
              <w:t>(</w:t>
            </w:r>
            <w:r>
              <w:t>38+N-1</w:t>
            </w:r>
            <w:r>
              <w:rPr>
                <w:rFonts w:hint="eastAsia"/>
              </w:rPr>
              <w:t>)</w:t>
            </w:r>
          </w:p>
        </w:tc>
        <w:tc>
          <w:tcPr>
            <w:tcW w:w="1571" w:type="dxa"/>
            <w:noWrap w:val="0"/>
            <w:vAlign w:val="top"/>
          </w:tcPr>
          <w:p w14:paraId="585D5CA1">
            <w:r>
              <w:rPr>
                <w:rFonts w:hint="eastAsia"/>
              </w:rPr>
              <w:t>透传数据</w:t>
            </w:r>
          </w:p>
        </w:tc>
        <w:tc>
          <w:tcPr>
            <w:tcW w:w="1654" w:type="dxa"/>
            <w:noWrap w:val="0"/>
            <w:vAlign w:val="top"/>
          </w:tcPr>
          <w:p w14:paraId="638D601F">
            <w:r>
              <w:t>N</w:t>
            </w:r>
            <w:r>
              <w:rPr>
                <w:rFonts w:hint="eastAsia"/>
              </w:rPr>
              <w:t xml:space="preserve"> byte</w:t>
            </w:r>
          </w:p>
        </w:tc>
        <w:tc>
          <w:tcPr>
            <w:tcW w:w="3075" w:type="dxa"/>
            <w:noWrap w:val="0"/>
            <w:vAlign w:val="top"/>
          </w:tcPr>
          <w:p w14:paraId="0904A1B9">
            <w:r>
              <w:rPr>
                <w:rFonts w:hint="eastAsia"/>
              </w:rPr>
              <w:t>数据内容</w:t>
            </w:r>
          </w:p>
        </w:tc>
        <w:tc>
          <w:tcPr>
            <w:tcW w:w="1085" w:type="dxa"/>
            <w:noWrap w:val="0"/>
            <w:vAlign w:val="top"/>
          </w:tcPr>
          <w:p w14:paraId="3C0A53DD"/>
        </w:tc>
      </w:tr>
      <w:tr w14:paraId="2C47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25E79F38">
            <w:r>
              <w:t>38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7598F9F0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1BF96D8A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0A2328AD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15413944"/>
        </w:tc>
      </w:tr>
      <w:tr w14:paraId="6BDD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3E06C9F3">
            <w:r>
              <w:t>39</w:t>
            </w:r>
            <w:r>
              <w:rPr>
                <w:rFonts w:hint="eastAsia"/>
              </w:rPr>
              <w:t>+N</w:t>
            </w:r>
          </w:p>
        </w:tc>
        <w:tc>
          <w:tcPr>
            <w:tcW w:w="1571" w:type="dxa"/>
            <w:noWrap w:val="0"/>
            <w:vAlign w:val="center"/>
          </w:tcPr>
          <w:p w14:paraId="1F8A83A8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6E49E626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31411D0D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21B6D1F3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003F9997">
      <w:pPr>
        <w:spacing w:line="360" w:lineRule="auto"/>
        <w:ind w:firstLine="480" w:firstLineChars="200"/>
      </w:pPr>
    </w:p>
    <w:p w14:paraId="02761F7E">
      <w:pPr>
        <w:pStyle w:val="3"/>
        <w:keepLines/>
        <w:widowControl w:val="0"/>
        <w:numPr>
          <w:ilvl w:val="1"/>
          <w:numId w:val="0"/>
        </w:numPr>
        <w:tabs>
          <w:tab w:val="left" w:pos="3544"/>
          <w:tab w:val="left" w:pos="5512"/>
        </w:tabs>
        <w:spacing w:before="260" w:after="260" w:line="416" w:lineRule="auto"/>
        <w:ind w:left="2"/>
        <w:jc w:val="both"/>
      </w:pPr>
      <w:r>
        <w:t>A2.2 FSU</w:t>
      </w:r>
      <w:r>
        <w:rPr>
          <w:rFonts w:hint="eastAsia"/>
        </w:rPr>
        <w:t>透传通道心跳</w:t>
      </w:r>
    </w:p>
    <w:p w14:paraId="20C74811">
      <w:r>
        <w:rPr>
          <w:rFonts w:hint="eastAsia"/>
        </w:rPr>
        <w:t xml:space="preserve">    命令号：0x</w:t>
      </w:r>
      <w:r>
        <w:t>00</w:t>
      </w:r>
      <w:r>
        <w:rPr>
          <w:rFonts w:hint="eastAsia"/>
        </w:rPr>
        <w:t>02</w:t>
      </w:r>
    </w:p>
    <w:p w14:paraId="7F214A98">
      <w:pPr>
        <w:spacing w:line="360" w:lineRule="auto"/>
        <w:ind w:firstLine="480" w:firstLineChars="200"/>
      </w:pPr>
      <w:r>
        <w:rPr>
          <w:rFonts w:hint="eastAsia"/>
        </w:rPr>
        <w:t>命令描述：FSU定时（例如</w:t>
      </w:r>
      <w:r>
        <w:t>：</w:t>
      </w:r>
      <w:r>
        <w:rPr>
          <w:rFonts w:hint="eastAsia"/>
        </w:rPr>
        <w:t>每隔120秒） 向SC发送一个心跳包数据，SC根据</w:t>
      </w:r>
      <w:r>
        <w:t>接收</w:t>
      </w:r>
      <w:r>
        <w:rPr>
          <w:rFonts w:hint="eastAsia"/>
        </w:rPr>
        <w:t>心跳消息</w:t>
      </w:r>
      <w:r>
        <w:t>的情况</w:t>
      </w:r>
      <w:r>
        <w:rPr>
          <w:rFonts w:hint="eastAsia"/>
        </w:rPr>
        <w:t>进行链路连接状态的判断。当SC在360秒</w:t>
      </w:r>
      <w:r>
        <w:t>内未收到任何心跳消息时，则认为</w:t>
      </w:r>
      <w:r>
        <w:rPr>
          <w:rFonts w:hint="eastAsia"/>
        </w:rPr>
        <w:t>SC</w:t>
      </w:r>
      <w:r>
        <w:t>和FSU</w:t>
      </w:r>
      <w:r>
        <w:rPr>
          <w:rFonts w:hint="eastAsia"/>
        </w:rPr>
        <w:t>之间</w:t>
      </w:r>
      <w:r>
        <w:t>的</w:t>
      </w:r>
      <w:r>
        <w:rPr>
          <w:rFonts w:hint="eastAsia"/>
        </w:rPr>
        <w:t>透传</w:t>
      </w:r>
      <w:r>
        <w:t>通道</w:t>
      </w:r>
      <w:r>
        <w:rPr>
          <w:rFonts w:hint="eastAsia"/>
        </w:rPr>
        <w:t>中断。</w:t>
      </w:r>
    </w:p>
    <w:p w14:paraId="1EA3AB5B">
      <w:pPr>
        <w:spacing w:line="360" w:lineRule="auto"/>
        <w:ind w:firstLine="480" w:firstLineChars="200"/>
      </w:pPr>
      <w:r>
        <w:rPr>
          <w:rFonts w:hint="eastAsia"/>
        </w:rPr>
        <w:t>命令数据：（方向：FSU =&gt; SC）</w:t>
      </w:r>
    </w:p>
    <w:tbl>
      <w:tblPr>
        <w:tblStyle w:val="4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1571"/>
        <w:gridCol w:w="1654"/>
        <w:gridCol w:w="3075"/>
        <w:gridCol w:w="1085"/>
      </w:tblGrid>
      <w:tr w14:paraId="7A03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91" w:type="dxa"/>
            <w:shd w:val="clear" w:color="auto" w:fill="D9D9D9"/>
            <w:noWrap w:val="0"/>
            <w:vAlign w:val="center"/>
          </w:tcPr>
          <w:p w14:paraId="2653E84D"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shd w:val="clear" w:color="auto" w:fill="D9D9D9"/>
            <w:noWrap w:val="0"/>
            <w:vAlign w:val="center"/>
          </w:tcPr>
          <w:p w14:paraId="53C03B1D">
            <w:r>
              <w:rPr>
                <w:rFonts w:hint="eastAsia"/>
              </w:rPr>
              <w:t>协议字段</w:t>
            </w:r>
          </w:p>
        </w:tc>
        <w:tc>
          <w:tcPr>
            <w:tcW w:w="1654" w:type="dxa"/>
            <w:shd w:val="clear" w:color="auto" w:fill="D9D9D9"/>
            <w:noWrap w:val="0"/>
            <w:vAlign w:val="center"/>
          </w:tcPr>
          <w:p w14:paraId="6465B445">
            <w:r>
              <w:rPr>
                <w:rFonts w:hint="eastAsia"/>
              </w:rPr>
              <w:t>字段长度</w:t>
            </w:r>
          </w:p>
        </w:tc>
        <w:tc>
          <w:tcPr>
            <w:tcW w:w="3075" w:type="dxa"/>
            <w:shd w:val="clear" w:color="auto" w:fill="D9D9D9"/>
            <w:noWrap w:val="0"/>
            <w:vAlign w:val="center"/>
          </w:tcPr>
          <w:p w14:paraId="64DA2392">
            <w:r>
              <w:rPr>
                <w:rFonts w:hint="eastAsia"/>
              </w:rPr>
              <w:t>字段描述</w:t>
            </w:r>
          </w:p>
        </w:tc>
        <w:tc>
          <w:tcPr>
            <w:tcW w:w="1085" w:type="dxa"/>
            <w:shd w:val="clear" w:color="auto" w:fill="D9D9D9"/>
            <w:noWrap w:val="0"/>
            <w:vAlign w:val="center"/>
          </w:tcPr>
          <w:p w14:paraId="2330C79E">
            <w:r>
              <w:rPr>
                <w:rFonts w:hint="eastAsia"/>
              </w:rPr>
              <w:t>默认值</w:t>
            </w:r>
          </w:p>
        </w:tc>
      </w:tr>
      <w:tr w14:paraId="71E2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91" w:type="dxa"/>
            <w:noWrap w:val="0"/>
            <w:vAlign w:val="center"/>
          </w:tcPr>
          <w:p w14:paraId="400826B6">
            <w:r>
              <w:rPr>
                <w:rFonts w:hint="eastAsia"/>
              </w:rPr>
              <w:t xml:space="preserve">0 </w:t>
            </w:r>
          </w:p>
        </w:tc>
        <w:tc>
          <w:tcPr>
            <w:tcW w:w="1571" w:type="dxa"/>
            <w:noWrap w:val="0"/>
            <w:vAlign w:val="center"/>
          </w:tcPr>
          <w:p w14:paraId="041CAC3C">
            <w:r>
              <w:rPr>
                <w:rFonts w:hint="eastAsia"/>
              </w:rPr>
              <w:t>P_header</w:t>
            </w:r>
          </w:p>
        </w:tc>
        <w:tc>
          <w:tcPr>
            <w:tcW w:w="1654" w:type="dxa"/>
            <w:noWrap w:val="0"/>
            <w:vAlign w:val="center"/>
          </w:tcPr>
          <w:p w14:paraId="49EA52C6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5711F1CE">
            <w:r>
              <w:rPr>
                <w:rFonts w:hint="eastAsia"/>
              </w:rPr>
              <w:t>协议包的开始标识ff</w:t>
            </w:r>
          </w:p>
        </w:tc>
        <w:tc>
          <w:tcPr>
            <w:tcW w:w="1085" w:type="dxa"/>
            <w:noWrap w:val="0"/>
            <w:vAlign w:val="center"/>
          </w:tcPr>
          <w:p w14:paraId="4D18DDD5">
            <w:r>
              <w:t>0x</w:t>
            </w:r>
            <w:r>
              <w:rPr>
                <w:rFonts w:hint="eastAsia"/>
              </w:rPr>
              <w:t>FF</w:t>
            </w:r>
          </w:p>
        </w:tc>
      </w:tr>
      <w:tr w14:paraId="7C3E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03EA186">
            <w:r>
              <w:rPr>
                <w:rFonts w:hint="eastAsia"/>
              </w:rPr>
              <w:t>1-</w:t>
            </w:r>
            <w:r>
              <w:t>8</w:t>
            </w:r>
          </w:p>
        </w:tc>
        <w:tc>
          <w:tcPr>
            <w:tcW w:w="1571" w:type="dxa"/>
            <w:noWrap w:val="0"/>
            <w:vAlign w:val="center"/>
          </w:tcPr>
          <w:p w14:paraId="4A78C41B">
            <w:r>
              <w:rPr>
                <w:rFonts w:hint="eastAsia"/>
              </w:rPr>
              <w:t>P_addr</w:t>
            </w:r>
          </w:p>
        </w:tc>
        <w:tc>
          <w:tcPr>
            <w:tcW w:w="1654" w:type="dxa"/>
            <w:noWrap w:val="0"/>
            <w:vAlign w:val="center"/>
          </w:tcPr>
          <w:p w14:paraId="106CCFB1">
            <w:r>
              <w:t>8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7BA8CE39">
            <w:r>
              <w:rPr>
                <w:rFonts w:hint="eastAsia"/>
              </w:rPr>
              <w:t>目标设备地址</w:t>
            </w:r>
          </w:p>
        </w:tc>
        <w:tc>
          <w:tcPr>
            <w:tcW w:w="1085" w:type="dxa"/>
            <w:noWrap w:val="0"/>
            <w:vAlign w:val="center"/>
          </w:tcPr>
          <w:p w14:paraId="4C74E7AD">
            <w:r>
              <w:rPr>
                <w:rFonts w:hint="eastAsia"/>
              </w:rPr>
              <w:t>SC的</w:t>
            </w:r>
            <w:r>
              <w:t>地址为</w:t>
            </w:r>
            <w:r>
              <w:rPr>
                <w:rFonts w:hint="eastAsia"/>
              </w:rPr>
              <w:t>0x00</w:t>
            </w:r>
          </w:p>
        </w:tc>
      </w:tr>
      <w:tr w14:paraId="0825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8515D9C">
            <w:r>
              <w:rPr>
                <w:rFonts w:hint="eastAsia"/>
              </w:rPr>
              <w:t>9</w:t>
            </w:r>
            <w:r>
              <w:t>-28</w:t>
            </w:r>
          </w:p>
        </w:tc>
        <w:tc>
          <w:tcPr>
            <w:tcW w:w="1571" w:type="dxa"/>
            <w:noWrap w:val="0"/>
            <w:vAlign w:val="center"/>
          </w:tcPr>
          <w:p w14:paraId="6EB7CE6F">
            <w:r>
              <w:rPr>
                <w:rFonts w:hint="eastAsia"/>
              </w:rPr>
              <w:t>P_src_addr</w:t>
            </w:r>
          </w:p>
        </w:tc>
        <w:tc>
          <w:tcPr>
            <w:tcW w:w="1654" w:type="dxa"/>
            <w:noWrap w:val="0"/>
            <w:vAlign w:val="center"/>
          </w:tcPr>
          <w:p w14:paraId="0F20CE32">
            <w:r>
              <w:t>20</w:t>
            </w:r>
            <w:r>
              <w:rPr>
                <w:rFonts w:hint="eastAsia"/>
              </w:rPr>
              <w:t>bytes</w:t>
            </w:r>
          </w:p>
        </w:tc>
        <w:tc>
          <w:tcPr>
            <w:tcW w:w="3075" w:type="dxa"/>
            <w:noWrap w:val="0"/>
            <w:vAlign w:val="center"/>
          </w:tcPr>
          <w:p w14:paraId="1764C362">
            <w:r>
              <w:rPr>
                <w:rFonts w:hint="eastAsia"/>
              </w:rPr>
              <w:t>源</w:t>
            </w:r>
            <w:r>
              <w:t>设备地址</w:t>
            </w:r>
          </w:p>
        </w:tc>
        <w:tc>
          <w:tcPr>
            <w:tcW w:w="1085" w:type="dxa"/>
            <w:noWrap w:val="0"/>
            <w:vAlign w:val="center"/>
          </w:tcPr>
          <w:p w14:paraId="0EB19A3A">
            <w:r>
              <w:rPr>
                <w:rFonts w:hint="eastAsia"/>
              </w:rPr>
              <w:t>FSU的ID</w:t>
            </w:r>
          </w:p>
        </w:tc>
      </w:tr>
      <w:tr w14:paraId="3CF7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1F60EDCC">
            <w:r>
              <w:t>29</w:t>
            </w:r>
          </w:p>
        </w:tc>
        <w:tc>
          <w:tcPr>
            <w:tcW w:w="1571" w:type="dxa"/>
            <w:noWrap w:val="0"/>
            <w:vAlign w:val="center"/>
          </w:tcPr>
          <w:p w14:paraId="233701B3">
            <w:r>
              <w:rPr>
                <w:rFonts w:hint="eastAsia"/>
              </w:rPr>
              <w:t>P_subDevType</w:t>
            </w:r>
          </w:p>
        </w:tc>
        <w:tc>
          <w:tcPr>
            <w:tcW w:w="1654" w:type="dxa"/>
            <w:noWrap w:val="0"/>
            <w:vAlign w:val="center"/>
          </w:tcPr>
          <w:p w14:paraId="58A3220B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3CCA7089">
            <w:pPr>
              <w:pStyle w:val="7"/>
            </w:pPr>
            <w:r>
              <w:rPr>
                <w:rFonts w:hint="eastAsia"/>
              </w:rPr>
              <w:t>子设备类型：</w:t>
            </w:r>
          </w:p>
          <w:p w14:paraId="53A79FF1">
            <w:pPr>
              <w:pStyle w:val="7"/>
            </w:pPr>
            <w:r>
              <w:rPr>
                <w:rFonts w:hint="eastAsia"/>
              </w:rPr>
              <w:t>1：串口设备</w:t>
            </w:r>
          </w:p>
          <w:p w14:paraId="26EC2BC7">
            <w:pPr>
              <w:pStyle w:val="7"/>
            </w:pPr>
            <w:r>
              <w:rPr>
                <w:rFonts w:hint="eastAsia"/>
              </w:rPr>
              <w:t>2：USB设备</w:t>
            </w:r>
          </w:p>
          <w:p w14:paraId="029F307D">
            <w:pPr>
              <w:pStyle w:val="7"/>
            </w:pPr>
            <w:r>
              <w:rPr>
                <w:rFonts w:hint="eastAsia"/>
              </w:rPr>
              <w:t>3：IP网络设备</w:t>
            </w:r>
          </w:p>
        </w:tc>
        <w:tc>
          <w:tcPr>
            <w:tcW w:w="1085" w:type="dxa"/>
            <w:noWrap w:val="0"/>
            <w:vAlign w:val="center"/>
          </w:tcPr>
          <w:p w14:paraId="4E34CF03">
            <w:r>
              <w:rPr>
                <w:rFonts w:hint="eastAsia"/>
              </w:rPr>
              <w:t>1</w:t>
            </w:r>
          </w:p>
        </w:tc>
      </w:tr>
      <w:tr w14:paraId="5775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45EA61A8">
            <w:r>
              <w:t>30</w:t>
            </w:r>
          </w:p>
        </w:tc>
        <w:tc>
          <w:tcPr>
            <w:tcW w:w="1571" w:type="dxa"/>
            <w:noWrap w:val="0"/>
            <w:vAlign w:val="center"/>
          </w:tcPr>
          <w:p w14:paraId="7D5C90E2">
            <w:r>
              <w:rPr>
                <w:rFonts w:hint="eastAsia"/>
              </w:rPr>
              <w:t>P_subDev_addr</w:t>
            </w:r>
          </w:p>
        </w:tc>
        <w:tc>
          <w:tcPr>
            <w:tcW w:w="1654" w:type="dxa"/>
            <w:noWrap w:val="0"/>
            <w:vAlign w:val="center"/>
          </w:tcPr>
          <w:p w14:paraId="57F038A0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4ABA0D62">
            <w:r>
              <w:rPr>
                <w:rFonts w:hint="eastAsia"/>
              </w:rPr>
              <w:t>透传模块：Bit0~4:串口号；Bit5~8： 表示虚拟设备号（即串口总线模式下的地址号）；</w:t>
            </w:r>
          </w:p>
          <w:p w14:paraId="75CF8A65">
            <w:r>
              <w:rPr>
                <w:rFonts w:hint="eastAsia"/>
              </w:rPr>
              <w:t>当子设备</w:t>
            </w:r>
            <w:r>
              <w:t>类型为</w:t>
            </w:r>
            <w:r>
              <w:rPr>
                <w:rFonts w:hint="eastAsia"/>
              </w:rPr>
              <w:t>USB/IP时</w:t>
            </w:r>
            <w:r>
              <w:t>，此字段为</w:t>
            </w:r>
            <w:r>
              <w:rPr>
                <w:rFonts w:hint="eastAsia"/>
              </w:rPr>
              <w:t>00。</w:t>
            </w:r>
          </w:p>
        </w:tc>
        <w:tc>
          <w:tcPr>
            <w:tcW w:w="1085" w:type="dxa"/>
            <w:noWrap w:val="0"/>
            <w:vAlign w:val="center"/>
          </w:tcPr>
          <w:p w14:paraId="641158D1"/>
        </w:tc>
      </w:tr>
      <w:tr w14:paraId="7E5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715B658A">
            <w:r>
              <w:t>31-32</w:t>
            </w:r>
          </w:p>
        </w:tc>
        <w:tc>
          <w:tcPr>
            <w:tcW w:w="1571" w:type="dxa"/>
            <w:noWrap w:val="0"/>
            <w:vAlign w:val="center"/>
          </w:tcPr>
          <w:p w14:paraId="7166F8F0">
            <w:r>
              <w:rPr>
                <w:rFonts w:hint="eastAsia"/>
              </w:rPr>
              <w:t>P_pLen</w:t>
            </w:r>
          </w:p>
        </w:tc>
        <w:tc>
          <w:tcPr>
            <w:tcW w:w="1654" w:type="dxa"/>
            <w:noWrap w:val="0"/>
            <w:vAlign w:val="center"/>
          </w:tcPr>
          <w:p w14:paraId="6A340D84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center"/>
          </w:tcPr>
          <w:p w14:paraId="60AE0238">
            <w:pPr>
              <w:pStyle w:val="7"/>
            </w:pPr>
            <w:r>
              <w:rPr>
                <w:rFonts w:hint="eastAsia"/>
              </w:rPr>
              <w:t>协议族数据包长度</w:t>
            </w:r>
          </w:p>
        </w:tc>
        <w:tc>
          <w:tcPr>
            <w:tcW w:w="1085" w:type="dxa"/>
            <w:noWrap w:val="0"/>
            <w:vAlign w:val="center"/>
          </w:tcPr>
          <w:p w14:paraId="14AFAE87">
            <w:r>
              <w:t>3</w:t>
            </w:r>
          </w:p>
        </w:tc>
      </w:tr>
      <w:tr w14:paraId="457B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425A50D9">
            <w:r>
              <w:rPr>
                <w:bCs/>
                <w:szCs w:val="21"/>
              </w:rPr>
              <w:t>33</w:t>
            </w:r>
          </w:p>
        </w:tc>
        <w:tc>
          <w:tcPr>
            <w:tcW w:w="1571" w:type="dxa"/>
            <w:noWrap w:val="0"/>
            <w:vAlign w:val="top"/>
          </w:tcPr>
          <w:p w14:paraId="55A62657">
            <w:r>
              <w:rPr>
                <w:rFonts w:hint="eastAsia"/>
                <w:bCs/>
                <w:szCs w:val="21"/>
              </w:rPr>
              <w:t>RtnFlag</w:t>
            </w:r>
          </w:p>
        </w:tc>
        <w:tc>
          <w:tcPr>
            <w:tcW w:w="1654" w:type="dxa"/>
            <w:noWrap w:val="0"/>
            <w:vAlign w:val="top"/>
          </w:tcPr>
          <w:p w14:paraId="47C2343C">
            <w:r>
              <w:rPr>
                <w:rFonts w:hint="eastAsia"/>
                <w:bCs/>
              </w:rPr>
              <w:t>1byte</w:t>
            </w:r>
          </w:p>
        </w:tc>
        <w:tc>
          <w:tcPr>
            <w:tcW w:w="3075" w:type="dxa"/>
            <w:noWrap w:val="0"/>
            <w:vAlign w:val="top"/>
          </w:tcPr>
          <w:p w14:paraId="0D3CF7D5">
            <w:pPr>
              <w:pStyle w:val="7"/>
            </w:pPr>
          </w:p>
        </w:tc>
        <w:tc>
          <w:tcPr>
            <w:tcW w:w="1085" w:type="dxa"/>
            <w:noWrap w:val="0"/>
            <w:vAlign w:val="top"/>
          </w:tcPr>
          <w:p w14:paraId="5BD5067E">
            <w:r>
              <w:rPr>
                <w:rFonts w:hint="eastAsia"/>
              </w:rPr>
              <w:t>0xE</w:t>
            </w:r>
            <w:r>
              <w:t>D</w:t>
            </w:r>
          </w:p>
        </w:tc>
      </w:tr>
      <w:tr w14:paraId="4C29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top"/>
          </w:tcPr>
          <w:p w14:paraId="7C2B5888">
            <w:r>
              <w:t>34-35</w:t>
            </w:r>
          </w:p>
        </w:tc>
        <w:tc>
          <w:tcPr>
            <w:tcW w:w="1571" w:type="dxa"/>
            <w:noWrap w:val="0"/>
            <w:vAlign w:val="top"/>
          </w:tcPr>
          <w:p w14:paraId="2F675099">
            <w:r>
              <w:rPr>
                <w:rFonts w:hint="eastAsia"/>
              </w:rPr>
              <w:t>CommandType</w:t>
            </w:r>
          </w:p>
        </w:tc>
        <w:tc>
          <w:tcPr>
            <w:tcW w:w="1654" w:type="dxa"/>
            <w:noWrap w:val="0"/>
            <w:vAlign w:val="top"/>
          </w:tcPr>
          <w:p w14:paraId="42088EBA">
            <w:r>
              <w:rPr>
                <w:rFonts w:hint="eastAsia"/>
              </w:rPr>
              <w:t>2 byte</w:t>
            </w:r>
          </w:p>
        </w:tc>
        <w:tc>
          <w:tcPr>
            <w:tcW w:w="3075" w:type="dxa"/>
            <w:noWrap w:val="0"/>
            <w:vAlign w:val="top"/>
          </w:tcPr>
          <w:p w14:paraId="220412CF">
            <w:pPr>
              <w:pStyle w:val="7"/>
            </w:pPr>
            <w:r>
              <w:rPr>
                <w:rFonts w:hint="eastAsia"/>
              </w:rPr>
              <w:t>命令号</w:t>
            </w:r>
          </w:p>
        </w:tc>
        <w:tc>
          <w:tcPr>
            <w:tcW w:w="1085" w:type="dxa"/>
            <w:noWrap w:val="0"/>
            <w:vAlign w:val="top"/>
          </w:tcPr>
          <w:p w14:paraId="4AAECC03">
            <w:r>
              <w:rPr>
                <w:rFonts w:hint="eastAsia"/>
              </w:rPr>
              <w:t>0x</w:t>
            </w:r>
            <w:r>
              <w:t>00</w:t>
            </w:r>
            <w:r>
              <w:rPr>
                <w:rFonts w:hint="eastAsia"/>
              </w:rPr>
              <w:t>02</w:t>
            </w:r>
          </w:p>
        </w:tc>
      </w:tr>
      <w:tr w14:paraId="4F7F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67136A14">
            <w:r>
              <w:t>36</w:t>
            </w:r>
          </w:p>
        </w:tc>
        <w:tc>
          <w:tcPr>
            <w:tcW w:w="1571" w:type="dxa"/>
            <w:noWrap w:val="0"/>
            <w:vAlign w:val="center"/>
          </w:tcPr>
          <w:p w14:paraId="466247FA">
            <w:r>
              <w:rPr>
                <w:rFonts w:hint="eastAsia"/>
              </w:rPr>
              <w:t>P_verify</w:t>
            </w:r>
          </w:p>
        </w:tc>
        <w:tc>
          <w:tcPr>
            <w:tcW w:w="1654" w:type="dxa"/>
            <w:noWrap w:val="0"/>
            <w:vAlign w:val="center"/>
          </w:tcPr>
          <w:p w14:paraId="343A244A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03BCEDFA">
            <w:r>
              <w:rPr>
                <w:rFonts w:hint="eastAsia"/>
              </w:rPr>
              <w:t>协议包的校验字段，</w:t>
            </w:r>
            <w:r>
              <w:t>采用</w:t>
            </w:r>
            <w:r>
              <w:rPr>
                <w:rFonts w:hint="eastAsia"/>
              </w:rPr>
              <w:t>异或校验，在数据转义之前，对协议数据计算校验值，计算时不包含包头和包尾</w:t>
            </w:r>
          </w:p>
        </w:tc>
        <w:tc>
          <w:tcPr>
            <w:tcW w:w="1085" w:type="dxa"/>
            <w:noWrap w:val="0"/>
            <w:vAlign w:val="center"/>
          </w:tcPr>
          <w:p w14:paraId="1BAB6A9A"/>
        </w:tc>
      </w:tr>
      <w:tr w14:paraId="5107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291" w:type="dxa"/>
            <w:noWrap w:val="0"/>
            <w:vAlign w:val="center"/>
          </w:tcPr>
          <w:p w14:paraId="0EB69634">
            <w:r>
              <w:t>37</w:t>
            </w:r>
          </w:p>
        </w:tc>
        <w:tc>
          <w:tcPr>
            <w:tcW w:w="1571" w:type="dxa"/>
            <w:noWrap w:val="0"/>
            <w:vAlign w:val="center"/>
          </w:tcPr>
          <w:p w14:paraId="1618479E">
            <w:r>
              <w:rPr>
                <w:rFonts w:hint="eastAsia"/>
              </w:rPr>
              <w:t>P_tailer</w:t>
            </w:r>
          </w:p>
        </w:tc>
        <w:tc>
          <w:tcPr>
            <w:tcW w:w="1654" w:type="dxa"/>
            <w:noWrap w:val="0"/>
            <w:vAlign w:val="center"/>
          </w:tcPr>
          <w:p w14:paraId="0452D8D7">
            <w:r>
              <w:rPr>
                <w:rFonts w:hint="eastAsia"/>
              </w:rPr>
              <w:t>1 byte</w:t>
            </w:r>
          </w:p>
        </w:tc>
        <w:tc>
          <w:tcPr>
            <w:tcW w:w="3075" w:type="dxa"/>
            <w:noWrap w:val="0"/>
            <w:vAlign w:val="center"/>
          </w:tcPr>
          <w:p w14:paraId="5B981793">
            <w:r>
              <w:rPr>
                <w:rFonts w:hint="eastAsia"/>
              </w:rPr>
              <w:t>协议包的结束标识fe</w:t>
            </w:r>
          </w:p>
        </w:tc>
        <w:tc>
          <w:tcPr>
            <w:tcW w:w="1085" w:type="dxa"/>
            <w:noWrap w:val="0"/>
            <w:vAlign w:val="center"/>
          </w:tcPr>
          <w:p w14:paraId="27535ADE">
            <w:r>
              <w:t>0x</w:t>
            </w:r>
            <w:r>
              <w:rPr>
                <w:rFonts w:hint="eastAsia"/>
              </w:rPr>
              <w:t>FE</w:t>
            </w:r>
          </w:p>
        </w:tc>
      </w:tr>
    </w:tbl>
    <w:p w14:paraId="35588331">
      <w:pPr>
        <w:pStyle w:val="2"/>
        <w:keepLines/>
        <w:widowControl w:val="0"/>
        <w:spacing w:before="340" w:after="330" w:line="578" w:lineRule="auto"/>
        <w:jc w:val="both"/>
      </w:pPr>
      <w:r>
        <w:rPr>
          <w:rFonts w:hint="eastAsia"/>
        </w:rPr>
        <w:t>A.3转义字段</w:t>
      </w:r>
      <w:r>
        <w:t>说明</w:t>
      </w:r>
    </w:p>
    <w:p w14:paraId="2795E297">
      <w:pPr>
        <w:spacing w:line="360" w:lineRule="auto"/>
        <w:ind w:left="420" w:firstLine="480" w:firstLineChars="200"/>
      </w:pPr>
      <w:r>
        <w:rPr>
          <w:rFonts w:hint="eastAsia"/>
        </w:rPr>
        <w:t>如</w:t>
      </w:r>
      <w:r>
        <w:t>第</w:t>
      </w:r>
      <w:r>
        <w:rPr>
          <w:rFonts w:hint="eastAsia"/>
        </w:rPr>
        <w:t>2节所述</w:t>
      </w:r>
      <w:r>
        <w:t>，每个</w:t>
      </w:r>
      <w:r>
        <w:rPr>
          <w:rFonts w:hint="eastAsia"/>
        </w:rPr>
        <w:t>协议的</w:t>
      </w:r>
      <w:r>
        <w:t>包</w:t>
      </w:r>
      <w:r>
        <w:rPr>
          <w:rFonts w:hint="eastAsia"/>
        </w:rPr>
        <w:t>头</w:t>
      </w:r>
      <w:r>
        <w:t>、包尾分别</w:t>
      </w:r>
      <w:r>
        <w:rPr>
          <w:rFonts w:hint="eastAsia"/>
        </w:rPr>
        <w:t>固化</w:t>
      </w:r>
      <w:r>
        <w:t>取值为</w:t>
      </w:r>
      <w:r>
        <w:rPr>
          <w:rFonts w:hint="eastAsia"/>
        </w:rPr>
        <w:t>0</w:t>
      </w:r>
      <w:r>
        <w:t>xFF</w:t>
      </w:r>
      <w:r>
        <w:rPr>
          <w:rFonts w:hint="eastAsia"/>
        </w:rPr>
        <w:t>和0</w:t>
      </w:r>
      <w:r>
        <w:t>x</w:t>
      </w:r>
      <w:r>
        <w:rPr>
          <w:rFonts w:hint="eastAsia"/>
        </w:rPr>
        <w:t>FE，</w:t>
      </w:r>
      <w:r>
        <w:t>当</w:t>
      </w:r>
      <w:r>
        <w:rPr>
          <w:rFonts w:hint="eastAsia"/>
        </w:rPr>
        <w:t>协议</w:t>
      </w:r>
      <w:r>
        <w:t>包头和包尾</w:t>
      </w:r>
      <w:r>
        <w:rPr>
          <w:rFonts w:hint="eastAsia"/>
        </w:rPr>
        <w:t>之间</w:t>
      </w:r>
      <w:r>
        <w:t>的</w:t>
      </w:r>
      <w:r>
        <w:rPr>
          <w:rFonts w:hint="eastAsia"/>
        </w:rPr>
        <w:t>数据出现0xFF、0xFE或0xFD时</w:t>
      </w:r>
      <w:r>
        <w:t>，需要</w:t>
      </w:r>
      <w:r>
        <w:rPr>
          <w:rFonts w:hint="eastAsia"/>
        </w:rPr>
        <w:t>转义，转义规则如下</w:t>
      </w:r>
      <w:r>
        <w:t>：</w:t>
      </w:r>
    </w:p>
    <w:p w14:paraId="09CE2FE0">
      <w:pPr>
        <w:spacing w:line="360" w:lineRule="auto"/>
        <w:ind w:left="480" w:leftChars="200"/>
      </w:pPr>
      <w:r>
        <w:rPr>
          <w:rFonts w:hint="eastAsia"/>
        </w:rPr>
        <w:t>0xFF： 0xFD 0x00</w:t>
      </w:r>
    </w:p>
    <w:p w14:paraId="02416697">
      <w:pPr>
        <w:spacing w:line="360" w:lineRule="auto"/>
        <w:ind w:left="480" w:leftChars="200"/>
      </w:pPr>
      <w:r>
        <w:rPr>
          <w:rFonts w:hint="eastAsia"/>
        </w:rPr>
        <w:t>0xFE： 0xFD 0x01</w:t>
      </w:r>
    </w:p>
    <w:p w14:paraId="2BF709F2">
      <w:pPr>
        <w:spacing w:line="360" w:lineRule="auto"/>
        <w:ind w:left="480" w:leftChars="200"/>
      </w:pPr>
      <w:r>
        <w:rPr>
          <w:rFonts w:hint="eastAsia"/>
        </w:rPr>
        <w:t>0xFD： 0xFD 0x02</w:t>
      </w:r>
    </w:p>
    <w:p w14:paraId="605182BF">
      <w:pPr>
        <w:pStyle w:val="8"/>
        <w:spacing w:line="360" w:lineRule="auto"/>
        <w:ind w:firstLine="0" w:firstLineChars="0"/>
        <w:rPr>
          <w:sz w:val="24"/>
          <w:szCs w:val="24"/>
        </w:rPr>
      </w:pPr>
      <w:r>
        <w:rPr>
          <w:rFonts w:hint="eastAsia"/>
        </w:rPr>
        <w:t>在FSU</w:t>
      </w:r>
      <w:r>
        <w:t>与SC之间的</w:t>
      </w:r>
      <w:r>
        <w:rPr>
          <w:rFonts w:hint="eastAsia"/>
        </w:rPr>
        <w:t>透传接口传输</w:t>
      </w:r>
      <w:r>
        <w:t>的上下行数据都需要转义，</w:t>
      </w:r>
      <w:r>
        <w:rPr>
          <w:rFonts w:hint="eastAsia"/>
        </w:rPr>
        <w:t>实际</w:t>
      </w:r>
      <w:r>
        <w:t>传输</w:t>
      </w:r>
      <w:r>
        <w:rPr>
          <w:rFonts w:hint="eastAsia"/>
        </w:rPr>
        <w:t>的</w:t>
      </w:r>
      <w:r>
        <w:t>内容是转义后的数据。</w:t>
      </w:r>
    </w:p>
    <w:p w14:paraId="55BC7C80">
      <w:r>
        <w:rPr>
          <w:sz w:val="24"/>
          <w:szCs w:val="24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07650"/>
    <w:multiLevelType w:val="multilevel"/>
    <w:tmpl w:val="6A90765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2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spacing w:before="240" w:after="60"/>
      <w:outlineLvl w:val="1"/>
    </w:pPr>
    <w:rPr>
      <w:rFonts w:ascii="Cambria" w:hAnsi="Cambria" w:eastAsia="黑体"/>
      <w:b/>
      <w:bCs/>
      <w:i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列出段落"/>
    <w:basedOn w:val="1"/>
    <w:qFormat/>
    <w:uiPriority w:val="99"/>
    <w:pPr>
      <w:ind w:left="720"/>
      <w:contextualSpacing/>
    </w:pPr>
  </w:style>
  <w:style w:type="paragraph" w:customStyle="1" w:styleId="7">
    <w:name w:val="表格"/>
    <w:basedOn w:val="1"/>
    <w:qFormat/>
    <w:uiPriority w:val="0"/>
    <w:pPr>
      <w:spacing w:line="360" w:lineRule="auto"/>
    </w:pPr>
  </w:style>
  <w:style w:type="paragraph" w:customStyle="1" w:styleId="8">
    <w:name w:val="段"/>
    <w:uiPriority w:val="0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2026-01-03T04:59:48Z</dcterms:created>
  <dc:creator>huangjiajie</dc:creator>
  <cp:lastModifiedBy>Sun</cp:lastModifiedBy>
  <dcterms:modified xsi:type="dcterms:W3CDTF">2026-01-03T05:00:22Z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BFC073CAFC1A48F39226D08C2CD2776A_12</vt:lpwstr>
  </property>
</Properties>
</file>