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76A99"/>
    <w:p w14:paraId="597EA54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增加配置使用</w:t>
      </w:r>
    </w:p>
    <w:p w14:paraId="383420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模拟器模拟支持的功能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1E7C4"/>
    <w:multiLevelType w:val="singleLevel"/>
    <w:tmpl w:val="D381E7C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5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2026-01-21T09:20:34Z</dcterms:created>
  <dc:creator>sunzhonghua</dc:creator>
  <cp:lastModifiedBy>sunzhonghua</cp:lastModifiedBy>
  <dcterms:modified xsi:type="dcterms:W3CDTF">2026-01-21T09:21:07Z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FA74BAA6A386467DB6BDDDA663B90274_12</vt:lpwstr>
  </property>
</Properties>
</file>