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ABSTRACT</w:t>
      </w:r>
    </w:p>
    <w:p>
      <w:pPr>
        <w:jc w:val="center"/>
        <w:rPr>
          <w:rFonts w:hint="default" w:ascii="Times New Roman" w:hAnsi="Times New Roman" w:cs="Times New Roman"/>
          <w:sz w:val="56"/>
          <w:szCs w:val="56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In order to help undergraduate students towards successfully completing their degrees, developing tools that can assist students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in choosing a path for their future is a significant task in the education domain.This involves the selection of right courses, projects and other resources.</w:t>
      </w:r>
      <w:r>
        <w:rPr>
          <w:rFonts w:hint="default" w:ascii="Times New Roman" w:hAnsi="Times New Roman" w:eastAsia="SimSun" w:cs="Times New Roman"/>
          <w:sz w:val="24"/>
          <w:szCs w:val="24"/>
        </w:rPr>
        <w:t>The optimal set of courses for each student should include courses that help him/her graduate in a timely fashion and for which he/she is well-prepared for so as to get a good grade in. To this end, we propose two different grade-aware course recommendation approaches to recommend to each student his/her optimal set of courses. The first approach ranks the courses by using an objective function that differentiates between courses that are expected to increase or decrease a student’s GPA. The second approach combines the grades predicted by grade prediction methods with the rankings produced by course recommendation methods to improve the final course rankings.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The tool also focuses on recommending the right educational resources like videos, tutorials, research papers and project suggestions using predictive analysis. This will enable the student to build his/her profile. Eventually the student will have a portfolio that is more than enough for him/her to pursue their desired career.   </w:t>
      </w:r>
    </w:p>
    <w:sectPr>
      <w:pgSz w:w="11850" w:h="16783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D44FF"/>
    <w:rsid w:val="1F6D44FF"/>
    <w:rsid w:val="208852EB"/>
    <w:rsid w:val="37C27193"/>
    <w:rsid w:val="5A994AC4"/>
    <w:rsid w:val="72B3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2019-08-07T17:29:00Z</dcterms:created>
  <dc:creator>Akshay</dc:creator>
  <cp:lastModifiedBy>Akshay Srinivasan</cp:lastModifiedBy>
  <dcterms:modified xsi:type="dcterms:W3CDTF">2019-08-25T15:22:06Z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