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INDIAN INSTITUTE OF INFORMATION TECHNOLOGY, ALLAHABAD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Software Engineering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Instructor: Abhishek Sir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TRACEABILITY MATRIX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SPOTR</w:t>
      </w:r>
      <w:r w:rsidDel="00000000" w:rsidR="00000000" w:rsidRPr="00000000">
        <w:rPr>
          <w:sz w:val="62"/>
          <w:szCs w:val="62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</w:rPr>
        <w:drawing>
          <wp:inline distB="114300" distT="114300" distL="114300" distR="114300">
            <wp:extent cx="1495425" cy="1342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4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 PROFILE GENERATION </w:t>
      </w:r>
    </w:p>
    <w:p w:rsidR="00000000" w:rsidDel="00000000" w:rsidP="00000000" w:rsidRDefault="00000000" w:rsidRPr="00000000" w14:paraId="0000000C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WEB APPLICATION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Members: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IIT2019127</w:t>
        <w:tab/>
        <w:tab/>
        <w:t xml:space="preserve">MRIDUL MITTAL</w:t>
        <w:tab/>
        <w:t xml:space="preserve"> </w:t>
        <w:tab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iit2019127@iiita.ac.in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IIT2019145</w:t>
        <w:tab/>
        <w:tab/>
        <w:t xml:space="preserve">PARAS AGRAWAL </w:t>
        <w:tab/>
        <w:tab/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iit2019145@iiita.ac.in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IIT2019146</w:t>
        <w:tab/>
        <w:tab/>
        <w:t xml:space="preserve">KSHITIJ KUMAR  </w:t>
        <w:tab/>
        <w:tab/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iit2019146@iiita.ac.in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IIT2019148 </w:t>
        <w:tab/>
        <w:tab/>
        <w:t xml:space="preserve">PIYUSH GURJAR</w:t>
        <w:tab/>
        <w:tab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iit2019148@iiita.ac.in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Traceability Matrix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5.230366492146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710"/>
        <w:gridCol w:w="1620"/>
        <w:gridCol w:w="1050"/>
        <w:gridCol w:w="1425"/>
        <w:gridCol w:w="1245"/>
        <w:gridCol w:w="1170"/>
        <w:gridCol w:w="1170"/>
        <w:gridCol w:w="1220.2303664921467"/>
        <w:tblGridChange w:id="0">
          <w:tblGrid>
            <w:gridCol w:w="585"/>
            <w:gridCol w:w="1710"/>
            <w:gridCol w:w="1620"/>
            <w:gridCol w:w="1050"/>
            <w:gridCol w:w="1425"/>
            <w:gridCol w:w="1245"/>
            <w:gridCol w:w="1170"/>
            <w:gridCol w:w="1170"/>
            <w:gridCol w:w="1220.2303664921467"/>
          </w:tblGrid>
        </w:tblGridChange>
      </w:tblGrid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Progress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 Code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 End Code Component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4.1 - 4.6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3.3(Choice)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BCC-2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Search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2.5 - 2.9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3.3(Home)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FCC-3</w:t>
            </w:r>
          </w:p>
        </w:tc>
      </w:tr>
      <w:tr>
        <w:trPr>
          <w:trHeight w:val="98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Social Media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4,5,6,7,8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1.5 - 1.9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2.5 - 2.9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3.3(Search)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highlight w:val="green"/>
                <w:u w:val="singl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profile based on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BCC-7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FCC-4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FCC-5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FCC-6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FCC-7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Show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2.5 - 2.9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3.3(Result)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highlight w:val="green"/>
                <w:u w:val="singl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 the platform for viewing more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FCC-6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FCC-7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Data Scraping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3.1 - 3.5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3.3(Result)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highlight w:val="green"/>
                <w:u w:val="singl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Extracting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Sentiment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5,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1.10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3.3(Result)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highlight w:val="green"/>
                <w:u w:val="singl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Performs analysis based on tweets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12,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Use Case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3.1 - 3.5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3.3(Result)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3.2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DFD 3.1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highlight w:val="green"/>
                <w:u w:val="singl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Storing the data extracted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BCC-12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BCC-14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Case ID: Test Plan Document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DFD (Data Flow Diagram): SDS doc. section 3.1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(Sequence Diagram): SDS doc. Section 3.2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SD (State Diagram): SDS doc. Section 3.3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 ID: SRS doc. Section 2.2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BCC: Backend Code Component (See table below)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FCC: Frontend Code Component (See table below)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Code Component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CodeBase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Views.py -&gt; loginpage()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Views.py -&gt; logoutuser()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Views.py -&gt; register()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Views.py -&gt; homepage()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Views.py -&gt; check()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github()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codeforces()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instagram()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reddit()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twitter()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Views.py -&gt; sentiment()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Models.py -&gt; github_data()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Models.py -&gt; codeforces_data()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Models.py -&gt; instagram_data()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Models.py -&gt; rdddit_data()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Models.py -&gt; twitter_data()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Code Component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CodeBase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templates/login.html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templates/register.html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templates/home.html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templates/github.html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templates/codeforces.html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templates/instagram.html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templates/reddit.html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templates/twitter.html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templates/sentiment.html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iit2019148@iiita.ac.in" TargetMode="External"/><Relationship Id="rId9" Type="http://schemas.openxmlformats.org/officeDocument/2006/relationships/hyperlink" Target="mailto:iit2019146@iiita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it2019127@iiita.ac.in" TargetMode="External"/><Relationship Id="rId8" Type="http://schemas.openxmlformats.org/officeDocument/2006/relationships/hyperlink" Target="mailto:iit2019145@iiit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