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Arial" w:cs="Arial" w:eastAsia="Arial" w:hAnsi="Arial"/>
          <w:b w:val="1"/>
          <w:bCs w:val="1"/>
          <w:color w:val="303030"/>
          <w:sz w:val="46"/>
          <w:szCs w:val="46"/>
          <w:highlight w:val="white"/>
        </w:rPr>
      </w:pPr>
      <w:bookmarkStart w:colFirst="0" w:colLast="0" w:name="_w6sd2wup4yol" w:id="0"/>
      <w:bookmarkEnd w:id="0"/>
      <w:r w:rsidDel="00000000" w:rsidR="00000000" w:rsidRPr="00000000">
        <w:rPr>
          <w:rFonts w:ascii="Arial" w:cs="Arial" w:eastAsia="Arial" w:hAnsi="Arial"/>
          <w:b w:val="1"/>
          <w:bCs w:val="1"/>
          <w:color w:val="303030"/>
          <w:sz w:val="46"/>
          <w:szCs w:val="46"/>
          <w:highlight w:val="white"/>
          <w:rtl w:val="0"/>
        </w:rPr>
        <w:t xml:space="preserve">Master Content Document: Nehru College of Nursing and Research Institute</w:t>
      </w:r>
    </w:p>
    <w:p w:rsidR="00000000" w:rsidDel="00000000" w:rsidP="00000000" w:rsidRDefault="00000000" w:rsidRPr="00000000" w14:paraId="00000002">
      <w:pPr>
        <w:pStyle w:val="Heading2"/>
        <w:keepNext w:val="0"/>
        <w:keepLines w:val="0"/>
        <w:spacing w:after="80" w:lineRule="auto"/>
        <w:rPr>
          <w:rFonts w:ascii="Arial" w:cs="Arial" w:eastAsia="Arial" w:hAnsi="Arial"/>
          <w:b w:val="1"/>
          <w:bCs w:val="1"/>
          <w:color w:val="303030"/>
          <w:sz w:val="34"/>
          <w:szCs w:val="34"/>
          <w:highlight w:val="white"/>
        </w:rPr>
      </w:pPr>
      <w:bookmarkStart w:colFirst="0" w:colLast="0" w:name="_eww85ulvrx55" w:id="1"/>
      <w:bookmarkEnd w:id="1"/>
      <w:r w:rsidDel="00000000" w:rsidR="00000000" w:rsidRPr="00000000">
        <w:rPr>
          <w:rFonts w:ascii="Arial" w:cs="Arial" w:eastAsia="Arial" w:hAnsi="Arial"/>
          <w:b w:val="1"/>
          <w:bCs w:val="1"/>
          <w:color w:val="303030"/>
          <w:sz w:val="34"/>
          <w:szCs w:val="34"/>
          <w:highlight w:val="white"/>
          <w:rtl w:val="0"/>
        </w:rPr>
        <w:t xml:space="preserve">1.0 Executive Overview: The NCNRI Identity</w:t>
      </w:r>
    </w:p>
    <w:p w:rsidR="00000000" w:rsidDel="00000000" w:rsidP="00000000" w:rsidRDefault="00000000" w:rsidRPr="00000000" w14:paraId="00000003">
      <w:pPr>
        <w:pStyle w:val="Heading3"/>
        <w:keepNext w:val="0"/>
        <w:keepLines w:val="0"/>
        <w:spacing w:before="280" w:lineRule="auto"/>
        <w:rPr>
          <w:rFonts w:ascii="Arial" w:cs="Arial" w:eastAsia="Arial" w:hAnsi="Arial"/>
          <w:b w:val="1"/>
          <w:bCs w:val="1"/>
          <w:color w:val="303030"/>
          <w:sz w:val="26"/>
          <w:szCs w:val="26"/>
          <w:highlight w:val="white"/>
        </w:rPr>
      </w:pPr>
      <w:bookmarkStart w:colFirst="0" w:colLast="0" w:name="_1344c940fjsb" w:id="2"/>
      <w:bookmarkEnd w:id="2"/>
      <w:r w:rsidDel="00000000" w:rsidR="00000000" w:rsidRPr="00000000">
        <w:rPr>
          <w:rFonts w:ascii="Arial" w:cs="Arial" w:eastAsia="Arial" w:hAnsi="Arial"/>
          <w:b w:val="1"/>
          <w:bCs w:val="1"/>
          <w:color w:val="303030"/>
          <w:sz w:val="26"/>
          <w:szCs w:val="26"/>
          <w:highlight w:val="white"/>
          <w:rtl w:val="0"/>
        </w:rPr>
        <w:t xml:space="preserve">Core Institutional Summary</w:t>
      </w:r>
    </w:p>
    <w:p w:rsidR="00000000" w:rsidDel="00000000" w:rsidP="00000000" w:rsidRDefault="00000000" w:rsidRPr="00000000" w14:paraId="00000004">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The Nehru College of Nursing and Research Institute (NCNRI), established in 2022 by the Nehru College of education and charitable trust, is a modern institution built upon a profound educational legacy. NCNRI is part of the esteemed Nehru Group of Institutions, which was founded in 1968 by the founder Chairman late P. K. Das. The trust, which initially focused on aeronautics, has since diversified to become one of the region's most reputed educational conglomerations, with over 50 years of experience in the education sector. NCNRI's primary mission is to carry this legacy forward by imparting world-class, value-added practical education in the field of nursing.</w:t>
      </w:r>
    </w:p>
    <w:p w:rsidR="00000000" w:rsidDel="00000000" w:rsidP="00000000" w:rsidRDefault="00000000" w:rsidRPr="00000000" w14:paraId="00000005">
      <w:pPr>
        <w:pStyle w:val="Heading3"/>
        <w:keepNext w:val="0"/>
        <w:keepLines w:val="0"/>
        <w:spacing w:before="280" w:lineRule="auto"/>
        <w:rPr>
          <w:rFonts w:ascii="Arial" w:cs="Arial" w:eastAsia="Arial" w:hAnsi="Arial"/>
          <w:b w:val="1"/>
          <w:bCs w:val="1"/>
          <w:color w:val="303030"/>
          <w:sz w:val="26"/>
          <w:szCs w:val="26"/>
          <w:highlight w:val="white"/>
        </w:rPr>
      </w:pPr>
      <w:bookmarkStart w:colFirst="0" w:colLast="0" w:name="_imlb9ho0a3eu" w:id="3"/>
      <w:bookmarkEnd w:id="3"/>
      <w:r w:rsidDel="00000000" w:rsidR="00000000" w:rsidRPr="00000000">
        <w:rPr>
          <w:rFonts w:ascii="Arial" w:cs="Arial" w:eastAsia="Arial" w:hAnsi="Arial"/>
          <w:b w:val="1"/>
          <w:bCs w:val="1"/>
          <w:color w:val="303030"/>
          <w:sz w:val="26"/>
          <w:szCs w:val="26"/>
          <w:highlight w:val="white"/>
          <w:rtl w:val="0"/>
        </w:rPr>
        <w:t xml:space="preserve">Key Institutional Data Points</w:t>
      </w:r>
    </w:p>
    <w:tbl>
      <w:tblPr>
        <w:tblStyle w:val="Table1"/>
        <w:tblW w:w="9325.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5630"/>
        <w:gridCol w:w="3695"/>
        <w:tblGridChange w:id="0">
          <w:tblGrid>
            <w:gridCol w:w="5630"/>
            <w:gridCol w:w="3695"/>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Attribute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Detail</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rFonts w:ascii="Arial" w:cs="Arial" w:eastAsia="Arial" w:hAnsi="Arial"/>
                <w:b w:val="1"/>
                <w:bCs w:val="1"/>
                <w:color w:val="303030"/>
                <w:highlight w:val="white"/>
              </w:rPr>
            </w:pPr>
            <w:r w:rsidDel="00000000" w:rsidR="00000000" w:rsidRPr="00000000">
              <w:rPr>
                <w:rFonts w:ascii="Arial" w:cs="Arial" w:eastAsia="Arial" w:hAnsi="Arial"/>
                <w:b w:val="1"/>
                <w:bCs w:val="1"/>
                <w:color w:val="303030"/>
                <w:highlight w:val="white"/>
                <w:rtl w:val="0"/>
              </w:rPr>
              <w:t xml:space="preserve">Counselling Code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964</w:t>
            </w:r>
          </w:p>
        </w:tc>
      </w:tr>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rFonts w:ascii="Arial" w:cs="Arial" w:eastAsia="Arial" w:hAnsi="Arial"/>
                <w:b w:val="1"/>
                <w:bCs w:val="1"/>
                <w:color w:val="303030"/>
                <w:highlight w:val="white"/>
              </w:rPr>
            </w:pPr>
            <w:r w:rsidDel="00000000" w:rsidR="00000000" w:rsidRPr="00000000">
              <w:rPr>
                <w:rFonts w:ascii="Arial" w:cs="Arial" w:eastAsia="Arial" w:hAnsi="Arial"/>
                <w:b w:val="1"/>
                <w:bCs w:val="1"/>
                <w:color w:val="303030"/>
                <w:highlight w:val="white"/>
                <w:rtl w:val="0"/>
              </w:rPr>
              <w:t xml:space="preserve">Primary Contact Number</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+91 96003 33152</w:t>
            </w:r>
          </w:p>
        </w:tc>
      </w:tr>
    </w:tbl>
    <w:p w:rsidR="00000000" w:rsidDel="00000000" w:rsidP="00000000" w:rsidRDefault="00000000" w:rsidRPr="00000000" w14:paraId="0000000C">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This overview provides the high-level identity of the institute, which is further detailed in the structure of its digital presence and academic programs.</w:t>
      </w:r>
    </w:p>
    <w:p w:rsidR="00000000" w:rsidDel="00000000" w:rsidP="00000000" w:rsidRDefault="00000000" w:rsidRPr="00000000" w14:paraId="0000000D">
      <w:pPr>
        <w:pStyle w:val="Heading2"/>
        <w:keepNext w:val="0"/>
        <w:keepLines w:val="0"/>
        <w:spacing w:after="80" w:lineRule="auto"/>
        <w:rPr>
          <w:rFonts w:ascii="Arial" w:cs="Arial" w:eastAsia="Arial" w:hAnsi="Arial"/>
          <w:b w:val="1"/>
          <w:bCs w:val="1"/>
          <w:color w:val="303030"/>
          <w:sz w:val="34"/>
          <w:szCs w:val="34"/>
          <w:highlight w:val="white"/>
        </w:rPr>
      </w:pPr>
      <w:bookmarkStart w:colFirst="0" w:colLast="0" w:name="_gfr94yhz8a4z" w:id="4"/>
      <w:bookmarkEnd w:id="4"/>
      <w:r w:rsidDel="00000000" w:rsidR="00000000" w:rsidRPr="00000000">
        <w:rPr>
          <w:rFonts w:ascii="Arial" w:cs="Arial" w:eastAsia="Arial" w:hAnsi="Arial"/>
          <w:b w:val="1"/>
          <w:bCs w:val="1"/>
          <w:color w:val="303030"/>
          <w:sz w:val="34"/>
          <w:szCs w:val="34"/>
          <w:highlight w:val="white"/>
          <w:rtl w:val="0"/>
        </w:rPr>
        <w:t xml:space="preserve">2.0 Digital Presence: Website Sitemap Analysis</w:t>
      </w:r>
    </w:p>
    <w:p w:rsidR="00000000" w:rsidDel="00000000" w:rsidP="00000000" w:rsidRDefault="00000000" w:rsidRPr="00000000" w14:paraId="0000000E">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To inform a strategic website revamp, this section maps the current information architecture. The sitemap serves as a blueprint for analyzing the existing user journey and identifying key areas for content enhancement.</w:t>
      </w:r>
    </w:p>
    <w:p w:rsidR="00000000" w:rsidDel="00000000" w:rsidP="00000000" w:rsidRDefault="00000000" w:rsidRPr="00000000" w14:paraId="0000000F">
      <w:pPr>
        <w:pStyle w:val="Heading3"/>
        <w:keepNext w:val="0"/>
        <w:keepLines w:val="0"/>
        <w:spacing w:before="280" w:lineRule="auto"/>
        <w:rPr>
          <w:rFonts w:ascii="Arial" w:cs="Arial" w:eastAsia="Arial" w:hAnsi="Arial"/>
          <w:b w:val="1"/>
          <w:bCs w:val="1"/>
          <w:color w:val="303030"/>
          <w:sz w:val="26"/>
          <w:szCs w:val="26"/>
          <w:highlight w:val="white"/>
        </w:rPr>
      </w:pPr>
      <w:bookmarkStart w:colFirst="0" w:colLast="0" w:name="_x2cvpqircrfb" w:id="5"/>
      <w:bookmarkEnd w:id="5"/>
      <w:r w:rsidDel="00000000" w:rsidR="00000000" w:rsidRPr="00000000">
        <w:rPr>
          <w:rFonts w:ascii="Arial" w:cs="Arial" w:eastAsia="Arial" w:hAnsi="Arial"/>
          <w:b w:val="1"/>
          <w:bCs w:val="1"/>
          <w:color w:val="303030"/>
          <w:sz w:val="26"/>
          <w:szCs w:val="26"/>
          <w:highlight w:val="white"/>
          <w:rtl w:val="0"/>
        </w:rPr>
        <w:t xml:space="preserve">Current Sitemap</w:t>
      </w:r>
    </w:p>
    <w:p w:rsidR="00000000" w:rsidDel="00000000" w:rsidP="00000000" w:rsidRDefault="00000000" w:rsidRPr="00000000" w14:paraId="00000010">
      <w:pPr>
        <w:numPr>
          <w:ilvl w:val="0"/>
          <w:numId w:val="2"/>
        </w:numPr>
        <w:spacing w:after="0" w:afterAutospacing="0" w:before="240" w:lineRule="auto"/>
        <w:ind w:left="720" w:hanging="360"/>
        <w:rPr>
          <w:rFonts w:ascii="Arial" w:cs="Arial" w:eastAsia="Arial" w:hAnsi="Arial"/>
          <w:color w:val="303030"/>
          <w:sz w:val="33"/>
          <w:szCs w:val="33"/>
          <w:highlight w:val="white"/>
        </w:rPr>
      </w:pPr>
      <w:r w:rsidDel="00000000" w:rsidR="00000000" w:rsidRPr="00000000">
        <w:rPr>
          <w:rFonts w:ascii="Arial" w:cs="Arial" w:eastAsia="Arial" w:hAnsi="Arial"/>
          <w:color w:val="303030"/>
          <w:sz w:val="33"/>
          <w:szCs w:val="33"/>
          <w:highlight w:val="white"/>
          <w:rtl w:val="0"/>
        </w:rPr>
        <w:t xml:space="preserve">Home</w:t>
      </w:r>
    </w:p>
    <w:p w:rsidR="00000000" w:rsidDel="00000000" w:rsidP="00000000" w:rsidRDefault="00000000" w:rsidRPr="00000000" w14:paraId="00000011">
      <w:pPr>
        <w:numPr>
          <w:ilvl w:val="0"/>
          <w:numId w:val="2"/>
        </w:numPr>
        <w:spacing w:after="0" w:afterAutospacing="0" w:before="0" w:beforeAutospacing="0" w:lineRule="auto"/>
        <w:ind w:left="720" w:hanging="360"/>
        <w:rPr>
          <w:rFonts w:ascii="Arial" w:cs="Arial" w:eastAsia="Arial" w:hAnsi="Arial"/>
          <w:color w:val="303030"/>
          <w:sz w:val="33"/>
          <w:szCs w:val="33"/>
          <w:highlight w:val="white"/>
        </w:rPr>
      </w:pPr>
      <w:r w:rsidDel="00000000" w:rsidR="00000000" w:rsidRPr="00000000">
        <w:rPr>
          <w:rFonts w:ascii="Arial" w:cs="Arial" w:eastAsia="Arial" w:hAnsi="Arial"/>
          <w:color w:val="303030"/>
          <w:sz w:val="33"/>
          <w:szCs w:val="33"/>
          <w:highlight w:val="white"/>
          <w:rtl w:val="0"/>
        </w:rPr>
        <w:t xml:space="preserve">About</w:t>
      </w:r>
    </w:p>
    <w:p w:rsidR="00000000" w:rsidDel="00000000" w:rsidP="00000000" w:rsidRDefault="00000000" w:rsidRPr="00000000" w14:paraId="00000012">
      <w:pPr>
        <w:numPr>
          <w:ilvl w:val="0"/>
          <w:numId w:val="2"/>
        </w:numPr>
        <w:spacing w:after="0" w:afterAutospacing="0" w:before="0" w:beforeAutospacing="0" w:lineRule="auto"/>
        <w:ind w:left="720" w:hanging="360"/>
        <w:rPr>
          <w:rFonts w:ascii="Arial" w:cs="Arial" w:eastAsia="Arial" w:hAnsi="Arial"/>
          <w:color w:val="303030"/>
          <w:sz w:val="33"/>
          <w:szCs w:val="33"/>
          <w:highlight w:val="white"/>
        </w:rPr>
      </w:pPr>
      <w:r w:rsidDel="00000000" w:rsidR="00000000" w:rsidRPr="00000000">
        <w:rPr>
          <w:rFonts w:ascii="Arial" w:cs="Arial" w:eastAsia="Arial" w:hAnsi="Arial"/>
          <w:color w:val="303030"/>
          <w:sz w:val="33"/>
          <w:szCs w:val="33"/>
          <w:highlight w:val="white"/>
          <w:rtl w:val="0"/>
        </w:rPr>
        <w:t xml:space="preserve">Courses</w:t>
      </w:r>
    </w:p>
    <w:p w:rsidR="00000000" w:rsidDel="00000000" w:rsidP="00000000" w:rsidRDefault="00000000" w:rsidRPr="00000000" w14:paraId="00000013">
      <w:pPr>
        <w:numPr>
          <w:ilvl w:val="0"/>
          <w:numId w:val="2"/>
        </w:numPr>
        <w:spacing w:after="0" w:afterAutospacing="0" w:before="0" w:beforeAutospacing="0" w:lineRule="auto"/>
        <w:ind w:left="720" w:hanging="360"/>
        <w:rPr>
          <w:rFonts w:ascii="Arial" w:cs="Arial" w:eastAsia="Arial" w:hAnsi="Arial"/>
          <w:color w:val="303030"/>
          <w:sz w:val="33"/>
          <w:szCs w:val="33"/>
          <w:highlight w:val="white"/>
        </w:rPr>
      </w:pPr>
      <w:r w:rsidDel="00000000" w:rsidR="00000000" w:rsidRPr="00000000">
        <w:rPr>
          <w:rFonts w:ascii="Arial" w:cs="Arial" w:eastAsia="Arial" w:hAnsi="Arial"/>
          <w:color w:val="303030"/>
          <w:sz w:val="33"/>
          <w:szCs w:val="33"/>
          <w:highlight w:val="white"/>
          <w:rtl w:val="0"/>
        </w:rPr>
        <w:t xml:space="preserve">Admission</w:t>
      </w:r>
    </w:p>
    <w:p w:rsidR="00000000" w:rsidDel="00000000" w:rsidP="00000000" w:rsidRDefault="00000000" w:rsidRPr="00000000" w14:paraId="00000014">
      <w:pPr>
        <w:numPr>
          <w:ilvl w:val="0"/>
          <w:numId w:val="2"/>
        </w:numPr>
        <w:spacing w:after="0" w:afterAutospacing="0" w:before="0" w:beforeAutospacing="0" w:lineRule="auto"/>
        <w:ind w:left="720" w:hanging="360"/>
        <w:rPr>
          <w:rFonts w:ascii="Arial" w:cs="Arial" w:eastAsia="Arial" w:hAnsi="Arial"/>
          <w:color w:val="303030"/>
          <w:sz w:val="33"/>
          <w:szCs w:val="33"/>
          <w:highlight w:val="white"/>
        </w:rPr>
      </w:pPr>
      <w:r w:rsidDel="00000000" w:rsidR="00000000" w:rsidRPr="00000000">
        <w:rPr>
          <w:rFonts w:ascii="Arial" w:cs="Arial" w:eastAsia="Arial" w:hAnsi="Arial"/>
          <w:color w:val="303030"/>
          <w:sz w:val="33"/>
          <w:szCs w:val="33"/>
          <w:highlight w:val="white"/>
          <w:rtl w:val="0"/>
        </w:rPr>
        <w:t xml:space="preserve">News &amp; Events</w:t>
      </w:r>
    </w:p>
    <w:p w:rsidR="00000000" w:rsidDel="00000000" w:rsidP="00000000" w:rsidRDefault="00000000" w:rsidRPr="00000000" w14:paraId="00000015">
      <w:pPr>
        <w:numPr>
          <w:ilvl w:val="0"/>
          <w:numId w:val="2"/>
        </w:numPr>
        <w:spacing w:after="0" w:afterAutospacing="0" w:before="0" w:beforeAutospacing="0" w:lineRule="auto"/>
        <w:ind w:left="720" w:hanging="360"/>
        <w:rPr>
          <w:rFonts w:ascii="Arial" w:cs="Arial" w:eastAsia="Arial" w:hAnsi="Arial"/>
          <w:color w:val="303030"/>
          <w:sz w:val="33"/>
          <w:szCs w:val="33"/>
          <w:highlight w:val="white"/>
        </w:rPr>
      </w:pPr>
      <w:r w:rsidDel="00000000" w:rsidR="00000000" w:rsidRPr="00000000">
        <w:rPr>
          <w:rFonts w:ascii="Arial" w:cs="Arial" w:eastAsia="Arial" w:hAnsi="Arial"/>
          <w:color w:val="303030"/>
          <w:sz w:val="33"/>
          <w:szCs w:val="33"/>
          <w:highlight w:val="white"/>
          <w:rtl w:val="0"/>
        </w:rPr>
        <w:t xml:space="preserve">Pay Fees</w:t>
      </w:r>
    </w:p>
    <w:p w:rsidR="00000000" w:rsidDel="00000000" w:rsidP="00000000" w:rsidRDefault="00000000" w:rsidRPr="00000000" w14:paraId="00000016">
      <w:pPr>
        <w:numPr>
          <w:ilvl w:val="0"/>
          <w:numId w:val="2"/>
        </w:numPr>
        <w:spacing w:after="240" w:before="0" w:beforeAutospacing="0" w:lineRule="auto"/>
        <w:ind w:left="720" w:hanging="360"/>
        <w:rPr>
          <w:rFonts w:ascii="Arial" w:cs="Arial" w:eastAsia="Arial" w:hAnsi="Arial"/>
          <w:color w:val="303030"/>
          <w:sz w:val="33"/>
          <w:szCs w:val="33"/>
          <w:highlight w:val="white"/>
        </w:rPr>
      </w:pPr>
      <w:r w:rsidDel="00000000" w:rsidR="00000000" w:rsidRPr="00000000">
        <w:rPr>
          <w:rFonts w:ascii="Arial" w:cs="Arial" w:eastAsia="Arial" w:hAnsi="Arial"/>
          <w:color w:val="303030"/>
          <w:sz w:val="33"/>
          <w:szCs w:val="33"/>
          <w:highlight w:val="white"/>
          <w:rtl w:val="0"/>
        </w:rPr>
        <w:t xml:space="preserve">Contact</w:t>
      </w:r>
    </w:p>
    <w:p w:rsidR="00000000" w:rsidDel="00000000" w:rsidP="00000000" w:rsidRDefault="00000000" w:rsidRPr="00000000" w14:paraId="00000017">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This conventional structure prioritizes key user journeys, from initial discovery ('About,' 'Courses') to action ('Admission,' 'Pay Fees'), providing a solid foundation for future content development. This clear structure provides the framework for communicating the foundational pillars of the institution’s credibility, including its official recognitions and affiliations.</w:t>
      </w:r>
    </w:p>
    <w:p w:rsidR="00000000" w:rsidDel="00000000" w:rsidP="00000000" w:rsidRDefault="00000000" w:rsidRPr="00000000" w14:paraId="00000018">
      <w:pPr>
        <w:pStyle w:val="Heading2"/>
        <w:keepNext w:val="0"/>
        <w:keepLines w:val="0"/>
        <w:spacing w:after="80" w:lineRule="auto"/>
        <w:rPr>
          <w:rFonts w:ascii="Arial" w:cs="Arial" w:eastAsia="Arial" w:hAnsi="Arial"/>
          <w:b w:val="1"/>
          <w:bCs w:val="1"/>
          <w:color w:val="303030"/>
          <w:sz w:val="34"/>
          <w:szCs w:val="34"/>
          <w:highlight w:val="white"/>
        </w:rPr>
      </w:pPr>
      <w:bookmarkStart w:colFirst="0" w:colLast="0" w:name="_xc5zjvfwlsc9" w:id="6"/>
      <w:bookmarkEnd w:id="6"/>
      <w:r w:rsidDel="00000000" w:rsidR="00000000" w:rsidRPr="00000000">
        <w:rPr>
          <w:rFonts w:ascii="Arial" w:cs="Arial" w:eastAsia="Arial" w:hAnsi="Arial"/>
          <w:b w:val="1"/>
          <w:bCs w:val="1"/>
          <w:color w:val="303030"/>
          <w:sz w:val="34"/>
          <w:szCs w:val="34"/>
          <w:highlight w:val="white"/>
          <w:rtl w:val="0"/>
        </w:rPr>
        <w:t xml:space="preserve">3.0 Governance, Affiliation, and Leadership</w:t>
      </w:r>
    </w:p>
    <w:p w:rsidR="00000000" w:rsidDel="00000000" w:rsidP="00000000" w:rsidRDefault="00000000" w:rsidRPr="00000000" w14:paraId="00000019">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To build immediate trust with prospective students, parents, and regulatory bodies, this section codifies the official approvals and leadership that guarantee NCNRI's academic legitimacy.</w:t>
      </w:r>
    </w:p>
    <w:p w:rsidR="00000000" w:rsidDel="00000000" w:rsidP="00000000" w:rsidRDefault="00000000" w:rsidRPr="00000000" w14:paraId="0000001A">
      <w:pPr>
        <w:pStyle w:val="Heading3"/>
        <w:keepNext w:val="0"/>
        <w:keepLines w:val="0"/>
        <w:spacing w:before="280" w:lineRule="auto"/>
        <w:rPr>
          <w:rFonts w:ascii="Arial" w:cs="Arial" w:eastAsia="Arial" w:hAnsi="Arial"/>
          <w:b w:val="1"/>
          <w:bCs w:val="1"/>
          <w:color w:val="303030"/>
          <w:sz w:val="26"/>
          <w:szCs w:val="26"/>
          <w:highlight w:val="white"/>
        </w:rPr>
      </w:pPr>
      <w:bookmarkStart w:colFirst="0" w:colLast="0" w:name="_yhs2k0hxpl3s" w:id="7"/>
      <w:bookmarkEnd w:id="7"/>
      <w:r w:rsidDel="00000000" w:rsidR="00000000" w:rsidRPr="00000000">
        <w:rPr>
          <w:rFonts w:ascii="Arial" w:cs="Arial" w:eastAsia="Arial" w:hAnsi="Arial"/>
          <w:b w:val="1"/>
          <w:bCs w:val="1"/>
          <w:color w:val="303030"/>
          <w:sz w:val="26"/>
          <w:szCs w:val="26"/>
          <w:highlight w:val="white"/>
          <w:rtl w:val="0"/>
        </w:rPr>
        <w:t xml:space="preserve">Official Approvals and Affiliations</w:t>
      </w:r>
    </w:p>
    <w:p w:rsidR="00000000" w:rsidDel="00000000" w:rsidP="00000000" w:rsidRDefault="00000000" w:rsidRPr="00000000" w14:paraId="0000001B">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NCNRI's programs and operations are validated by the following authoritative bodies:</w:t>
      </w:r>
    </w:p>
    <w:p w:rsidR="00000000" w:rsidDel="00000000" w:rsidP="00000000" w:rsidRDefault="00000000" w:rsidRPr="00000000" w14:paraId="0000001C">
      <w:pPr>
        <w:numPr>
          <w:ilvl w:val="0"/>
          <w:numId w:val="4"/>
        </w:numPr>
        <w:spacing w:after="0" w:afterAutospacing="0" w:before="240" w:lineRule="auto"/>
        <w:ind w:left="720" w:hanging="360"/>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Recognized by the </w:t>
      </w:r>
      <w:r w:rsidDel="00000000" w:rsidR="00000000" w:rsidRPr="00000000">
        <w:rPr>
          <w:rFonts w:ascii="Arial" w:cs="Arial" w:eastAsia="Arial" w:hAnsi="Arial"/>
          <w:b w:val="1"/>
          <w:bCs w:val="1"/>
          <w:color w:val="303030"/>
          <w:highlight w:val="white"/>
          <w:rtl w:val="0"/>
        </w:rPr>
        <w:t xml:space="preserve">Government of Tamil Nadu</w:t>
      </w:r>
    </w:p>
    <w:p w:rsidR="00000000" w:rsidDel="00000000" w:rsidP="00000000" w:rsidRDefault="00000000" w:rsidRPr="00000000" w14:paraId="0000001D">
      <w:pPr>
        <w:numPr>
          <w:ilvl w:val="0"/>
          <w:numId w:val="4"/>
        </w:numPr>
        <w:spacing w:after="0" w:afterAutospacing="0" w:before="0" w:beforeAutospacing="0" w:lineRule="auto"/>
        <w:ind w:left="720" w:hanging="360"/>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Approved by the </w:t>
      </w:r>
      <w:r w:rsidDel="00000000" w:rsidR="00000000" w:rsidRPr="00000000">
        <w:rPr>
          <w:rFonts w:ascii="Arial" w:cs="Arial" w:eastAsia="Arial" w:hAnsi="Arial"/>
          <w:b w:val="1"/>
          <w:bCs w:val="1"/>
          <w:color w:val="303030"/>
          <w:highlight w:val="white"/>
          <w:rtl w:val="0"/>
        </w:rPr>
        <w:t xml:space="preserve">Indian Nursing Council, New Delhi</w:t>
      </w:r>
    </w:p>
    <w:p w:rsidR="00000000" w:rsidDel="00000000" w:rsidP="00000000" w:rsidRDefault="00000000" w:rsidRPr="00000000" w14:paraId="0000001E">
      <w:pPr>
        <w:numPr>
          <w:ilvl w:val="0"/>
          <w:numId w:val="4"/>
        </w:numPr>
        <w:spacing w:after="0" w:afterAutospacing="0" w:before="0" w:beforeAutospacing="0" w:lineRule="auto"/>
        <w:ind w:left="720" w:hanging="360"/>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Approved by </w:t>
      </w:r>
      <w:r w:rsidDel="00000000" w:rsidR="00000000" w:rsidRPr="00000000">
        <w:rPr>
          <w:rFonts w:ascii="Arial" w:cs="Arial" w:eastAsia="Arial" w:hAnsi="Arial"/>
          <w:b w:val="1"/>
          <w:bCs w:val="1"/>
          <w:color w:val="303030"/>
          <w:highlight w:val="white"/>
          <w:rtl w:val="0"/>
        </w:rPr>
        <w:t xml:space="preserve">The Tamil Nadu Nurses and Midwives Council, Chennai</w:t>
      </w:r>
    </w:p>
    <w:p w:rsidR="00000000" w:rsidDel="00000000" w:rsidP="00000000" w:rsidRDefault="00000000" w:rsidRPr="00000000" w14:paraId="0000001F">
      <w:pPr>
        <w:numPr>
          <w:ilvl w:val="0"/>
          <w:numId w:val="4"/>
        </w:numPr>
        <w:spacing w:after="240" w:before="0" w:beforeAutospacing="0" w:lineRule="auto"/>
        <w:ind w:left="720" w:hanging="360"/>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Affiliated to </w:t>
      </w:r>
      <w:r w:rsidDel="00000000" w:rsidR="00000000" w:rsidRPr="00000000">
        <w:rPr>
          <w:rFonts w:ascii="Arial" w:cs="Arial" w:eastAsia="Arial" w:hAnsi="Arial"/>
          <w:b w:val="1"/>
          <w:bCs w:val="1"/>
          <w:color w:val="303030"/>
          <w:highlight w:val="white"/>
          <w:rtl w:val="0"/>
        </w:rPr>
        <w:t xml:space="preserve">The Tamil Nadu Dr.M.G.R. Medical University, Chennai</w:t>
      </w:r>
    </w:p>
    <w:p w:rsidR="00000000" w:rsidDel="00000000" w:rsidP="00000000" w:rsidRDefault="00000000" w:rsidRPr="00000000" w14:paraId="00000020">
      <w:pPr>
        <w:pStyle w:val="Heading3"/>
        <w:keepNext w:val="0"/>
        <w:keepLines w:val="0"/>
        <w:spacing w:before="280" w:lineRule="auto"/>
        <w:rPr>
          <w:rFonts w:ascii="Arial" w:cs="Arial" w:eastAsia="Arial" w:hAnsi="Arial"/>
          <w:b w:val="1"/>
          <w:bCs w:val="1"/>
          <w:color w:val="303030"/>
          <w:sz w:val="26"/>
          <w:szCs w:val="26"/>
          <w:highlight w:val="white"/>
        </w:rPr>
      </w:pPr>
      <w:bookmarkStart w:colFirst="0" w:colLast="0" w:name="_cn2vvs1ti03d" w:id="8"/>
      <w:bookmarkEnd w:id="8"/>
      <w:r w:rsidDel="00000000" w:rsidR="00000000" w:rsidRPr="00000000">
        <w:rPr>
          <w:rFonts w:ascii="Arial" w:cs="Arial" w:eastAsia="Arial" w:hAnsi="Arial"/>
          <w:b w:val="1"/>
          <w:bCs w:val="1"/>
          <w:color w:val="303030"/>
          <w:sz w:val="26"/>
          <w:szCs w:val="26"/>
          <w:highlight w:val="white"/>
          <w:rtl w:val="0"/>
        </w:rPr>
        <w:t xml:space="preserve">Institutional Leadership</w:t>
      </w:r>
    </w:p>
    <w:p w:rsidR="00000000" w:rsidDel="00000000" w:rsidP="00000000" w:rsidRDefault="00000000" w:rsidRPr="00000000" w14:paraId="00000021">
      <w:pPr>
        <w:pStyle w:val="Heading5"/>
        <w:keepNext w:val="0"/>
        <w:keepLines w:val="0"/>
        <w:spacing w:after="40" w:before="220" w:lineRule="auto"/>
        <w:rPr>
          <w:rFonts w:ascii="Arial" w:cs="Arial" w:eastAsia="Arial" w:hAnsi="Arial"/>
          <w:b w:val="1"/>
          <w:bCs w:val="1"/>
          <w:color w:val="303030"/>
          <w:sz w:val="20"/>
          <w:szCs w:val="20"/>
          <w:highlight w:val="white"/>
        </w:rPr>
      </w:pPr>
      <w:bookmarkStart w:colFirst="0" w:colLast="0" w:name="_bfh2up2djfjx" w:id="9"/>
      <w:bookmarkEnd w:id="9"/>
      <w:r w:rsidDel="00000000" w:rsidR="00000000" w:rsidRPr="00000000">
        <w:rPr>
          <w:rFonts w:ascii="Arial" w:cs="Arial" w:eastAsia="Arial" w:hAnsi="Arial"/>
          <w:b w:val="1"/>
          <w:bCs w:val="1"/>
          <w:color w:val="303030"/>
          <w:sz w:val="20"/>
          <w:szCs w:val="20"/>
          <w:highlight w:val="white"/>
          <w:rtl w:val="0"/>
        </w:rPr>
        <w:t xml:space="preserve">Adv. Dr. P. Krishna Das</w:t>
      </w:r>
    </w:p>
    <w:p w:rsidR="00000000" w:rsidDel="00000000" w:rsidP="00000000" w:rsidRDefault="00000000" w:rsidRPr="00000000" w14:paraId="00000022">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Serves as the Managing Trustee of the Nehru Group of Institutions, guiding the strategic direction and governance of all its educational entities.</w:t>
      </w:r>
    </w:p>
    <w:p w:rsidR="00000000" w:rsidDel="00000000" w:rsidP="00000000" w:rsidRDefault="00000000" w:rsidRPr="00000000" w14:paraId="00000023">
      <w:pPr>
        <w:pStyle w:val="Heading5"/>
        <w:keepNext w:val="0"/>
        <w:keepLines w:val="0"/>
        <w:spacing w:after="40" w:before="220" w:lineRule="auto"/>
        <w:rPr>
          <w:rFonts w:ascii="Arial" w:cs="Arial" w:eastAsia="Arial" w:hAnsi="Arial"/>
          <w:b w:val="1"/>
          <w:bCs w:val="1"/>
          <w:color w:val="303030"/>
          <w:sz w:val="20"/>
          <w:szCs w:val="20"/>
          <w:highlight w:val="white"/>
        </w:rPr>
      </w:pPr>
      <w:bookmarkStart w:colFirst="0" w:colLast="0" w:name="_rlc051xo6o7c" w:id="10"/>
      <w:bookmarkEnd w:id="10"/>
      <w:r w:rsidDel="00000000" w:rsidR="00000000" w:rsidRPr="00000000">
        <w:rPr>
          <w:rFonts w:ascii="Arial" w:cs="Arial" w:eastAsia="Arial" w:hAnsi="Arial"/>
          <w:b w:val="1"/>
          <w:bCs w:val="1"/>
          <w:color w:val="303030"/>
          <w:sz w:val="20"/>
          <w:szCs w:val="20"/>
          <w:highlight w:val="white"/>
          <w:rtl w:val="0"/>
        </w:rPr>
        <w:t xml:space="preserve">Dr. P. Krishnakumar</w:t>
      </w:r>
    </w:p>
    <w:p w:rsidR="00000000" w:rsidDel="00000000" w:rsidP="00000000" w:rsidRDefault="00000000" w:rsidRPr="00000000" w14:paraId="00000024">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As CEO of the Nehru Group of Institutions, he directs the overall operations and executive management, ensuring institutional goals are met.</w:t>
      </w:r>
    </w:p>
    <w:p w:rsidR="00000000" w:rsidDel="00000000" w:rsidP="00000000" w:rsidRDefault="00000000" w:rsidRPr="00000000" w14:paraId="00000025">
      <w:pPr>
        <w:pStyle w:val="Heading5"/>
        <w:keepNext w:val="0"/>
        <w:keepLines w:val="0"/>
        <w:spacing w:after="40" w:before="220" w:lineRule="auto"/>
        <w:rPr>
          <w:rFonts w:ascii="Arial" w:cs="Arial" w:eastAsia="Arial" w:hAnsi="Arial"/>
          <w:b w:val="1"/>
          <w:bCs w:val="1"/>
          <w:color w:val="303030"/>
          <w:sz w:val="20"/>
          <w:szCs w:val="20"/>
          <w:highlight w:val="white"/>
        </w:rPr>
      </w:pPr>
      <w:bookmarkStart w:colFirst="0" w:colLast="0" w:name="_oyw54v9zbje8" w:id="11"/>
      <w:bookmarkEnd w:id="11"/>
      <w:r w:rsidDel="00000000" w:rsidR="00000000" w:rsidRPr="00000000">
        <w:rPr>
          <w:rFonts w:ascii="Arial" w:cs="Arial" w:eastAsia="Arial" w:hAnsi="Arial"/>
          <w:b w:val="1"/>
          <w:bCs w:val="1"/>
          <w:color w:val="303030"/>
          <w:sz w:val="20"/>
          <w:szCs w:val="20"/>
          <w:highlight w:val="white"/>
          <w:rtl w:val="0"/>
        </w:rPr>
        <w:t xml:space="preserve">Dr. C. Fuela Esther Thangam</w:t>
      </w:r>
    </w:p>
    <w:p w:rsidR="00000000" w:rsidDel="00000000" w:rsidP="00000000" w:rsidRDefault="00000000" w:rsidRPr="00000000" w14:paraId="00000026">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As Principal, she leads the day-to-day academic and administrative operations of the Nehru College of Nursing and Research Institute.</w:t>
      </w:r>
    </w:p>
    <w:p w:rsidR="00000000" w:rsidDel="00000000" w:rsidP="00000000" w:rsidRDefault="00000000" w:rsidRPr="00000000" w14:paraId="00000027">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This governing structure provides the foundation for the tangible academic programs and departmental infrastructure the institute offers.</w:t>
      </w:r>
    </w:p>
    <w:p w:rsidR="00000000" w:rsidDel="00000000" w:rsidP="00000000" w:rsidRDefault="00000000" w:rsidRPr="00000000" w14:paraId="00000028">
      <w:pPr>
        <w:pStyle w:val="Heading2"/>
        <w:keepNext w:val="0"/>
        <w:keepLines w:val="0"/>
        <w:spacing w:after="80" w:lineRule="auto"/>
        <w:rPr>
          <w:rFonts w:ascii="Arial" w:cs="Arial" w:eastAsia="Arial" w:hAnsi="Arial"/>
          <w:b w:val="1"/>
          <w:bCs w:val="1"/>
          <w:color w:val="303030"/>
          <w:sz w:val="34"/>
          <w:szCs w:val="34"/>
          <w:highlight w:val="white"/>
        </w:rPr>
      </w:pPr>
      <w:bookmarkStart w:colFirst="0" w:colLast="0" w:name="_p97otha4fib5" w:id="12"/>
      <w:bookmarkEnd w:id="12"/>
      <w:r w:rsidDel="00000000" w:rsidR="00000000" w:rsidRPr="00000000">
        <w:rPr>
          <w:rFonts w:ascii="Arial" w:cs="Arial" w:eastAsia="Arial" w:hAnsi="Arial"/>
          <w:b w:val="1"/>
          <w:bCs w:val="1"/>
          <w:color w:val="303030"/>
          <w:sz w:val="34"/>
          <w:szCs w:val="34"/>
          <w:highlight w:val="white"/>
          <w:rtl w:val="0"/>
        </w:rPr>
        <w:t xml:space="preserve">4.0 Academic Programs and Departmental Infrastructure</w:t>
      </w:r>
    </w:p>
    <w:p w:rsidR="00000000" w:rsidDel="00000000" w:rsidP="00000000" w:rsidRDefault="00000000" w:rsidRPr="00000000" w14:paraId="00000029">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This section details the academic engine of NCNRI, outlining the specialized departments and integrated laboratory facilities that deliver the core curriculum. The content here defines the specific knowledge domains and practical skills students will master.</w:t>
      </w:r>
    </w:p>
    <w:p w:rsidR="00000000" w:rsidDel="00000000" w:rsidP="00000000" w:rsidRDefault="00000000" w:rsidRPr="00000000" w14:paraId="0000002A">
      <w:pPr>
        <w:pStyle w:val="Heading3"/>
        <w:keepNext w:val="0"/>
        <w:keepLines w:val="0"/>
        <w:spacing w:before="280" w:lineRule="auto"/>
        <w:rPr>
          <w:rFonts w:ascii="Arial" w:cs="Arial" w:eastAsia="Arial" w:hAnsi="Arial"/>
          <w:b w:val="1"/>
          <w:bCs w:val="1"/>
          <w:color w:val="303030"/>
          <w:sz w:val="26"/>
          <w:szCs w:val="26"/>
          <w:highlight w:val="white"/>
        </w:rPr>
      </w:pPr>
      <w:bookmarkStart w:colFirst="0" w:colLast="0" w:name="_2hqn2wm755og" w:id="13"/>
      <w:bookmarkEnd w:id="13"/>
      <w:r w:rsidDel="00000000" w:rsidR="00000000" w:rsidRPr="00000000">
        <w:rPr>
          <w:rFonts w:ascii="Arial" w:cs="Arial" w:eastAsia="Arial" w:hAnsi="Arial"/>
          <w:b w:val="1"/>
          <w:bCs w:val="1"/>
          <w:color w:val="303030"/>
          <w:sz w:val="26"/>
          <w:szCs w:val="26"/>
          <w:highlight w:val="white"/>
          <w:rtl w:val="0"/>
        </w:rPr>
        <w:t xml:space="preserve">Departmental Overviews and Laboratories</w:t>
      </w:r>
    </w:p>
    <w:p w:rsidR="00000000" w:rsidDel="00000000" w:rsidP="00000000" w:rsidRDefault="00000000" w:rsidRPr="00000000" w14:paraId="0000002B">
      <w:pPr>
        <w:pStyle w:val="Heading5"/>
        <w:keepNext w:val="0"/>
        <w:keepLines w:val="0"/>
        <w:spacing w:after="40" w:before="220" w:lineRule="auto"/>
        <w:rPr>
          <w:rFonts w:ascii="Arial" w:cs="Arial" w:eastAsia="Arial" w:hAnsi="Arial"/>
          <w:b w:val="1"/>
          <w:bCs w:val="1"/>
          <w:color w:val="303030"/>
          <w:sz w:val="20"/>
          <w:szCs w:val="20"/>
          <w:highlight w:val="white"/>
        </w:rPr>
      </w:pPr>
      <w:bookmarkStart w:colFirst="0" w:colLast="0" w:name="_vyh14v41e5fv" w:id="14"/>
      <w:bookmarkEnd w:id="14"/>
      <w:r w:rsidDel="00000000" w:rsidR="00000000" w:rsidRPr="00000000">
        <w:rPr>
          <w:rFonts w:ascii="Arial" w:cs="Arial" w:eastAsia="Arial" w:hAnsi="Arial"/>
          <w:b w:val="1"/>
          <w:bCs w:val="1"/>
          <w:color w:val="303030"/>
          <w:sz w:val="20"/>
          <w:szCs w:val="20"/>
          <w:highlight w:val="white"/>
          <w:rtl w:val="0"/>
        </w:rPr>
        <w:t xml:space="preserve">Nursing Foundation</w:t>
      </w:r>
    </w:p>
    <w:p w:rsidR="00000000" w:rsidDel="00000000" w:rsidP="00000000" w:rsidRDefault="00000000" w:rsidRPr="00000000" w14:paraId="0000002C">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This department is designed to help novice nursing students develop the essential knowledge and competencies required to provide comprehensive, evidence-based basic nursing care for adult patients, utilizing a structured nursing process approach.</w:t>
      </w:r>
    </w:p>
    <w:p w:rsidR="00000000" w:rsidDel="00000000" w:rsidP="00000000" w:rsidRDefault="00000000" w:rsidRPr="00000000" w14:paraId="0000002D">
      <w:pPr>
        <w:pStyle w:val="Heading5"/>
        <w:keepNext w:val="0"/>
        <w:keepLines w:val="0"/>
        <w:spacing w:after="40" w:before="220" w:lineRule="auto"/>
        <w:rPr>
          <w:rFonts w:ascii="Arial" w:cs="Arial" w:eastAsia="Arial" w:hAnsi="Arial"/>
          <w:b w:val="1"/>
          <w:bCs w:val="1"/>
          <w:color w:val="303030"/>
          <w:sz w:val="20"/>
          <w:szCs w:val="20"/>
          <w:highlight w:val="white"/>
        </w:rPr>
      </w:pPr>
      <w:bookmarkStart w:colFirst="0" w:colLast="0" w:name="_pfsvo38d44x5" w:id="15"/>
      <w:bookmarkEnd w:id="15"/>
      <w:r w:rsidDel="00000000" w:rsidR="00000000" w:rsidRPr="00000000">
        <w:rPr>
          <w:rFonts w:ascii="Arial" w:cs="Arial" w:eastAsia="Arial" w:hAnsi="Arial"/>
          <w:b w:val="1"/>
          <w:bCs w:val="1"/>
          <w:color w:val="303030"/>
          <w:sz w:val="20"/>
          <w:szCs w:val="20"/>
          <w:highlight w:val="white"/>
          <w:rtl w:val="0"/>
        </w:rPr>
        <w:t xml:space="preserve">Medical Surgical Nursing</w:t>
      </w:r>
    </w:p>
    <w:p w:rsidR="00000000" w:rsidDel="00000000" w:rsidP="00000000" w:rsidRDefault="00000000" w:rsidRPr="00000000" w14:paraId="0000002E">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This department equips students with the competencies needed for the assessment, diagnosis, treatment, and nursing management of patients with various medical and surgical disorders, including supportive and palliative care. Its lab is equipped with procedure dummies, CPR manikins, instruments, and other teaching aids to facilitate hands-on practice of essential procedures.</w:t>
      </w:r>
    </w:p>
    <w:p w:rsidR="00000000" w:rsidDel="00000000" w:rsidP="00000000" w:rsidRDefault="00000000" w:rsidRPr="00000000" w14:paraId="0000002F">
      <w:pPr>
        <w:pStyle w:val="Heading5"/>
        <w:keepNext w:val="0"/>
        <w:keepLines w:val="0"/>
        <w:spacing w:after="40" w:before="220" w:lineRule="auto"/>
        <w:rPr>
          <w:rFonts w:ascii="Arial" w:cs="Arial" w:eastAsia="Arial" w:hAnsi="Arial"/>
          <w:b w:val="1"/>
          <w:bCs w:val="1"/>
          <w:color w:val="303030"/>
          <w:sz w:val="20"/>
          <w:szCs w:val="20"/>
          <w:highlight w:val="white"/>
        </w:rPr>
      </w:pPr>
      <w:bookmarkStart w:colFirst="0" w:colLast="0" w:name="_cb0l2ds83g49" w:id="16"/>
      <w:bookmarkEnd w:id="16"/>
      <w:r w:rsidDel="00000000" w:rsidR="00000000" w:rsidRPr="00000000">
        <w:rPr>
          <w:rFonts w:ascii="Arial" w:cs="Arial" w:eastAsia="Arial" w:hAnsi="Arial"/>
          <w:b w:val="1"/>
          <w:bCs w:val="1"/>
          <w:color w:val="303030"/>
          <w:sz w:val="20"/>
          <w:szCs w:val="20"/>
          <w:highlight w:val="white"/>
          <w:rtl w:val="0"/>
        </w:rPr>
        <w:t xml:space="preserve">Community Health Nursing</w:t>
      </w:r>
    </w:p>
    <w:p w:rsidR="00000000" w:rsidDel="00000000" w:rsidP="00000000" w:rsidRDefault="00000000" w:rsidRPr="00000000" w14:paraId="00000030">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The Community Health Nursing department helps students develop a broad perspective on health, its determinants, and the national healthcare delivery system. Its lab is equipped with educational materials, survey records and reports, 3D models, first aid kits, and home visit kits to meet practical needs.</w:t>
      </w:r>
    </w:p>
    <w:p w:rsidR="00000000" w:rsidDel="00000000" w:rsidP="00000000" w:rsidRDefault="00000000" w:rsidRPr="00000000" w14:paraId="00000031">
      <w:pPr>
        <w:pStyle w:val="Heading5"/>
        <w:keepNext w:val="0"/>
        <w:keepLines w:val="0"/>
        <w:spacing w:after="40" w:before="220" w:lineRule="auto"/>
        <w:rPr>
          <w:rFonts w:ascii="Arial" w:cs="Arial" w:eastAsia="Arial" w:hAnsi="Arial"/>
          <w:b w:val="1"/>
          <w:bCs w:val="1"/>
          <w:color w:val="303030"/>
          <w:sz w:val="20"/>
          <w:szCs w:val="20"/>
          <w:highlight w:val="white"/>
        </w:rPr>
      </w:pPr>
      <w:bookmarkStart w:colFirst="0" w:colLast="0" w:name="_uuscksifwq32" w:id="17"/>
      <w:bookmarkEnd w:id="17"/>
      <w:r w:rsidDel="00000000" w:rsidR="00000000" w:rsidRPr="00000000">
        <w:rPr>
          <w:rFonts w:ascii="Arial" w:cs="Arial" w:eastAsia="Arial" w:hAnsi="Arial"/>
          <w:b w:val="1"/>
          <w:bCs w:val="1"/>
          <w:color w:val="303030"/>
          <w:sz w:val="20"/>
          <w:szCs w:val="20"/>
          <w:highlight w:val="white"/>
          <w:rtl w:val="0"/>
        </w:rPr>
        <w:t xml:space="preserve">Child Health Nursing</w:t>
      </w:r>
    </w:p>
    <w:p w:rsidR="00000000" w:rsidDel="00000000" w:rsidP="00000000" w:rsidRDefault="00000000" w:rsidRPr="00000000" w14:paraId="00000032">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This department focuses on developing a modern approach to child care, enabling students to identify, prevent, and manage common health problems in neonates and children. The lab is equipped with advanced articles including a baby manikin, infant weighing scale, and infant meter, and displays charts, models, and age-appropriate play items to support learning.</w:t>
      </w:r>
    </w:p>
    <w:p w:rsidR="00000000" w:rsidDel="00000000" w:rsidP="00000000" w:rsidRDefault="00000000" w:rsidRPr="00000000" w14:paraId="00000033">
      <w:pPr>
        <w:pStyle w:val="Heading5"/>
        <w:keepNext w:val="0"/>
        <w:keepLines w:val="0"/>
        <w:spacing w:after="40" w:before="220" w:lineRule="auto"/>
        <w:rPr>
          <w:rFonts w:ascii="Arial" w:cs="Arial" w:eastAsia="Arial" w:hAnsi="Arial"/>
          <w:b w:val="1"/>
          <w:bCs w:val="1"/>
          <w:color w:val="303030"/>
          <w:sz w:val="20"/>
          <w:szCs w:val="20"/>
          <w:highlight w:val="white"/>
        </w:rPr>
      </w:pPr>
      <w:bookmarkStart w:colFirst="0" w:colLast="0" w:name="_ts33dgtw80om" w:id="18"/>
      <w:bookmarkEnd w:id="18"/>
      <w:r w:rsidDel="00000000" w:rsidR="00000000" w:rsidRPr="00000000">
        <w:rPr>
          <w:rFonts w:ascii="Arial" w:cs="Arial" w:eastAsia="Arial" w:hAnsi="Arial"/>
          <w:b w:val="1"/>
          <w:bCs w:val="1"/>
          <w:color w:val="303030"/>
          <w:sz w:val="20"/>
          <w:szCs w:val="20"/>
          <w:highlight w:val="white"/>
          <w:rtl w:val="0"/>
        </w:rPr>
        <w:t xml:space="preserve">Obstetric and Gynaecological Nursing</w:t>
      </w:r>
    </w:p>
    <w:p w:rsidR="00000000" w:rsidDel="00000000" w:rsidP="00000000" w:rsidRDefault="00000000" w:rsidRPr="00000000" w14:paraId="00000034">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The OBG department ensures students acquire the knowledge and skills necessary to provide respectful and comprehensive maternity care to women during the antenatal, intra-natal, and postnatal periods in both hospital and community settings.</w:t>
      </w:r>
    </w:p>
    <w:p w:rsidR="00000000" w:rsidDel="00000000" w:rsidP="00000000" w:rsidRDefault="00000000" w:rsidRPr="00000000" w14:paraId="00000035">
      <w:pPr>
        <w:pStyle w:val="Heading5"/>
        <w:keepNext w:val="0"/>
        <w:keepLines w:val="0"/>
        <w:spacing w:after="40" w:before="220" w:lineRule="auto"/>
        <w:rPr>
          <w:rFonts w:ascii="Arial" w:cs="Arial" w:eastAsia="Arial" w:hAnsi="Arial"/>
          <w:b w:val="1"/>
          <w:bCs w:val="1"/>
          <w:color w:val="303030"/>
          <w:sz w:val="20"/>
          <w:szCs w:val="20"/>
          <w:highlight w:val="white"/>
        </w:rPr>
      </w:pPr>
      <w:bookmarkStart w:colFirst="0" w:colLast="0" w:name="_fxlvlifr7kmm" w:id="19"/>
      <w:bookmarkEnd w:id="19"/>
      <w:r w:rsidDel="00000000" w:rsidR="00000000" w:rsidRPr="00000000">
        <w:rPr>
          <w:rFonts w:ascii="Arial" w:cs="Arial" w:eastAsia="Arial" w:hAnsi="Arial"/>
          <w:b w:val="1"/>
          <w:bCs w:val="1"/>
          <w:color w:val="303030"/>
          <w:sz w:val="20"/>
          <w:szCs w:val="20"/>
          <w:highlight w:val="white"/>
          <w:rtl w:val="0"/>
        </w:rPr>
        <w:t xml:space="preserve">Mental Health Nursing</w:t>
      </w:r>
    </w:p>
    <w:p w:rsidR="00000000" w:rsidDel="00000000" w:rsidP="00000000" w:rsidRDefault="00000000" w:rsidRPr="00000000" w14:paraId="00000036">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This department provides students with a foundational understanding and the essential skills required to manage psychiatric emergencies and perform the role of a community mental health nurse. The lab is equipped with assessment tools for intelligence, personality, attention, and concentration used by students in the Psychiatric Unit.</w:t>
      </w:r>
    </w:p>
    <w:p w:rsidR="00000000" w:rsidDel="00000000" w:rsidP="00000000" w:rsidRDefault="00000000" w:rsidRPr="00000000" w14:paraId="00000037">
      <w:pPr>
        <w:pStyle w:val="Heading5"/>
        <w:keepNext w:val="0"/>
        <w:keepLines w:val="0"/>
        <w:spacing w:after="40" w:before="220" w:lineRule="auto"/>
        <w:rPr>
          <w:rFonts w:ascii="Arial" w:cs="Arial" w:eastAsia="Arial" w:hAnsi="Arial"/>
          <w:b w:val="1"/>
          <w:bCs w:val="1"/>
          <w:color w:val="303030"/>
          <w:sz w:val="20"/>
          <w:szCs w:val="20"/>
          <w:highlight w:val="white"/>
        </w:rPr>
      </w:pPr>
      <w:bookmarkStart w:colFirst="0" w:colLast="0" w:name="_8t02ocgdmzki" w:id="20"/>
      <w:bookmarkEnd w:id="20"/>
      <w:r w:rsidDel="00000000" w:rsidR="00000000" w:rsidRPr="00000000">
        <w:rPr>
          <w:rFonts w:ascii="Arial" w:cs="Arial" w:eastAsia="Arial" w:hAnsi="Arial"/>
          <w:b w:val="1"/>
          <w:bCs w:val="1"/>
          <w:color w:val="303030"/>
          <w:sz w:val="20"/>
          <w:szCs w:val="20"/>
          <w:highlight w:val="white"/>
          <w:rtl w:val="0"/>
        </w:rPr>
        <w:t xml:space="preserve">Nutrition Lab</w:t>
      </w:r>
    </w:p>
    <w:p w:rsidR="00000000" w:rsidDel="00000000" w:rsidP="00000000" w:rsidRDefault="00000000" w:rsidRPr="00000000" w14:paraId="00000038">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This laboratory provides a practical environment for students to learn basic cooking skills, understand cultural influences on food, and practice modifying recipes to meet specific dietary requirements and health goals.</w:t>
      </w:r>
    </w:p>
    <w:p w:rsidR="00000000" w:rsidDel="00000000" w:rsidP="00000000" w:rsidRDefault="00000000" w:rsidRPr="00000000" w14:paraId="00000039">
      <w:pPr>
        <w:pStyle w:val="Heading5"/>
        <w:keepNext w:val="0"/>
        <w:keepLines w:val="0"/>
        <w:spacing w:after="40" w:before="220" w:lineRule="auto"/>
        <w:rPr>
          <w:rFonts w:ascii="Arial" w:cs="Arial" w:eastAsia="Arial" w:hAnsi="Arial"/>
          <w:b w:val="1"/>
          <w:bCs w:val="1"/>
          <w:color w:val="303030"/>
          <w:sz w:val="20"/>
          <w:szCs w:val="20"/>
          <w:highlight w:val="white"/>
        </w:rPr>
      </w:pPr>
      <w:bookmarkStart w:colFirst="0" w:colLast="0" w:name="_z7tonvgwum34" w:id="21"/>
      <w:bookmarkEnd w:id="21"/>
      <w:r w:rsidDel="00000000" w:rsidR="00000000" w:rsidRPr="00000000">
        <w:rPr>
          <w:rFonts w:ascii="Arial" w:cs="Arial" w:eastAsia="Arial" w:hAnsi="Arial"/>
          <w:b w:val="1"/>
          <w:bCs w:val="1"/>
          <w:color w:val="303030"/>
          <w:sz w:val="20"/>
          <w:szCs w:val="20"/>
          <w:highlight w:val="white"/>
          <w:rtl w:val="0"/>
        </w:rPr>
        <w:t xml:space="preserve">Anatomy Lab</w:t>
      </w:r>
    </w:p>
    <w:p w:rsidR="00000000" w:rsidDel="00000000" w:rsidP="00000000" w:rsidRDefault="00000000" w:rsidRPr="00000000" w14:paraId="0000003A">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The highly equipped Anatomy Lab offers a modern, enlarged space where students learn essential anatomical structures using up-to-date models, enhancing their ability to visualize and comprehend the physiology of the human body.</w:t>
      </w:r>
    </w:p>
    <w:p w:rsidR="00000000" w:rsidDel="00000000" w:rsidP="00000000" w:rsidRDefault="00000000" w:rsidRPr="00000000" w14:paraId="0000003B">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This robust academic infrastructure forms the foundation for a holistic student experience, which is detailed in the following campus features.</w:t>
      </w:r>
    </w:p>
    <w:p w:rsidR="00000000" w:rsidDel="00000000" w:rsidP="00000000" w:rsidRDefault="00000000" w:rsidRPr="00000000" w14:paraId="0000003C">
      <w:pPr>
        <w:pStyle w:val="Heading2"/>
        <w:keepNext w:val="0"/>
        <w:keepLines w:val="0"/>
        <w:spacing w:after="80" w:lineRule="auto"/>
        <w:rPr>
          <w:rFonts w:ascii="Arial" w:cs="Arial" w:eastAsia="Arial" w:hAnsi="Arial"/>
          <w:b w:val="1"/>
          <w:bCs w:val="1"/>
          <w:color w:val="303030"/>
          <w:sz w:val="34"/>
          <w:szCs w:val="34"/>
          <w:highlight w:val="white"/>
        </w:rPr>
      </w:pPr>
      <w:bookmarkStart w:colFirst="0" w:colLast="0" w:name="_xdmypsofztvj" w:id="22"/>
      <w:bookmarkEnd w:id="22"/>
      <w:r w:rsidDel="00000000" w:rsidR="00000000" w:rsidRPr="00000000">
        <w:rPr>
          <w:rFonts w:ascii="Arial" w:cs="Arial" w:eastAsia="Arial" w:hAnsi="Arial"/>
          <w:b w:val="1"/>
          <w:bCs w:val="1"/>
          <w:color w:val="303030"/>
          <w:sz w:val="34"/>
          <w:szCs w:val="34"/>
          <w:highlight w:val="white"/>
          <w:rtl w:val="0"/>
        </w:rPr>
        <w:t xml:space="preserve">5.0 The NCNRI Student Experience and Campus Features</w:t>
      </w:r>
    </w:p>
    <w:p w:rsidR="00000000" w:rsidDel="00000000" w:rsidP="00000000" w:rsidRDefault="00000000" w:rsidRPr="00000000" w14:paraId="0000003D">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Beyond academic rigor, a premier institution is defined by its commitment to a holistic student environment. This section analyzes the key programs and campus features NCNRI has implemented to foster professional development, personal growth, and student well-being.</w:t>
      </w:r>
    </w:p>
    <w:p w:rsidR="00000000" w:rsidDel="00000000" w:rsidP="00000000" w:rsidRDefault="00000000" w:rsidRPr="00000000" w14:paraId="0000003E">
      <w:pPr>
        <w:pStyle w:val="Heading3"/>
        <w:keepNext w:val="0"/>
        <w:keepLines w:val="0"/>
        <w:spacing w:before="280" w:lineRule="auto"/>
        <w:rPr>
          <w:rFonts w:ascii="Arial" w:cs="Arial" w:eastAsia="Arial" w:hAnsi="Arial"/>
          <w:b w:val="1"/>
          <w:bCs w:val="1"/>
          <w:color w:val="303030"/>
          <w:sz w:val="26"/>
          <w:szCs w:val="26"/>
          <w:highlight w:val="white"/>
        </w:rPr>
      </w:pPr>
      <w:bookmarkStart w:colFirst="0" w:colLast="0" w:name="_w21vbjb639wj" w:id="23"/>
      <w:bookmarkEnd w:id="23"/>
      <w:r w:rsidDel="00000000" w:rsidR="00000000" w:rsidRPr="00000000">
        <w:rPr>
          <w:rFonts w:ascii="Arial" w:cs="Arial" w:eastAsia="Arial" w:hAnsi="Arial"/>
          <w:b w:val="1"/>
          <w:bCs w:val="1"/>
          <w:color w:val="303030"/>
          <w:sz w:val="26"/>
          <w:szCs w:val="26"/>
          <w:highlight w:val="white"/>
          <w:rtl w:val="0"/>
        </w:rPr>
        <w:t xml:space="preserve">Analysis of Salient Features</w:t>
      </w:r>
    </w:p>
    <w:p w:rsidR="00000000" w:rsidDel="00000000" w:rsidP="00000000" w:rsidRDefault="00000000" w:rsidRPr="00000000" w14:paraId="0000003F">
      <w:pPr>
        <w:numPr>
          <w:ilvl w:val="0"/>
          <w:numId w:val="1"/>
        </w:numPr>
        <w:spacing w:after="0" w:afterAutospacing="0" w:before="240" w:lineRule="auto"/>
        <w:ind w:left="720" w:hanging="360"/>
        <w:rPr>
          <w:rFonts w:ascii="Arial" w:cs="Arial" w:eastAsia="Arial" w:hAnsi="Arial"/>
          <w:color w:val="303030"/>
          <w:highlight w:val="white"/>
        </w:rPr>
      </w:pPr>
      <w:r w:rsidDel="00000000" w:rsidR="00000000" w:rsidRPr="00000000">
        <w:rPr>
          <w:rFonts w:ascii="Arial" w:cs="Arial" w:eastAsia="Arial" w:hAnsi="Arial"/>
          <w:b w:val="1"/>
          <w:bCs w:val="1"/>
          <w:color w:val="303030"/>
          <w:highlight w:val="white"/>
          <w:rtl w:val="0"/>
        </w:rPr>
        <w:t xml:space="preserve">Ragging-Free Campus:</w:t>
      </w:r>
      <w:r w:rsidDel="00000000" w:rsidR="00000000" w:rsidRPr="00000000">
        <w:rPr>
          <w:rFonts w:ascii="Arial" w:cs="Arial" w:eastAsia="Arial" w:hAnsi="Arial"/>
          <w:color w:val="303030"/>
          <w:highlight w:val="white"/>
          <w:rtl w:val="0"/>
        </w:rPr>
        <w:t xml:space="preserve"> The institute ensures student safety through strict adherence to and enforcement of its anti-ragging policy.</w:t>
      </w:r>
    </w:p>
    <w:p w:rsidR="00000000" w:rsidDel="00000000" w:rsidP="00000000" w:rsidRDefault="00000000" w:rsidRPr="00000000" w14:paraId="00000040">
      <w:pPr>
        <w:numPr>
          <w:ilvl w:val="0"/>
          <w:numId w:val="1"/>
        </w:numPr>
        <w:spacing w:after="0" w:afterAutospacing="0" w:before="0" w:beforeAutospacing="0" w:lineRule="auto"/>
        <w:ind w:left="720" w:hanging="360"/>
        <w:rPr>
          <w:rFonts w:ascii="Arial" w:cs="Arial" w:eastAsia="Arial" w:hAnsi="Arial"/>
          <w:color w:val="303030"/>
          <w:highlight w:val="white"/>
        </w:rPr>
      </w:pPr>
      <w:r w:rsidDel="00000000" w:rsidR="00000000" w:rsidRPr="00000000">
        <w:rPr>
          <w:rFonts w:ascii="Arial" w:cs="Arial" w:eastAsia="Arial" w:hAnsi="Arial"/>
          <w:b w:val="1"/>
          <w:bCs w:val="1"/>
          <w:color w:val="303030"/>
          <w:highlight w:val="white"/>
          <w:rtl w:val="0"/>
        </w:rPr>
        <w:t xml:space="preserve">Advanced Laboratories:</w:t>
      </w:r>
      <w:r w:rsidDel="00000000" w:rsidR="00000000" w:rsidRPr="00000000">
        <w:rPr>
          <w:rFonts w:ascii="Arial" w:cs="Arial" w:eastAsia="Arial" w:hAnsi="Arial"/>
          <w:color w:val="303030"/>
          <w:highlight w:val="white"/>
          <w:rtl w:val="0"/>
        </w:rPr>
        <w:t xml:space="preserve"> NCNRI's laboratories provide essential hands-on practice, equipped with beds, mannequins, and CPR dummies that enable students to develop and refine their conceptual and technical nursing skills.</w:t>
      </w:r>
    </w:p>
    <w:p w:rsidR="00000000" w:rsidDel="00000000" w:rsidP="00000000" w:rsidRDefault="00000000" w:rsidRPr="00000000" w14:paraId="00000041">
      <w:pPr>
        <w:numPr>
          <w:ilvl w:val="0"/>
          <w:numId w:val="1"/>
        </w:numPr>
        <w:spacing w:after="0" w:afterAutospacing="0" w:before="0" w:beforeAutospacing="0" w:lineRule="auto"/>
        <w:ind w:left="720" w:hanging="360"/>
        <w:rPr>
          <w:rFonts w:ascii="Arial" w:cs="Arial" w:eastAsia="Arial" w:hAnsi="Arial"/>
          <w:color w:val="303030"/>
          <w:highlight w:val="white"/>
        </w:rPr>
      </w:pPr>
      <w:r w:rsidDel="00000000" w:rsidR="00000000" w:rsidRPr="00000000">
        <w:rPr>
          <w:rFonts w:ascii="Arial" w:cs="Arial" w:eastAsia="Arial" w:hAnsi="Arial"/>
          <w:b w:val="1"/>
          <w:bCs w:val="1"/>
          <w:color w:val="303030"/>
          <w:highlight w:val="white"/>
          <w:rtl w:val="0"/>
        </w:rPr>
        <w:t xml:space="preserve">Clinical Exposure via Multi-Speciality Hospitals:</w:t>
      </w:r>
      <w:r w:rsidDel="00000000" w:rsidR="00000000" w:rsidRPr="00000000">
        <w:rPr>
          <w:rFonts w:ascii="Arial" w:cs="Arial" w:eastAsia="Arial" w:hAnsi="Arial"/>
          <w:color w:val="303030"/>
          <w:highlight w:val="white"/>
          <w:rtl w:val="0"/>
        </w:rPr>
        <w:t xml:space="preserve"> Students gain invaluable practical experience and real-world healthcare exposure through affiliations with the 100-bedded K.G.M Hospital and the 750-bedded PK Das Institute of Medical Sciences.</w:t>
      </w:r>
    </w:p>
    <w:p w:rsidR="00000000" w:rsidDel="00000000" w:rsidP="00000000" w:rsidRDefault="00000000" w:rsidRPr="00000000" w14:paraId="00000042">
      <w:pPr>
        <w:numPr>
          <w:ilvl w:val="0"/>
          <w:numId w:val="1"/>
        </w:numPr>
        <w:spacing w:after="0" w:afterAutospacing="0" w:before="0" w:beforeAutospacing="0" w:lineRule="auto"/>
        <w:ind w:left="720" w:hanging="360"/>
        <w:rPr>
          <w:rFonts w:ascii="Arial" w:cs="Arial" w:eastAsia="Arial" w:hAnsi="Arial"/>
          <w:color w:val="303030"/>
          <w:highlight w:val="white"/>
        </w:rPr>
      </w:pPr>
      <w:r w:rsidDel="00000000" w:rsidR="00000000" w:rsidRPr="00000000">
        <w:rPr>
          <w:rFonts w:ascii="Arial" w:cs="Arial" w:eastAsia="Arial" w:hAnsi="Arial"/>
          <w:b w:val="1"/>
          <w:bCs w:val="1"/>
          <w:color w:val="303030"/>
          <w:highlight w:val="white"/>
          <w:rtl w:val="0"/>
        </w:rPr>
        <w:t xml:space="preserve">Nursing Research Cell:</w:t>
      </w:r>
      <w:r w:rsidDel="00000000" w:rsidR="00000000" w:rsidRPr="00000000">
        <w:rPr>
          <w:rFonts w:ascii="Arial" w:cs="Arial" w:eastAsia="Arial" w:hAnsi="Arial"/>
          <w:color w:val="303030"/>
          <w:highlight w:val="white"/>
          <w:rtl w:val="0"/>
        </w:rPr>
        <w:t xml:space="preserve"> This dedicated cell elevates the quality of student and faculty research, guiding projects toward publication in indexed journals.</w:t>
      </w:r>
    </w:p>
    <w:p w:rsidR="00000000" w:rsidDel="00000000" w:rsidP="00000000" w:rsidRDefault="00000000" w:rsidRPr="00000000" w14:paraId="00000043">
      <w:pPr>
        <w:numPr>
          <w:ilvl w:val="0"/>
          <w:numId w:val="1"/>
        </w:numPr>
        <w:spacing w:after="0" w:afterAutospacing="0" w:before="0" w:beforeAutospacing="0" w:lineRule="auto"/>
        <w:ind w:left="720" w:hanging="360"/>
        <w:rPr>
          <w:rFonts w:ascii="Arial" w:cs="Arial" w:eastAsia="Arial" w:hAnsi="Arial"/>
          <w:color w:val="303030"/>
          <w:highlight w:val="white"/>
        </w:rPr>
      </w:pPr>
      <w:r w:rsidDel="00000000" w:rsidR="00000000" w:rsidRPr="00000000">
        <w:rPr>
          <w:rFonts w:ascii="Arial" w:cs="Arial" w:eastAsia="Arial" w:hAnsi="Arial"/>
          <w:b w:val="1"/>
          <w:bCs w:val="1"/>
          <w:color w:val="303030"/>
          <w:highlight w:val="white"/>
          <w:rtl w:val="0"/>
        </w:rPr>
        <w:t xml:space="preserve">Outbound Training (NOBLE):</w:t>
      </w:r>
      <w:r w:rsidDel="00000000" w:rsidR="00000000" w:rsidRPr="00000000">
        <w:rPr>
          <w:rFonts w:ascii="Arial" w:cs="Arial" w:eastAsia="Arial" w:hAnsi="Arial"/>
          <w:color w:val="303030"/>
          <w:highlight w:val="white"/>
          <w:rtl w:val="0"/>
        </w:rPr>
        <w:t xml:space="preserve"> The Nehru Outbound for Leadership Excellence (NOBLE) program is designed to help students develop crucial soft skills, including leadership, decisiveness, and team spirit.</w:t>
      </w:r>
    </w:p>
    <w:p w:rsidR="00000000" w:rsidDel="00000000" w:rsidP="00000000" w:rsidRDefault="00000000" w:rsidRPr="00000000" w14:paraId="00000044">
      <w:pPr>
        <w:numPr>
          <w:ilvl w:val="0"/>
          <w:numId w:val="1"/>
        </w:numPr>
        <w:spacing w:after="240" w:before="0" w:beforeAutospacing="0" w:lineRule="auto"/>
        <w:ind w:left="720" w:hanging="360"/>
        <w:rPr>
          <w:rFonts w:ascii="Arial" w:cs="Arial" w:eastAsia="Arial" w:hAnsi="Arial"/>
          <w:color w:val="303030"/>
          <w:highlight w:val="white"/>
        </w:rPr>
      </w:pPr>
      <w:r w:rsidDel="00000000" w:rsidR="00000000" w:rsidRPr="00000000">
        <w:rPr>
          <w:rFonts w:ascii="Arial" w:cs="Arial" w:eastAsia="Arial" w:hAnsi="Arial"/>
          <w:b w:val="1"/>
          <w:bCs w:val="1"/>
          <w:color w:val="303030"/>
          <w:highlight w:val="white"/>
          <w:rtl w:val="0"/>
        </w:rPr>
        <w:t xml:space="preserve">Mentorship Programme:</w:t>
      </w:r>
      <w:r w:rsidDel="00000000" w:rsidR="00000000" w:rsidRPr="00000000">
        <w:rPr>
          <w:rFonts w:ascii="Arial" w:cs="Arial" w:eastAsia="Arial" w:hAnsi="Arial"/>
          <w:color w:val="303030"/>
          <w:highlight w:val="white"/>
          <w:rtl w:val="0"/>
        </w:rPr>
        <w:t xml:space="preserve"> This program focuses on motivating and empowering students to identify and achieve their own goals, providing guidance and support rather than direct instruction to foster independence and self-driven success.</w:t>
      </w:r>
    </w:p>
    <w:p w:rsidR="00000000" w:rsidDel="00000000" w:rsidP="00000000" w:rsidRDefault="00000000" w:rsidRPr="00000000" w14:paraId="00000045">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These defining features of the student experience are validated by the vibrant campus life demonstrated in recent events and achievements.</w:t>
      </w:r>
    </w:p>
    <w:p w:rsidR="00000000" w:rsidDel="00000000" w:rsidP="00000000" w:rsidRDefault="00000000" w:rsidRPr="00000000" w14:paraId="00000046">
      <w:pPr>
        <w:pStyle w:val="Heading2"/>
        <w:keepNext w:val="0"/>
        <w:keepLines w:val="0"/>
        <w:spacing w:after="80" w:lineRule="auto"/>
        <w:rPr>
          <w:rFonts w:ascii="Arial" w:cs="Arial" w:eastAsia="Arial" w:hAnsi="Arial"/>
          <w:b w:val="1"/>
          <w:bCs w:val="1"/>
          <w:color w:val="303030"/>
          <w:sz w:val="34"/>
          <w:szCs w:val="34"/>
          <w:highlight w:val="white"/>
        </w:rPr>
      </w:pPr>
      <w:bookmarkStart w:colFirst="0" w:colLast="0" w:name="_1tq5pr1g027g" w:id="24"/>
      <w:bookmarkEnd w:id="24"/>
      <w:r w:rsidDel="00000000" w:rsidR="00000000" w:rsidRPr="00000000">
        <w:rPr>
          <w:rFonts w:ascii="Arial" w:cs="Arial" w:eastAsia="Arial" w:hAnsi="Arial"/>
          <w:b w:val="1"/>
          <w:bCs w:val="1"/>
          <w:color w:val="303030"/>
          <w:sz w:val="34"/>
          <w:szCs w:val="34"/>
          <w:highlight w:val="white"/>
          <w:rtl w:val="0"/>
        </w:rPr>
        <w:t xml:space="preserve">6.0 Campus Life: News, Events, and Achievements</w:t>
      </w:r>
    </w:p>
    <w:p w:rsidR="00000000" w:rsidDel="00000000" w:rsidP="00000000" w:rsidRDefault="00000000" w:rsidRPr="00000000" w14:paraId="00000047">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This section provides tangible proof of NCNRI's dynamic campus culture. The following events and accomplishments serve as key proof points for marketing and communications, showcasing an engaged and successful student body.</w:t>
      </w:r>
    </w:p>
    <w:p w:rsidR="00000000" w:rsidDel="00000000" w:rsidP="00000000" w:rsidRDefault="00000000" w:rsidRPr="00000000" w14:paraId="00000048">
      <w:pPr>
        <w:pStyle w:val="Heading3"/>
        <w:keepNext w:val="0"/>
        <w:keepLines w:val="0"/>
        <w:spacing w:before="280" w:lineRule="auto"/>
        <w:rPr>
          <w:rFonts w:ascii="Arial" w:cs="Arial" w:eastAsia="Arial" w:hAnsi="Arial"/>
          <w:b w:val="1"/>
          <w:bCs w:val="1"/>
          <w:color w:val="303030"/>
          <w:sz w:val="26"/>
          <w:szCs w:val="26"/>
          <w:highlight w:val="white"/>
        </w:rPr>
      </w:pPr>
      <w:bookmarkStart w:colFirst="0" w:colLast="0" w:name="_izgkw8ib62lp" w:id="25"/>
      <w:bookmarkEnd w:id="25"/>
      <w:r w:rsidDel="00000000" w:rsidR="00000000" w:rsidRPr="00000000">
        <w:rPr>
          <w:rFonts w:ascii="Arial" w:cs="Arial" w:eastAsia="Arial" w:hAnsi="Arial"/>
          <w:b w:val="1"/>
          <w:bCs w:val="1"/>
          <w:color w:val="303030"/>
          <w:sz w:val="26"/>
          <w:szCs w:val="26"/>
          <w:highlight w:val="white"/>
          <w:rtl w:val="0"/>
        </w:rPr>
        <w:t xml:space="preserve">Recent Events and Announcements</w:t>
      </w:r>
    </w:p>
    <w:tbl>
      <w:tblPr>
        <w:tblStyle w:val="Table2"/>
        <w:tblW w:w="9360.0" w:type="dxa"/>
        <w:jc w:val="left"/>
        <w:tblBorders>
          <w:top w:color="808080" w:space="0" w:sz="5" w:val="single"/>
          <w:left w:color="808080" w:space="0" w:sz="5" w:val="single"/>
          <w:bottom w:color="808080" w:space="0" w:sz="5" w:val="single"/>
          <w:right w:color="808080" w:space="0" w:sz="5" w:val="single"/>
          <w:insideH w:color="808080" w:space="0" w:sz="5" w:val="single"/>
          <w:insideV w:color="808080" w:space="0" w:sz="5" w:val="single"/>
        </w:tblBorders>
        <w:tblLayout w:type="fixed"/>
        <w:tblLook w:val="0600"/>
      </w:tblPr>
      <w:tblGrid>
        <w:gridCol w:w="918.8031496062991"/>
        <w:gridCol w:w="2053.7952755905512"/>
        <w:gridCol w:w="6387.401574803149"/>
        <w:tblGridChange w:id="0">
          <w:tblGrid>
            <w:gridCol w:w="918.8031496062991"/>
            <w:gridCol w:w="2053.7952755905512"/>
            <w:gridCol w:w="6387.401574803149"/>
          </w:tblGrid>
        </w:tblGridChange>
      </w:tblGrid>
      <w:tr>
        <w:trPr>
          <w:cantSplit w:val="0"/>
          <w:trHeight w:val="53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Date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A">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Event Name</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B">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Key Details</w:t>
            </w:r>
          </w:p>
        </w:tc>
      </w:tr>
      <w:tr>
        <w:trPr>
          <w:cantSplit w:val="0"/>
          <w:trHeight w:val="1100"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C">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Sep 29, 2023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D">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ENTRANT 2023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A fresher's day event was held to formally welcome the second batch of B.Sc Nursing students to the NCNRI community.</w:t>
            </w:r>
          </w:p>
        </w:tc>
      </w:tr>
      <w:tr>
        <w:trPr>
          <w:cantSplit w:val="0"/>
          <w:trHeight w:val="138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4F">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Feb 09, 2023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0">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IGNITIA-2023</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1">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Featured Dr. Helan M Perdita, Principal of Apollo College of Nursing, who enlightened new nurses on the essential qualities of a professional and emerging concepts in the field, providing crucial industry perspective.</w:t>
            </w:r>
          </w:p>
        </w:tc>
      </w:tr>
      <w:tr>
        <w:trPr>
          <w:cantSplit w:val="0"/>
          <w:trHeight w:val="1385" w:hRule="atLeast"/>
          <w:tblHeader w:val="0"/>
        </w:trPr>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2">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Nov 10, 2022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FRESHER’S DAY- NEWBIES 2022</w:t>
            </w:r>
          </w:p>
        </w:tc>
        <w:tc>
          <w:tcPr>
            <w:tcBorders>
              <w:top w:color="808080" w:space="0" w:sz="5" w:val="single"/>
              <w:left w:color="808080" w:space="0" w:sz="5" w:val="single"/>
              <w:bottom w:color="808080" w:space="0" w:sz="5" w:val="single"/>
              <w:right w:color="808080" w:space="0" w:sz="5" w:val="single"/>
            </w:tcBorders>
            <w:tcMar>
              <w:top w:w="100.0" w:type="dxa"/>
              <w:left w:w="100.0" w:type="dxa"/>
              <w:bottom w:w="100.0" w:type="dxa"/>
              <w:right w:w="100.0" w:type="dxa"/>
            </w:tcMar>
            <w:vAlign w:val="top"/>
          </w:tcPr>
          <w:p w:rsidR="00000000" w:rsidDel="00000000" w:rsidP="00000000" w:rsidRDefault="00000000" w:rsidRPr="00000000" w14:paraId="00000054">
            <w:pPr>
              <w:spacing w:after="240" w:before="240" w:lineRule="auto"/>
              <w:rPr>
                <w:rFonts w:ascii="Arial" w:cs="Arial" w:eastAsia="Arial" w:hAnsi="Arial"/>
                <w:color w:val="303030"/>
                <w:highlight w:val="white"/>
              </w:rPr>
            </w:pPr>
            <w:r w:rsidDel="00000000" w:rsidR="00000000" w:rsidRPr="00000000">
              <w:rPr>
                <w:rFonts w:ascii="Arial" w:cs="Arial" w:eastAsia="Arial" w:hAnsi="Arial"/>
                <w:color w:val="303030"/>
                <w:highlight w:val="white"/>
                <w:rtl w:val="0"/>
              </w:rPr>
              <w:t xml:space="preserve">Welcomed new students with Guest of Honour Dr. Mithun Manohar, who provided practical career guidance by highlighting the diverse opportunities and evolving professional roles for nurses in modern healthcare.</w:t>
            </w:r>
          </w:p>
        </w:tc>
      </w:tr>
    </w:tbl>
    <w:p w:rsidR="00000000" w:rsidDel="00000000" w:rsidP="00000000" w:rsidRDefault="00000000" w:rsidRPr="00000000" w14:paraId="00000055">
      <w:pPr>
        <w:pStyle w:val="Heading3"/>
        <w:keepNext w:val="0"/>
        <w:keepLines w:val="0"/>
        <w:spacing w:before="280" w:lineRule="auto"/>
        <w:rPr>
          <w:rFonts w:ascii="Arial" w:cs="Arial" w:eastAsia="Arial" w:hAnsi="Arial"/>
          <w:b w:val="1"/>
          <w:bCs w:val="1"/>
          <w:color w:val="303030"/>
          <w:sz w:val="26"/>
          <w:szCs w:val="26"/>
          <w:highlight w:val="white"/>
        </w:rPr>
      </w:pPr>
      <w:bookmarkStart w:colFirst="0" w:colLast="0" w:name="_42c9n51vtqeo" w:id="26"/>
      <w:bookmarkEnd w:id="26"/>
      <w:r w:rsidDel="00000000" w:rsidR="00000000" w:rsidRPr="00000000">
        <w:rPr>
          <w:rFonts w:ascii="Arial" w:cs="Arial" w:eastAsia="Arial" w:hAnsi="Arial"/>
          <w:b w:val="1"/>
          <w:bCs w:val="1"/>
          <w:color w:val="303030"/>
          <w:sz w:val="26"/>
          <w:szCs w:val="26"/>
          <w:highlight w:val="white"/>
          <w:rtl w:val="0"/>
        </w:rPr>
        <w:t xml:space="preserve">Student Accomplishments</w:t>
      </w:r>
    </w:p>
    <w:p w:rsidR="00000000" w:rsidDel="00000000" w:rsidP="00000000" w:rsidRDefault="00000000" w:rsidRPr="00000000" w14:paraId="00000056">
      <w:pPr>
        <w:numPr>
          <w:ilvl w:val="0"/>
          <w:numId w:val="3"/>
        </w:numPr>
        <w:spacing w:after="0" w:afterAutospacing="0" w:before="240" w:lineRule="auto"/>
        <w:ind w:left="720" w:hanging="360"/>
        <w:rPr>
          <w:rFonts w:ascii="Arial" w:cs="Arial" w:eastAsia="Arial" w:hAnsi="Arial"/>
          <w:color w:val="303030"/>
          <w:highlight w:val="white"/>
        </w:rPr>
      </w:pPr>
      <w:r w:rsidDel="00000000" w:rsidR="00000000" w:rsidRPr="00000000">
        <w:rPr>
          <w:rFonts w:ascii="Arial" w:cs="Arial" w:eastAsia="Arial" w:hAnsi="Arial"/>
          <w:b w:val="1"/>
          <w:bCs w:val="1"/>
          <w:color w:val="303030"/>
          <w:highlight w:val="white"/>
          <w:rtl w:val="0"/>
        </w:rPr>
        <w:t xml:space="preserve">SNS COLORS 2K23:</w:t>
      </w:r>
      <w:r w:rsidDel="00000000" w:rsidR="00000000" w:rsidRPr="00000000">
        <w:rPr>
          <w:rFonts w:ascii="Arial" w:cs="Arial" w:eastAsia="Arial" w:hAnsi="Arial"/>
          <w:color w:val="303030"/>
          <w:highlight w:val="white"/>
          <w:rtl w:val="0"/>
        </w:rPr>
        <w:t xml:space="preserve"> At an event hosted by SNS College of Nursing, NCNRI students achieved significant recognition, winning 2nd place in the Dance Competition and 3rd place in the Mime Competition.</w:t>
      </w:r>
    </w:p>
    <w:p w:rsidR="00000000" w:rsidDel="00000000" w:rsidP="00000000" w:rsidRDefault="00000000" w:rsidRPr="00000000" w14:paraId="00000057">
      <w:pPr>
        <w:numPr>
          <w:ilvl w:val="0"/>
          <w:numId w:val="3"/>
        </w:numPr>
        <w:spacing w:after="240" w:before="0" w:beforeAutospacing="0" w:lineRule="auto"/>
        <w:ind w:left="720" w:hanging="360"/>
        <w:rPr>
          <w:rFonts w:ascii="Arial" w:cs="Arial" w:eastAsia="Arial" w:hAnsi="Arial"/>
          <w:color w:val="303030"/>
          <w:highlight w:val="white"/>
        </w:rPr>
      </w:pPr>
      <w:r w:rsidDel="00000000" w:rsidR="00000000" w:rsidRPr="00000000">
        <w:rPr>
          <w:rFonts w:ascii="Arial" w:cs="Arial" w:eastAsia="Arial" w:hAnsi="Arial"/>
          <w:b w:val="1"/>
          <w:bCs w:val="1"/>
          <w:color w:val="303030"/>
          <w:highlight w:val="white"/>
          <w:rtl w:val="0"/>
        </w:rPr>
        <w:t xml:space="preserve">Maperum Tamil Kanavu:</w:t>
      </w:r>
      <w:r w:rsidDel="00000000" w:rsidR="00000000" w:rsidRPr="00000000">
        <w:rPr>
          <w:rFonts w:ascii="Arial" w:cs="Arial" w:eastAsia="Arial" w:hAnsi="Arial"/>
          <w:color w:val="303030"/>
          <w:highlight w:val="white"/>
          <w:rtl w:val="0"/>
        </w:rPr>
        <w:t xml:space="preserve"> Students participated in the Maperum Tamil Kanavu event held at NIET.</w:t>
      </w:r>
    </w:p>
    <w:p w:rsidR="00000000" w:rsidDel="00000000" w:rsidP="00000000" w:rsidRDefault="00000000" w:rsidRPr="00000000" w14:paraId="00000058">
      <w:pPr>
        <w:rPr>
          <w:rFonts w:ascii="Arial" w:cs="Arial" w:eastAsia="Arial" w:hAnsi="Arial"/>
          <w:color w:val="303030"/>
          <w:sz w:val="33"/>
          <w:szCs w:val="33"/>
          <w:highlight w:val="white"/>
        </w:rPr>
      </w:pPr>
      <w:r w:rsidDel="00000000" w:rsidR="00000000" w:rsidRPr="00000000">
        <w:rPr>
          <w:rtl w:val="0"/>
        </w:rPr>
      </w:r>
    </w:p>
    <w:p w:rsidR="00000000" w:rsidDel="00000000" w:rsidP="00000000" w:rsidRDefault="00000000" w:rsidRPr="00000000" w14:paraId="00000059">
      <w:pPr>
        <w:rPr>
          <w:rFonts w:ascii="Arial" w:cs="Arial" w:eastAsia="Arial" w:hAnsi="Arial"/>
          <w:color w:val="303030"/>
          <w:sz w:val="33"/>
          <w:szCs w:val="33"/>
          <w:highlight w:val="white"/>
        </w:rPr>
      </w:pPr>
      <w:r w:rsidDel="00000000" w:rsidR="00000000" w:rsidRPr="00000000">
        <w:rPr>
          <w:rFonts w:ascii="Arial" w:cs="Arial" w:eastAsia="Arial" w:hAnsi="Arial"/>
          <w:color w:val="303030"/>
          <w:sz w:val="33"/>
          <w:szCs w:val="33"/>
          <w:highlight w:val="white"/>
          <w:rtl w:val="0"/>
        </w:rPr>
        <w:t xml:space="preserve">Draft of  Master Content Document: Nehru College of Nursing and Research Institute (NCNRI)</w:t>
      </w:r>
    </w:p>
    <w:p w:rsidR="00000000" w:rsidDel="00000000" w:rsidP="00000000" w:rsidRDefault="00000000" w:rsidRPr="00000000" w14:paraId="0000005A">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This document serves as the primary repository of information for the </w:t>
      </w:r>
      <w:r w:rsidDel="00000000" w:rsidR="00000000" w:rsidRPr="00000000">
        <w:rPr>
          <w:rFonts w:ascii="Arial" w:cs="Arial" w:eastAsia="Arial" w:hAnsi="Arial"/>
          <w:b w:val="1"/>
          <w:bCs w:val="1"/>
          <w:color w:val="303030"/>
          <w:sz w:val="21"/>
          <w:szCs w:val="21"/>
          <w:highlight w:val="white"/>
          <w:rtl w:val="0"/>
        </w:rPr>
        <w:t xml:space="preserve">Nehru College of Nursing and Research Institute</w:t>
      </w:r>
      <w:r w:rsidDel="00000000" w:rsidR="00000000" w:rsidRPr="00000000">
        <w:rPr>
          <w:rFonts w:ascii="Arial" w:cs="Arial" w:eastAsia="Arial" w:hAnsi="Arial"/>
          <w:color w:val="303030"/>
          <w:sz w:val="21"/>
          <w:szCs w:val="21"/>
          <w:highlight w:val="white"/>
          <w:rtl w:val="0"/>
        </w:rPr>
        <w:t xml:space="preserve">, synthesized from current website data for use in website revamping, social media, and print media.</w:t>
      </w:r>
    </w:p>
    <w:p w:rsidR="00000000" w:rsidDel="00000000" w:rsidP="00000000" w:rsidRDefault="00000000" w:rsidRPr="00000000" w14:paraId="0000005B">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05C">
      <w:pPr>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1. Institutional Identity &amp; Overview</w:t>
      </w:r>
    </w:p>
    <w:p w:rsidR="00000000" w:rsidDel="00000000" w:rsidP="00000000" w:rsidRDefault="00000000" w:rsidRPr="00000000" w14:paraId="0000005D">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Name:</w:t>
      </w:r>
      <w:r w:rsidDel="00000000" w:rsidR="00000000" w:rsidRPr="00000000">
        <w:rPr>
          <w:rFonts w:ascii="Arial" w:cs="Arial" w:eastAsia="Arial" w:hAnsi="Arial"/>
          <w:color w:val="303030"/>
          <w:sz w:val="21"/>
          <w:szCs w:val="21"/>
          <w:highlight w:val="white"/>
          <w:rtl w:val="0"/>
        </w:rPr>
        <w:t xml:space="preserve"> Nehru College of Nursing and Research Institute (NCNRI),.</w:t>
      </w:r>
    </w:p>
    <w:p w:rsidR="00000000" w:rsidDel="00000000" w:rsidP="00000000" w:rsidRDefault="00000000" w:rsidRPr="00000000" w14:paraId="0000005E">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Establishment:</w:t>
      </w:r>
      <w:r w:rsidDel="00000000" w:rsidR="00000000" w:rsidRPr="00000000">
        <w:rPr>
          <w:rFonts w:ascii="Arial" w:cs="Arial" w:eastAsia="Arial" w:hAnsi="Arial"/>
          <w:color w:val="303030"/>
          <w:sz w:val="21"/>
          <w:szCs w:val="21"/>
          <w:highlight w:val="white"/>
          <w:rtl w:val="0"/>
        </w:rPr>
        <w:t xml:space="preserve"> Founded in </w:t>
      </w:r>
      <w:r w:rsidDel="00000000" w:rsidR="00000000" w:rsidRPr="00000000">
        <w:rPr>
          <w:rFonts w:ascii="Arial" w:cs="Arial" w:eastAsia="Arial" w:hAnsi="Arial"/>
          <w:b w:val="1"/>
          <w:bCs w:val="1"/>
          <w:color w:val="303030"/>
          <w:sz w:val="21"/>
          <w:szCs w:val="21"/>
          <w:highlight w:val="white"/>
          <w:rtl w:val="0"/>
        </w:rPr>
        <w:t xml:space="preserve">2022</w:t>
      </w:r>
      <w:r w:rsidDel="00000000" w:rsidR="00000000" w:rsidRPr="00000000">
        <w:rPr>
          <w:rFonts w:ascii="Arial" w:cs="Arial" w:eastAsia="Arial" w:hAnsi="Arial"/>
          <w:color w:val="303030"/>
          <w:sz w:val="21"/>
          <w:szCs w:val="21"/>
          <w:highlight w:val="white"/>
          <w:rtl w:val="0"/>
        </w:rPr>
        <w:t xml:space="preserve"> by the Nehru College of Education and Charitable Trust.</w:t>
      </w:r>
    </w:p>
    <w:p w:rsidR="00000000" w:rsidDel="00000000" w:rsidP="00000000" w:rsidRDefault="00000000" w:rsidRPr="00000000" w14:paraId="0000005F">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Founding Legacy:</w:t>
      </w:r>
      <w:r w:rsidDel="00000000" w:rsidR="00000000" w:rsidRPr="00000000">
        <w:rPr>
          <w:rFonts w:ascii="Arial" w:cs="Arial" w:eastAsia="Arial" w:hAnsi="Arial"/>
          <w:color w:val="303030"/>
          <w:sz w:val="21"/>
          <w:szCs w:val="21"/>
          <w:highlight w:val="white"/>
          <w:rtl w:val="0"/>
        </w:rPr>
        <w:t xml:space="preserve"> The Trust was established in </w:t>
      </w:r>
      <w:r w:rsidDel="00000000" w:rsidR="00000000" w:rsidRPr="00000000">
        <w:rPr>
          <w:rFonts w:ascii="Arial" w:cs="Arial" w:eastAsia="Arial" w:hAnsi="Arial"/>
          <w:b w:val="1"/>
          <w:bCs w:val="1"/>
          <w:color w:val="303030"/>
          <w:sz w:val="21"/>
          <w:szCs w:val="21"/>
          <w:highlight w:val="white"/>
          <w:rtl w:val="0"/>
        </w:rPr>
        <w:t xml:space="preserve">1968</w:t>
      </w:r>
      <w:r w:rsidDel="00000000" w:rsidR="00000000" w:rsidRPr="00000000">
        <w:rPr>
          <w:rFonts w:ascii="Arial" w:cs="Arial" w:eastAsia="Arial" w:hAnsi="Arial"/>
          <w:color w:val="303030"/>
          <w:sz w:val="21"/>
          <w:szCs w:val="21"/>
          <w:highlight w:val="white"/>
          <w:rtl w:val="0"/>
        </w:rPr>
        <w:t xml:space="preserve"> by </w:t>
      </w:r>
      <w:r w:rsidDel="00000000" w:rsidR="00000000" w:rsidRPr="00000000">
        <w:rPr>
          <w:rFonts w:ascii="Arial" w:cs="Arial" w:eastAsia="Arial" w:hAnsi="Arial"/>
          <w:b w:val="1"/>
          <w:bCs w:val="1"/>
          <w:color w:val="303030"/>
          <w:sz w:val="21"/>
          <w:szCs w:val="21"/>
          <w:highlight w:val="white"/>
          <w:rtl w:val="0"/>
        </w:rPr>
        <w:t xml:space="preserve">Late P. K. Das</w:t>
      </w:r>
      <w:r w:rsidDel="00000000" w:rsidR="00000000" w:rsidRPr="00000000">
        <w:rPr>
          <w:rFonts w:ascii="Arial" w:cs="Arial" w:eastAsia="Arial" w:hAnsi="Arial"/>
          <w:color w:val="303030"/>
          <w:sz w:val="21"/>
          <w:szCs w:val="21"/>
          <w:highlight w:val="white"/>
          <w:rtl w:val="0"/>
        </w:rPr>
        <w:t xml:space="preserve">, an eminent Chartered Engineer and Academician, originally to promote aeronautical education before diversifying into a large educational conglomeration,.</w:t>
      </w:r>
    </w:p>
    <w:p w:rsidR="00000000" w:rsidDel="00000000" w:rsidP="00000000" w:rsidRDefault="00000000" w:rsidRPr="00000000" w14:paraId="00000060">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Counselling Code:</w:t>
      </w:r>
      <w:r w:rsidDel="00000000" w:rsidR="00000000" w:rsidRPr="00000000">
        <w:rPr>
          <w:rFonts w:ascii="Arial" w:cs="Arial" w:eastAsia="Arial" w:hAnsi="Arial"/>
          <w:color w:val="303030"/>
          <w:sz w:val="21"/>
          <w:szCs w:val="21"/>
          <w:highlight w:val="white"/>
          <w:rtl w:val="0"/>
        </w:rPr>
        <w:t xml:space="preserve"> 964.</w:t>
      </w:r>
    </w:p>
    <w:p w:rsidR="00000000" w:rsidDel="00000000" w:rsidP="00000000" w:rsidRDefault="00000000" w:rsidRPr="00000000" w14:paraId="00000061">
      <w:pPr>
        <w:rPr>
          <w:rFonts w:ascii="Arial" w:cs="Arial" w:eastAsia="Arial" w:hAnsi="Arial"/>
          <w:b w:val="1"/>
          <w:bCs w:val="1"/>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Affiliations &amp; Approvals:</w:t>
      </w:r>
    </w:p>
    <w:p w:rsidR="00000000" w:rsidDel="00000000" w:rsidP="00000000" w:rsidRDefault="00000000" w:rsidRPr="00000000" w14:paraId="00000062">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Affiliated to </w:t>
      </w:r>
      <w:r w:rsidDel="00000000" w:rsidR="00000000" w:rsidRPr="00000000">
        <w:rPr>
          <w:rFonts w:ascii="Arial" w:cs="Arial" w:eastAsia="Arial" w:hAnsi="Arial"/>
          <w:b w:val="1"/>
          <w:bCs w:val="1"/>
          <w:color w:val="303030"/>
          <w:sz w:val="21"/>
          <w:szCs w:val="21"/>
          <w:highlight w:val="white"/>
          <w:rtl w:val="0"/>
        </w:rPr>
        <w:t xml:space="preserve">The Tamil Nadu Dr.M.G.R. Medical University</w:t>
      </w:r>
      <w:r w:rsidDel="00000000" w:rsidR="00000000" w:rsidRPr="00000000">
        <w:rPr>
          <w:rFonts w:ascii="Arial" w:cs="Arial" w:eastAsia="Arial" w:hAnsi="Arial"/>
          <w:color w:val="303030"/>
          <w:sz w:val="21"/>
          <w:szCs w:val="21"/>
          <w:highlight w:val="white"/>
          <w:rtl w:val="0"/>
        </w:rPr>
        <w:t xml:space="preserve">, Chennai,.</w:t>
      </w:r>
    </w:p>
    <w:p w:rsidR="00000000" w:rsidDel="00000000" w:rsidP="00000000" w:rsidRDefault="00000000" w:rsidRPr="00000000" w14:paraId="00000063">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Recognized by the </w:t>
      </w:r>
      <w:r w:rsidDel="00000000" w:rsidR="00000000" w:rsidRPr="00000000">
        <w:rPr>
          <w:rFonts w:ascii="Arial" w:cs="Arial" w:eastAsia="Arial" w:hAnsi="Arial"/>
          <w:b w:val="1"/>
          <w:bCs w:val="1"/>
          <w:color w:val="303030"/>
          <w:sz w:val="21"/>
          <w:szCs w:val="21"/>
          <w:highlight w:val="white"/>
          <w:rtl w:val="0"/>
        </w:rPr>
        <w:t xml:space="preserve">Government of Tamil Nadu</w:t>
      </w: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064">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Approved by the </w:t>
      </w:r>
      <w:r w:rsidDel="00000000" w:rsidR="00000000" w:rsidRPr="00000000">
        <w:rPr>
          <w:rFonts w:ascii="Arial" w:cs="Arial" w:eastAsia="Arial" w:hAnsi="Arial"/>
          <w:b w:val="1"/>
          <w:bCs w:val="1"/>
          <w:color w:val="303030"/>
          <w:sz w:val="21"/>
          <w:szCs w:val="21"/>
          <w:highlight w:val="white"/>
          <w:rtl w:val="0"/>
        </w:rPr>
        <w:t xml:space="preserve">Indian Nursing Council (INC)</w:t>
      </w:r>
      <w:r w:rsidDel="00000000" w:rsidR="00000000" w:rsidRPr="00000000">
        <w:rPr>
          <w:rFonts w:ascii="Arial" w:cs="Arial" w:eastAsia="Arial" w:hAnsi="Arial"/>
          <w:color w:val="303030"/>
          <w:sz w:val="21"/>
          <w:szCs w:val="21"/>
          <w:highlight w:val="white"/>
          <w:rtl w:val="0"/>
        </w:rPr>
        <w:t xml:space="preserve">, New Delhi, and the </w:t>
      </w:r>
      <w:r w:rsidDel="00000000" w:rsidR="00000000" w:rsidRPr="00000000">
        <w:rPr>
          <w:rFonts w:ascii="Arial" w:cs="Arial" w:eastAsia="Arial" w:hAnsi="Arial"/>
          <w:b w:val="1"/>
          <w:bCs w:val="1"/>
          <w:color w:val="303030"/>
          <w:sz w:val="21"/>
          <w:szCs w:val="21"/>
          <w:highlight w:val="white"/>
          <w:rtl w:val="0"/>
        </w:rPr>
        <w:t xml:space="preserve">Tamil Nadu Nurses and Midwives Council</w:t>
      </w:r>
      <w:r w:rsidDel="00000000" w:rsidR="00000000" w:rsidRPr="00000000">
        <w:rPr>
          <w:rFonts w:ascii="Arial" w:cs="Arial" w:eastAsia="Arial" w:hAnsi="Arial"/>
          <w:color w:val="303030"/>
          <w:sz w:val="21"/>
          <w:szCs w:val="21"/>
          <w:highlight w:val="white"/>
          <w:rtl w:val="0"/>
        </w:rPr>
        <w:t xml:space="preserve">, Chennai.</w:t>
      </w:r>
    </w:p>
    <w:p w:rsidR="00000000" w:rsidDel="00000000" w:rsidP="00000000" w:rsidRDefault="00000000" w:rsidRPr="00000000" w14:paraId="00000065">
      <w:pPr>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2. Leadership &amp; Governance</w:t>
      </w:r>
    </w:p>
    <w:p w:rsidR="00000000" w:rsidDel="00000000" w:rsidP="00000000" w:rsidRDefault="00000000" w:rsidRPr="00000000" w14:paraId="00000066">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Managing Trustee:</w:t>
      </w:r>
      <w:r w:rsidDel="00000000" w:rsidR="00000000" w:rsidRPr="00000000">
        <w:rPr>
          <w:rFonts w:ascii="Arial" w:cs="Arial" w:eastAsia="Arial" w:hAnsi="Arial"/>
          <w:color w:val="303030"/>
          <w:sz w:val="21"/>
          <w:szCs w:val="21"/>
          <w:highlight w:val="white"/>
          <w:rtl w:val="0"/>
        </w:rPr>
        <w:t xml:space="preserve"> Adv. Dr. P. Krishna Das (Nehru Group of Institutions).</w:t>
      </w:r>
    </w:p>
    <w:p w:rsidR="00000000" w:rsidDel="00000000" w:rsidP="00000000" w:rsidRDefault="00000000" w:rsidRPr="00000000" w14:paraId="00000067">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CEO:</w:t>
      </w:r>
      <w:r w:rsidDel="00000000" w:rsidR="00000000" w:rsidRPr="00000000">
        <w:rPr>
          <w:rFonts w:ascii="Arial" w:cs="Arial" w:eastAsia="Arial" w:hAnsi="Arial"/>
          <w:color w:val="303030"/>
          <w:sz w:val="21"/>
          <w:szCs w:val="21"/>
          <w:highlight w:val="white"/>
          <w:rtl w:val="0"/>
        </w:rPr>
        <w:t xml:space="preserve"> Dr. P. Krishnakumar (Nehru Group of Institutions).</w:t>
      </w:r>
    </w:p>
    <w:p w:rsidR="00000000" w:rsidDel="00000000" w:rsidP="00000000" w:rsidRDefault="00000000" w:rsidRPr="00000000" w14:paraId="00000068">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Principal:</w:t>
      </w:r>
      <w:r w:rsidDel="00000000" w:rsidR="00000000" w:rsidRPr="00000000">
        <w:rPr>
          <w:rFonts w:ascii="Arial" w:cs="Arial" w:eastAsia="Arial" w:hAnsi="Arial"/>
          <w:color w:val="303030"/>
          <w:sz w:val="21"/>
          <w:szCs w:val="21"/>
          <w:highlight w:val="white"/>
          <w:rtl w:val="0"/>
        </w:rPr>
        <w:t xml:space="preserve"> Dr. C. Fuela Esther Thangam.</w:t>
      </w:r>
    </w:p>
    <w:p w:rsidR="00000000" w:rsidDel="00000000" w:rsidP="00000000" w:rsidRDefault="00000000" w:rsidRPr="00000000" w14:paraId="00000069">
      <w:pPr>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3. Specialized Departments &amp; Laboratories</w:t>
      </w:r>
    </w:p>
    <w:p w:rsidR="00000000" w:rsidDel="00000000" w:rsidP="00000000" w:rsidRDefault="00000000" w:rsidRPr="00000000" w14:paraId="0000006A">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The institute emphasizes </w:t>
      </w:r>
      <w:r w:rsidDel="00000000" w:rsidR="00000000" w:rsidRPr="00000000">
        <w:rPr>
          <w:rFonts w:ascii="Arial" w:cs="Arial" w:eastAsia="Arial" w:hAnsi="Arial"/>
          <w:b w:val="1"/>
          <w:bCs w:val="1"/>
          <w:color w:val="303030"/>
          <w:sz w:val="21"/>
          <w:szCs w:val="21"/>
          <w:highlight w:val="white"/>
          <w:rtl w:val="0"/>
        </w:rPr>
        <w:t xml:space="preserve">conceptual and technical skills</w:t>
      </w:r>
      <w:r w:rsidDel="00000000" w:rsidR="00000000" w:rsidRPr="00000000">
        <w:rPr>
          <w:rFonts w:ascii="Arial" w:cs="Arial" w:eastAsia="Arial" w:hAnsi="Arial"/>
          <w:color w:val="303030"/>
          <w:sz w:val="21"/>
          <w:szCs w:val="21"/>
          <w:highlight w:val="white"/>
          <w:rtl w:val="0"/>
        </w:rPr>
        <w:t xml:space="preserve"> through hands-on practice in specialized labs equipped with mannequins, CPR dummies, and medical instruments.</w:t>
      </w:r>
    </w:p>
    <w:p w:rsidR="00000000" w:rsidDel="00000000" w:rsidP="00000000" w:rsidRDefault="00000000" w:rsidRPr="00000000" w14:paraId="0000006B">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Nursing Foundation:</w:t>
      </w:r>
      <w:r w:rsidDel="00000000" w:rsidR="00000000" w:rsidRPr="00000000">
        <w:rPr>
          <w:rFonts w:ascii="Arial" w:cs="Arial" w:eastAsia="Arial" w:hAnsi="Arial"/>
          <w:color w:val="303030"/>
          <w:sz w:val="21"/>
          <w:szCs w:val="21"/>
          <w:highlight w:val="white"/>
          <w:rtl w:val="0"/>
        </w:rPr>
        <w:t xml:space="preserve"> Focuses on helping novice students develop evidence-based competencies for adult patient care,.</w:t>
      </w:r>
    </w:p>
    <w:p w:rsidR="00000000" w:rsidDel="00000000" w:rsidP="00000000" w:rsidRDefault="00000000" w:rsidRPr="00000000" w14:paraId="0000006C">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Medical Surgical Nursing:</w:t>
      </w:r>
      <w:r w:rsidDel="00000000" w:rsidR="00000000" w:rsidRPr="00000000">
        <w:rPr>
          <w:rFonts w:ascii="Arial" w:cs="Arial" w:eastAsia="Arial" w:hAnsi="Arial"/>
          <w:color w:val="303030"/>
          <w:sz w:val="21"/>
          <w:szCs w:val="21"/>
          <w:highlight w:val="white"/>
          <w:rtl w:val="0"/>
        </w:rPr>
        <w:t xml:space="preserve"> Equipped with procedure dummies and CPR manikins for managing medical-surgical disorders and palliative care.</w:t>
      </w:r>
    </w:p>
    <w:p w:rsidR="00000000" w:rsidDel="00000000" w:rsidP="00000000" w:rsidRDefault="00000000" w:rsidRPr="00000000" w14:paraId="0000006D">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Community Health Nursing:</w:t>
      </w:r>
      <w:r w:rsidDel="00000000" w:rsidR="00000000" w:rsidRPr="00000000">
        <w:rPr>
          <w:rFonts w:ascii="Arial" w:cs="Arial" w:eastAsia="Arial" w:hAnsi="Arial"/>
          <w:color w:val="303030"/>
          <w:sz w:val="21"/>
          <w:szCs w:val="21"/>
          <w:highlight w:val="white"/>
          <w:rtl w:val="0"/>
        </w:rPr>
        <w:t xml:space="preserve"> Provides perspectives on health determinants and policies; includes survey records and home visit kits.</w:t>
      </w:r>
    </w:p>
    <w:p w:rsidR="00000000" w:rsidDel="00000000" w:rsidP="00000000" w:rsidRDefault="00000000" w:rsidRPr="00000000" w14:paraId="0000006E">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Child Health Nursing:</w:t>
      </w:r>
      <w:r w:rsidDel="00000000" w:rsidR="00000000" w:rsidRPr="00000000">
        <w:rPr>
          <w:rFonts w:ascii="Arial" w:cs="Arial" w:eastAsia="Arial" w:hAnsi="Arial"/>
          <w:color w:val="303030"/>
          <w:sz w:val="21"/>
          <w:szCs w:val="21"/>
          <w:highlight w:val="white"/>
          <w:rtl w:val="0"/>
        </w:rPr>
        <w:t xml:space="preserve"> Focuses on neonatal and child care; includes baby manikins, infant meters, and age-appropriate play items.</w:t>
      </w:r>
    </w:p>
    <w:p w:rsidR="00000000" w:rsidDel="00000000" w:rsidP="00000000" w:rsidRDefault="00000000" w:rsidRPr="00000000" w14:paraId="0000006F">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Obstetric and Gynaecological (OBG) Nursing:</w:t>
      </w:r>
      <w:r w:rsidDel="00000000" w:rsidR="00000000" w:rsidRPr="00000000">
        <w:rPr>
          <w:rFonts w:ascii="Arial" w:cs="Arial" w:eastAsia="Arial" w:hAnsi="Arial"/>
          <w:color w:val="303030"/>
          <w:sz w:val="21"/>
          <w:szCs w:val="21"/>
          <w:highlight w:val="white"/>
          <w:rtl w:val="0"/>
        </w:rPr>
        <w:t xml:space="preserve"> Trains students in respectful maternity care during antenatal, intra-natal, and postnatal periods.</w:t>
      </w:r>
    </w:p>
    <w:p w:rsidR="00000000" w:rsidDel="00000000" w:rsidP="00000000" w:rsidRDefault="00000000" w:rsidRPr="00000000" w14:paraId="00000070">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Mental Health Nursing:</w:t>
      </w:r>
      <w:r w:rsidDel="00000000" w:rsidR="00000000" w:rsidRPr="00000000">
        <w:rPr>
          <w:rFonts w:ascii="Arial" w:cs="Arial" w:eastAsia="Arial" w:hAnsi="Arial"/>
          <w:color w:val="303030"/>
          <w:sz w:val="21"/>
          <w:szCs w:val="21"/>
          <w:highlight w:val="white"/>
          <w:rtl w:val="0"/>
        </w:rPr>
        <w:t xml:space="preserve"> Covers psychiatric emergencies and community mental health; features assessment tools for personality and intelligence.</w:t>
      </w:r>
    </w:p>
    <w:p w:rsidR="00000000" w:rsidDel="00000000" w:rsidP="00000000" w:rsidRDefault="00000000" w:rsidRPr="00000000" w14:paraId="00000071">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Nutrition Lab:</w:t>
      </w:r>
      <w:r w:rsidDel="00000000" w:rsidR="00000000" w:rsidRPr="00000000">
        <w:rPr>
          <w:rFonts w:ascii="Arial" w:cs="Arial" w:eastAsia="Arial" w:hAnsi="Arial"/>
          <w:color w:val="303030"/>
          <w:sz w:val="21"/>
          <w:szCs w:val="21"/>
          <w:highlight w:val="white"/>
          <w:rtl w:val="0"/>
        </w:rPr>
        <w:t xml:space="preserve"> Facilitates learning in basic cookery, therapeutic diet modification, and cultural food influences.</w:t>
      </w:r>
    </w:p>
    <w:p w:rsidR="00000000" w:rsidDel="00000000" w:rsidP="00000000" w:rsidRDefault="00000000" w:rsidRPr="00000000" w14:paraId="00000072">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Anatomy Lab:</w:t>
      </w:r>
      <w:r w:rsidDel="00000000" w:rsidR="00000000" w:rsidRPr="00000000">
        <w:rPr>
          <w:rFonts w:ascii="Arial" w:cs="Arial" w:eastAsia="Arial" w:hAnsi="Arial"/>
          <w:color w:val="303030"/>
          <w:sz w:val="21"/>
          <w:szCs w:val="21"/>
          <w:highlight w:val="white"/>
          <w:rtl w:val="0"/>
        </w:rPr>
        <w:t xml:space="preserve"> A modern space with updated models to help students visualize human physiological structures.</w:t>
      </w:r>
    </w:p>
    <w:p w:rsidR="00000000" w:rsidDel="00000000" w:rsidP="00000000" w:rsidRDefault="00000000" w:rsidRPr="00000000" w14:paraId="00000073">
      <w:pPr>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4. Clinical Training &amp; Research</w:t>
      </w:r>
    </w:p>
    <w:p w:rsidR="00000000" w:rsidDel="00000000" w:rsidP="00000000" w:rsidRDefault="00000000" w:rsidRPr="00000000" w14:paraId="00000074">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Clinical Tie-ups:</w:t>
      </w:r>
      <w:r w:rsidDel="00000000" w:rsidR="00000000" w:rsidRPr="00000000">
        <w:rPr>
          <w:rFonts w:ascii="Arial" w:cs="Arial" w:eastAsia="Arial" w:hAnsi="Arial"/>
          <w:color w:val="303030"/>
          <w:sz w:val="21"/>
          <w:szCs w:val="21"/>
          <w:highlight w:val="white"/>
          <w:rtl w:val="0"/>
        </w:rPr>
        <w:t xml:space="preserve"> The college is attached to two major facilities:</w:t>
      </w:r>
    </w:p>
    <w:p w:rsidR="00000000" w:rsidDel="00000000" w:rsidP="00000000" w:rsidRDefault="00000000" w:rsidRPr="00000000" w14:paraId="00000075">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K.G.M Hospital:</w:t>
      </w:r>
      <w:r w:rsidDel="00000000" w:rsidR="00000000" w:rsidRPr="00000000">
        <w:rPr>
          <w:rFonts w:ascii="Arial" w:cs="Arial" w:eastAsia="Arial" w:hAnsi="Arial"/>
          <w:color w:val="303030"/>
          <w:sz w:val="21"/>
          <w:szCs w:val="21"/>
          <w:highlight w:val="white"/>
          <w:rtl w:val="0"/>
        </w:rPr>
        <w:t xml:space="preserve"> A 100-bedded multi-specialty hospital.</w:t>
      </w:r>
    </w:p>
    <w:p w:rsidR="00000000" w:rsidDel="00000000" w:rsidP="00000000" w:rsidRDefault="00000000" w:rsidRPr="00000000" w14:paraId="00000076">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PK Das Institute of Medical Sciences:</w:t>
      </w:r>
      <w:r w:rsidDel="00000000" w:rsidR="00000000" w:rsidRPr="00000000">
        <w:rPr>
          <w:rFonts w:ascii="Arial" w:cs="Arial" w:eastAsia="Arial" w:hAnsi="Arial"/>
          <w:color w:val="303030"/>
          <w:sz w:val="21"/>
          <w:szCs w:val="21"/>
          <w:highlight w:val="white"/>
          <w:rtl w:val="0"/>
        </w:rPr>
        <w:t xml:space="preserve"> A state-of-the-art </w:t>
      </w:r>
      <w:r w:rsidDel="00000000" w:rsidR="00000000" w:rsidRPr="00000000">
        <w:rPr>
          <w:rFonts w:ascii="Arial" w:cs="Arial" w:eastAsia="Arial" w:hAnsi="Arial"/>
          <w:b w:val="1"/>
          <w:bCs w:val="1"/>
          <w:color w:val="303030"/>
          <w:sz w:val="21"/>
          <w:szCs w:val="21"/>
          <w:highlight w:val="white"/>
          <w:rtl w:val="0"/>
        </w:rPr>
        <w:t xml:space="preserve">750-bed</w:t>
      </w:r>
      <w:r w:rsidDel="00000000" w:rsidR="00000000" w:rsidRPr="00000000">
        <w:rPr>
          <w:rFonts w:ascii="Arial" w:cs="Arial" w:eastAsia="Arial" w:hAnsi="Arial"/>
          <w:color w:val="303030"/>
          <w:sz w:val="21"/>
          <w:szCs w:val="21"/>
          <w:highlight w:val="white"/>
          <w:rtl w:val="0"/>
        </w:rPr>
        <w:t xml:space="preserve"> super-specialty hospital.</w:t>
      </w:r>
    </w:p>
    <w:p w:rsidR="00000000" w:rsidDel="00000000" w:rsidP="00000000" w:rsidRDefault="00000000" w:rsidRPr="00000000" w14:paraId="00000077">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Nursing Research Cell:</w:t>
      </w:r>
      <w:r w:rsidDel="00000000" w:rsidR="00000000" w:rsidRPr="00000000">
        <w:rPr>
          <w:rFonts w:ascii="Arial" w:cs="Arial" w:eastAsia="Arial" w:hAnsi="Arial"/>
          <w:color w:val="303030"/>
          <w:sz w:val="21"/>
          <w:szCs w:val="21"/>
          <w:highlight w:val="white"/>
          <w:rtl w:val="0"/>
        </w:rPr>
        <w:t xml:space="preserve"> Dedicated to elevating the quality of research for publication in indexed journals.</w:t>
      </w:r>
    </w:p>
    <w:p w:rsidR="00000000" w:rsidDel="00000000" w:rsidP="00000000" w:rsidRDefault="00000000" w:rsidRPr="00000000" w14:paraId="00000078">
      <w:pPr>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5. Student Development &amp; Salient Features</w:t>
      </w:r>
    </w:p>
    <w:p w:rsidR="00000000" w:rsidDel="00000000" w:rsidP="00000000" w:rsidRDefault="00000000" w:rsidRPr="00000000" w14:paraId="00000079">
      <w:pPr>
        <w:rPr>
          <w:rFonts w:ascii="Arial" w:cs="Arial" w:eastAsia="Arial" w:hAnsi="Arial"/>
          <w:b w:val="1"/>
          <w:bCs w:val="1"/>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Salient Features:</w:t>
      </w:r>
    </w:p>
    <w:p w:rsidR="00000000" w:rsidDel="00000000" w:rsidP="00000000" w:rsidRDefault="00000000" w:rsidRPr="00000000" w14:paraId="0000007A">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Ragging-Free Campus:</w:t>
      </w:r>
      <w:r w:rsidDel="00000000" w:rsidR="00000000" w:rsidRPr="00000000">
        <w:rPr>
          <w:rFonts w:ascii="Arial" w:cs="Arial" w:eastAsia="Arial" w:hAnsi="Arial"/>
          <w:color w:val="303030"/>
          <w:sz w:val="21"/>
          <w:szCs w:val="21"/>
          <w:highlight w:val="white"/>
          <w:rtl w:val="0"/>
        </w:rPr>
        <w:t xml:space="preserve"> Strict adherence to anti-ragging policies.</w:t>
      </w:r>
    </w:p>
    <w:p w:rsidR="00000000" w:rsidDel="00000000" w:rsidP="00000000" w:rsidRDefault="00000000" w:rsidRPr="00000000" w14:paraId="0000007B">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NOBLE (Nehru Outbound for Leadership Excellence):</w:t>
      </w:r>
      <w:r w:rsidDel="00000000" w:rsidR="00000000" w:rsidRPr="00000000">
        <w:rPr>
          <w:rFonts w:ascii="Arial" w:cs="Arial" w:eastAsia="Arial" w:hAnsi="Arial"/>
          <w:color w:val="303030"/>
          <w:sz w:val="21"/>
          <w:szCs w:val="21"/>
          <w:highlight w:val="white"/>
          <w:rtl w:val="0"/>
        </w:rPr>
        <w:t xml:space="preserve"> Training designed to help students unleash potential and build team spirit.</w:t>
      </w:r>
    </w:p>
    <w:p w:rsidR="00000000" w:rsidDel="00000000" w:rsidP="00000000" w:rsidRDefault="00000000" w:rsidRPr="00000000" w14:paraId="0000007C">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w:t>
      </w:r>
      <w:r w:rsidDel="00000000" w:rsidR="00000000" w:rsidRPr="00000000">
        <w:rPr>
          <w:rFonts w:ascii="Arial" w:cs="Arial" w:eastAsia="Arial" w:hAnsi="Arial"/>
          <w:b w:val="1"/>
          <w:bCs w:val="1"/>
          <w:color w:val="303030"/>
          <w:sz w:val="21"/>
          <w:szCs w:val="21"/>
          <w:highlight w:val="white"/>
          <w:rtl w:val="0"/>
        </w:rPr>
        <w:t xml:space="preserve">Mentorship Programme:</w:t>
      </w:r>
      <w:r w:rsidDel="00000000" w:rsidR="00000000" w:rsidRPr="00000000">
        <w:rPr>
          <w:rFonts w:ascii="Arial" w:cs="Arial" w:eastAsia="Arial" w:hAnsi="Arial"/>
          <w:color w:val="303030"/>
          <w:sz w:val="21"/>
          <w:szCs w:val="21"/>
          <w:highlight w:val="white"/>
          <w:rtl w:val="0"/>
        </w:rPr>
        <w:t xml:space="preserve"> A system focused on motivating and empowering students to reach their individual goals.</w:t>
      </w:r>
    </w:p>
    <w:p w:rsidR="00000000" w:rsidDel="00000000" w:rsidP="00000000" w:rsidRDefault="00000000" w:rsidRPr="00000000" w14:paraId="0000007D">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Campus Amenities:</w:t>
      </w:r>
      <w:r w:rsidDel="00000000" w:rsidR="00000000" w:rsidRPr="00000000">
        <w:rPr>
          <w:rFonts w:ascii="Arial" w:cs="Arial" w:eastAsia="Arial" w:hAnsi="Arial"/>
          <w:color w:val="303030"/>
          <w:sz w:val="21"/>
          <w:szCs w:val="21"/>
          <w:highlight w:val="white"/>
          <w:rtl w:val="0"/>
        </w:rPr>
        <w:t xml:space="preserve"> Library, Hostel, Scholarship assistance, and Transportation facilities.</w:t>
      </w:r>
    </w:p>
    <w:p w:rsidR="00000000" w:rsidDel="00000000" w:rsidP="00000000" w:rsidRDefault="00000000" w:rsidRPr="00000000" w14:paraId="0000007E">
      <w:pPr>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6. Recent News &amp; Events</w:t>
      </w:r>
    </w:p>
    <w:p w:rsidR="00000000" w:rsidDel="00000000" w:rsidP="00000000" w:rsidRDefault="00000000" w:rsidRPr="00000000" w14:paraId="0000007F">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Fresher’s Day (Newbies 2022):</w:t>
      </w:r>
      <w:r w:rsidDel="00000000" w:rsidR="00000000" w:rsidRPr="00000000">
        <w:rPr>
          <w:rFonts w:ascii="Arial" w:cs="Arial" w:eastAsia="Arial" w:hAnsi="Arial"/>
          <w:color w:val="303030"/>
          <w:sz w:val="21"/>
          <w:szCs w:val="21"/>
          <w:highlight w:val="white"/>
          <w:rtl w:val="0"/>
        </w:rPr>
        <w:t xml:space="preserve"> Guest of Honor Dr. Mithun Manohar discussed nursing career roles.</w:t>
      </w:r>
    </w:p>
    <w:p w:rsidR="00000000" w:rsidDel="00000000" w:rsidP="00000000" w:rsidRDefault="00000000" w:rsidRPr="00000000" w14:paraId="00000080">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Ignitia 2023:</w:t>
      </w:r>
      <w:r w:rsidDel="00000000" w:rsidR="00000000" w:rsidRPr="00000000">
        <w:rPr>
          <w:rFonts w:ascii="Arial" w:cs="Arial" w:eastAsia="Arial" w:hAnsi="Arial"/>
          <w:color w:val="303030"/>
          <w:sz w:val="21"/>
          <w:szCs w:val="21"/>
          <w:highlight w:val="white"/>
          <w:rtl w:val="0"/>
        </w:rPr>
        <w:t xml:space="preserve"> Chief Guest Dr. Helan M Perdita (Principal, Apollo College of Nursing) addressed professional nursing qualities,.</w:t>
      </w:r>
    </w:p>
    <w:p w:rsidR="00000000" w:rsidDel="00000000" w:rsidP="00000000" w:rsidRDefault="00000000" w:rsidRPr="00000000" w14:paraId="00000081">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Entrant 2023:</w:t>
      </w:r>
      <w:r w:rsidDel="00000000" w:rsidR="00000000" w:rsidRPr="00000000">
        <w:rPr>
          <w:rFonts w:ascii="Arial" w:cs="Arial" w:eastAsia="Arial" w:hAnsi="Arial"/>
          <w:color w:val="303030"/>
          <w:sz w:val="21"/>
          <w:szCs w:val="21"/>
          <w:highlight w:val="white"/>
          <w:rtl w:val="0"/>
        </w:rPr>
        <w:t xml:space="preserve"> Celebration for the arrival of the second batch of B.Sc Nursing students.</w:t>
      </w:r>
    </w:p>
    <w:p w:rsidR="00000000" w:rsidDel="00000000" w:rsidP="00000000" w:rsidRDefault="00000000" w:rsidRPr="00000000" w14:paraId="00000082">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Achievements:</w:t>
      </w:r>
      <w:r w:rsidDel="00000000" w:rsidR="00000000" w:rsidRPr="00000000">
        <w:rPr>
          <w:rFonts w:ascii="Arial" w:cs="Arial" w:eastAsia="Arial" w:hAnsi="Arial"/>
          <w:color w:val="303030"/>
          <w:sz w:val="21"/>
          <w:szCs w:val="21"/>
          <w:highlight w:val="white"/>
          <w:rtl w:val="0"/>
        </w:rPr>
        <w:t xml:space="preserve"> Students secured </w:t>
      </w:r>
      <w:r w:rsidDel="00000000" w:rsidR="00000000" w:rsidRPr="00000000">
        <w:rPr>
          <w:rFonts w:ascii="Arial" w:cs="Arial" w:eastAsia="Arial" w:hAnsi="Arial"/>
          <w:b w:val="1"/>
          <w:bCs w:val="1"/>
          <w:color w:val="303030"/>
          <w:sz w:val="21"/>
          <w:szCs w:val="21"/>
          <w:highlight w:val="white"/>
          <w:rtl w:val="0"/>
        </w:rPr>
        <w:t xml:space="preserve">2nd prize in Dance</w:t>
      </w:r>
      <w:r w:rsidDel="00000000" w:rsidR="00000000" w:rsidRPr="00000000">
        <w:rPr>
          <w:rFonts w:ascii="Arial" w:cs="Arial" w:eastAsia="Arial" w:hAnsi="Arial"/>
          <w:color w:val="303030"/>
          <w:sz w:val="21"/>
          <w:szCs w:val="21"/>
          <w:highlight w:val="white"/>
          <w:rtl w:val="0"/>
        </w:rPr>
        <w:t xml:space="preserve"> and </w:t>
      </w:r>
      <w:r w:rsidDel="00000000" w:rsidR="00000000" w:rsidRPr="00000000">
        <w:rPr>
          <w:rFonts w:ascii="Arial" w:cs="Arial" w:eastAsia="Arial" w:hAnsi="Arial"/>
          <w:b w:val="1"/>
          <w:bCs w:val="1"/>
          <w:color w:val="303030"/>
          <w:sz w:val="21"/>
          <w:szCs w:val="21"/>
          <w:highlight w:val="white"/>
          <w:rtl w:val="0"/>
        </w:rPr>
        <w:t xml:space="preserve">3rd prize in Mime</w:t>
      </w:r>
      <w:r w:rsidDel="00000000" w:rsidR="00000000" w:rsidRPr="00000000">
        <w:rPr>
          <w:rFonts w:ascii="Arial" w:cs="Arial" w:eastAsia="Arial" w:hAnsi="Arial"/>
          <w:color w:val="303030"/>
          <w:sz w:val="21"/>
          <w:szCs w:val="21"/>
          <w:highlight w:val="white"/>
          <w:rtl w:val="0"/>
        </w:rPr>
        <w:t xml:space="preserve"> at the SNS COLORS 2K23 competition.</w:t>
      </w:r>
    </w:p>
    <w:p w:rsidR="00000000" w:rsidDel="00000000" w:rsidP="00000000" w:rsidRDefault="00000000" w:rsidRPr="00000000" w14:paraId="00000083">
      <w:pPr>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7. Contact Information</w:t>
      </w:r>
    </w:p>
    <w:p w:rsidR="00000000" w:rsidDel="00000000" w:rsidP="00000000" w:rsidRDefault="00000000" w:rsidRPr="00000000" w14:paraId="00000084">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Phone:</w:t>
      </w:r>
      <w:r w:rsidDel="00000000" w:rsidR="00000000" w:rsidRPr="00000000">
        <w:rPr>
          <w:rFonts w:ascii="Arial" w:cs="Arial" w:eastAsia="Arial" w:hAnsi="Arial"/>
          <w:color w:val="303030"/>
          <w:sz w:val="21"/>
          <w:szCs w:val="21"/>
          <w:highlight w:val="white"/>
          <w:rtl w:val="0"/>
        </w:rPr>
        <w:t xml:space="preserve"> +91 96003 33152.</w:t>
      </w:r>
    </w:p>
    <w:p w:rsidR="00000000" w:rsidDel="00000000" w:rsidP="00000000" w:rsidRDefault="00000000" w:rsidRPr="00000000" w14:paraId="00000085">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w:t>
      </w:r>
      <w:r w:rsidDel="00000000" w:rsidR="00000000" w:rsidRPr="00000000">
        <w:rPr>
          <w:rFonts w:ascii="Arial" w:cs="Arial" w:eastAsia="Arial" w:hAnsi="Arial"/>
          <w:b w:val="1"/>
          <w:bCs w:val="1"/>
          <w:color w:val="303030"/>
          <w:sz w:val="21"/>
          <w:szCs w:val="21"/>
          <w:highlight w:val="white"/>
          <w:rtl w:val="0"/>
        </w:rPr>
        <w:t xml:space="preserve">Online Services:</w:t>
      </w:r>
      <w:r w:rsidDel="00000000" w:rsidR="00000000" w:rsidRPr="00000000">
        <w:rPr>
          <w:rFonts w:ascii="Arial" w:cs="Arial" w:eastAsia="Arial" w:hAnsi="Arial"/>
          <w:color w:val="303030"/>
          <w:sz w:val="21"/>
          <w:szCs w:val="21"/>
          <w:highlight w:val="white"/>
          <w:rtl w:val="0"/>
        </w:rPr>
        <w:t xml:space="preserve"> Fee payment portal and online application system.</w:t>
      </w:r>
    </w:p>
    <w:p w:rsidR="00000000" w:rsidDel="00000000" w:rsidP="00000000" w:rsidRDefault="00000000" w:rsidRPr="00000000" w14:paraId="00000086">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087">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w:t>
      </w:r>
    </w:p>
    <w:p w:rsidR="00000000" w:rsidDel="00000000" w:rsidP="00000000" w:rsidRDefault="00000000" w:rsidRPr="00000000" w14:paraId="00000088">
      <w:pPr>
        <w:rPr>
          <w:rFonts w:ascii="Arial" w:cs="Arial" w:eastAsia="Arial" w:hAnsi="Arial"/>
          <w:color w:val="303030"/>
          <w:sz w:val="21"/>
          <w:szCs w:val="21"/>
          <w:highlight w:val="white"/>
        </w:rPr>
      </w:pPr>
      <w:r w:rsidDel="00000000" w:rsidR="00000000" w:rsidRPr="00000000">
        <w:rPr>
          <w:rtl w:val="0"/>
        </w:rPr>
      </w:r>
    </w:p>
    <w:p w:rsidR="00000000" w:rsidDel="00000000" w:rsidP="00000000" w:rsidRDefault="00000000" w:rsidRPr="00000000" w14:paraId="00000089">
      <w:pPr>
        <w:rPr>
          <w:rFonts w:ascii="Arial" w:cs="Arial" w:eastAsia="Arial" w:hAnsi="Arial"/>
          <w:b w:val="1"/>
          <w:bCs w:val="1"/>
          <w:color w:val="303030"/>
          <w:sz w:val="21"/>
          <w:szCs w:val="21"/>
          <w:highlight w:val="white"/>
        </w:rPr>
      </w:pPr>
      <w:r w:rsidDel="00000000" w:rsidR="00000000" w:rsidRPr="00000000">
        <w:rPr>
          <w:rFonts w:ascii="Arial" w:cs="Arial" w:eastAsia="Arial" w:hAnsi="Arial"/>
          <w:b w:val="1"/>
          <w:bCs w:val="1"/>
          <w:color w:val="303030"/>
          <w:sz w:val="21"/>
          <w:szCs w:val="21"/>
          <w:highlight w:val="white"/>
          <w:rtl w:val="0"/>
        </w:rPr>
        <w:t xml:space="preserve">Present Website Sitemap Mapping</w:t>
      </w:r>
    </w:p>
    <w:p w:rsidR="00000000" w:rsidDel="00000000" w:rsidP="00000000" w:rsidRDefault="00000000" w:rsidRPr="00000000" w14:paraId="0000008A">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Based on the menu bar and footer analysis, the following is the current sitemap for the NCNRI website,:</w:t>
      </w:r>
    </w:p>
    <w:p w:rsidR="00000000" w:rsidDel="00000000" w:rsidP="00000000" w:rsidRDefault="00000000" w:rsidRPr="00000000" w14:paraId="0000008B">
      <w:pPr>
        <w:rPr>
          <w:rFonts w:ascii="Arial" w:cs="Arial" w:eastAsia="Arial" w:hAnsi="Arial"/>
          <w:b w:val="1"/>
          <w:bCs w:val="1"/>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1. </w:t>
      </w:r>
      <w:r w:rsidDel="00000000" w:rsidR="00000000" w:rsidRPr="00000000">
        <w:rPr>
          <w:rFonts w:ascii="Arial" w:cs="Arial" w:eastAsia="Arial" w:hAnsi="Arial"/>
          <w:b w:val="1"/>
          <w:bCs w:val="1"/>
          <w:color w:val="303030"/>
          <w:sz w:val="21"/>
          <w:szCs w:val="21"/>
          <w:highlight w:val="white"/>
          <w:rtl w:val="0"/>
        </w:rPr>
        <w:t xml:space="preserve">Home</w:t>
      </w:r>
    </w:p>
    <w:p w:rsidR="00000000" w:rsidDel="00000000" w:rsidP="00000000" w:rsidRDefault="00000000" w:rsidRPr="00000000" w14:paraId="0000008C">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Main Banner (Apply Online/Pay Fees)</w:t>
      </w:r>
    </w:p>
    <w:p w:rsidR="00000000" w:rsidDel="00000000" w:rsidP="00000000" w:rsidRDefault="00000000" w:rsidRPr="00000000" w14:paraId="0000008D">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About Section (Brief)</w:t>
      </w:r>
    </w:p>
    <w:p w:rsidR="00000000" w:rsidDel="00000000" w:rsidP="00000000" w:rsidRDefault="00000000" w:rsidRPr="00000000" w14:paraId="0000008E">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Latest News/Happenings</w:t>
      </w:r>
    </w:p>
    <w:p w:rsidR="00000000" w:rsidDel="00000000" w:rsidP="00000000" w:rsidRDefault="00000000" w:rsidRPr="00000000" w14:paraId="0000008F">
      <w:pPr>
        <w:rPr>
          <w:rFonts w:ascii="Arial" w:cs="Arial" w:eastAsia="Arial" w:hAnsi="Arial"/>
          <w:b w:val="1"/>
          <w:bCs w:val="1"/>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2. </w:t>
      </w:r>
      <w:r w:rsidDel="00000000" w:rsidR="00000000" w:rsidRPr="00000000">
        <w:rPr>
          <w:rFonts w:ascii="Arial" w:cs="Arial" w:eastAsia="Arial" w:hAnsi="Arial"/>
          <w:b w:val="1"/>
          <w:bCs w:val="1"/>
          <w:color w:val="303030"/>
          <w:sz w:val="21"/>
          <w:szCs w:val="21"/>
          <w:highlight w:val="white"/>
          <w:rtl w:val="0"/>
        </w:rPr>
        <w:t xml:space="preserve">About</w:t>
      </w:r>
    </w:p>
    <w:p w:rsidR="00000000" w:rsidDel="00000000" w:rsidP="00000000" w:rsidRDefault="00000000" w:rsidRPr="00000000" w14:paraId="00000090">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History of the Trust (Founder Late P.K. Das)</w:t>
      </w:r>
    </w:p>
    <w:p w:rsidR="00000000" w:rsidDel="00000000" w:rsidP="00000000" w:rsidRDefault="00000000" w:rsidRPr="00000000" w14:paraId="00000091">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Leadership &amp; Governance (CEO, Managing Trustee, Principal)</w:t>
      </w:r>
    </w:p>
    <w:p w:rsidR="00000000" w:rsidDel="00000000" w:rsidP="00000000" w:rsidRDefault="00000000" w:rsidRPr="00000000" w14:paraId="00000092">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Salient Features</w:t>
      </w:r>
    </w:p>
    <w:p w:rsidR="00000000" w:rsidDel="00000000" w:rsidP="00000000" w:rsidRDefault="00000000" w:rsidRPr="00000000" w14:paraId="00000093">
      <w:pPr>
        <w:rPr>
          <w:rFonts w:ascii="Arial" w:cs="Arial" w:eastAsia="Arial" w:hAnsi="Arial"/>
          <w:b w:val="1"/>
          <w:bCs w:val="1"/>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3. </w:t>
      </w:r>
      <w:r w:rsidDel="00000000" w:rsidR="00000000" w:rsidRPr="00000000">
        <w:rPr>
          <w:rFonts w:ascii="Arial" w:cs="Arial" w:eastAsia="Arial" w:hAnsi="Arial"/>
          <w:b w:val="1"/>
          <w:bCs w:val="1"/>
          <w:color w:val="303030"/>
          <w:sz w:val="21"/>
          <w:szCs w:val="21"/>
          <w:highlight w:val="white"/>
          <w:rtl w:val="0"/>
        </w:rPr>
        <w:t xml:space="preserve">Courses</w:t>
      </w:r>
    </w:p>
    <w:p w:rsidR="00000000" w:rsidDel="00000000" w:rsidP="00000000" w:rsidRDefault="00000000" w:rsidRPr="00000000" w14:paraId="00000094">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Departments &amp; Laboratories</w:t>
      </w:r>
    </w:p>
    <w:p w:rsidR="00000000" w:rsidDel="00000000" w:rsidP="00000000" w:rsidRDefault="00000000" w:rsidRPr="00000000" w14:paraId="00000095">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Nursing Foundation</w:t>
      </w:r>
    </w:p>
    <w:p w:rsidR="00000000" w:rsidDel="00000000" w:rsidP="00000000" w:rsidRDefault="00000000" w:rsidRPr="00000000" w14:paraId="00000096">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Medical Surgical Nursing</w:t>
      </w:r>
    </w:p>
    <w:p w:rsidR="00000000" w:rsidDel="00000000" w:rsidP="00000000" w:rsidRDefault="00000000" w:rsidRPr="00000000" w14:paraId="00000097">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Community Health Nursing</w:t>
      </w:r>
    </w:p>
    <w:p w:rsidR="00000000" w:rsidDel="00000000" w:rsidP="00000000" w:rsidRDefault="00000000" w:rsidRPr="00000000" w14:paraId="00000098">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Child Health Nursing</w:t>
      </w:r>
    </w:p>
    <w:p w:rsidR="00000000" w:rsidDel="00000000" w:rsidP="00000000" w:rsidRDefault="00000000" w:rsidRPr="00000000" w14:paraId="00000099">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OBG Nursing</w:t>
      </w:r>
    </w:p>
    <w:p w:rsidR="00000000" w:rsidDel="00000000" w:rsidP="00000000" w:rsidRDefault="00000000" w:rsidRPr="00000000" w14:paraId="0000009A">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Mental Health Nursing</w:t>
      </w:r>
    </w:p>
    <w:p w:rsidR="00000000" w:rsidDel="00000000" w:rsidP="00000000" w:rsidRDefault="00000000" w:rsidRPr="00000000" w14:paraId="0000009B">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Nutrition &amp; Anatomy Labs</w:t>
      </w:r>
    </w:p>
    <w:p w:rsidR="00000000" w:rsidDel="00000000" w:rsidP="00000000" w:rsidRDefault="00000000" w:rsidRPr="00000000" w14:paraId="0000009C">
      <w:pPr>
        <w:rPr>
          <w:rFonts w:ascii="Arial" w:cs="Arial" w:eastAsia="Arial" w:hAnsi="Arial"/>
          <w:b w:val="1"/>
          <w:bCs w:val="1"/>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4. </w:t>
      </w:r>
      <w:r w:rsidDel="00000000" w:rsidR="00000000" w:rsidRPr="00000000">
        <w:rPr>
          <w:rFonts w:ascii="Arial" w:cs="Arial" w:eastAsia="Arial" w:hAnsi="Arial"/>
          <w:b w:val="1"/>
          <w:bCs w:val="1"/>
          <w:color w:val="303030"/>
          <w:sz w:val="21"/>
          <w:szCs w:val="21"/>
          <w:highlight w:val="white"/>
          <w:rtl w:val="0"/>
        </w:rPr>
        <w:t xml:space="preserve">Admission</w:t>
      </w:r>
    </w:p>
    <w:p w:rsidR="00000000" w:rsidDel="00000000" w:rsidP="00000000" w:rsidRDefault="00000000" w:rsidRPr="00000000" w14:paraId="0000009D">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Online Application Portal</w:t>
      </w:r>
    </w:p>
    <w:p w:rsidR="00000000" w:rsidDel="00000000" w:rsidP="00000000" w:rsidRDefault="00000000" w:rsidRPr="00000000" w14:paraId="0000009E">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Prospectus/Brochure Downloads</w:t>
      </w:r>
    </w:p>
    <w:p w:rsidR="00000000" w:rsidDel="00000000" w:rsidP="00000000" w:rsidRDefault="00000000" w:rsidRPr="00000000" w14:paraId="0000009F">
      <w:pPr>
        <w:rPr>
          <w:rFonts w:ascii="Arial" w:cs="Arial" w:eastAsia="Arial" w:hAnsi="Arial"/>
          <w:b w:val="1"/>
          <w:bCs w:val="1"/>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5. </w:t>
      </w:r>
      <w:r w:rsidDel="00000000" w:rsidR="00000000" w:rsidRPr="00000000">
        <w:rPr>
          <w:rFonts w:ascii="Arial" w:cs="Arial" w:eastAsia="Arial" w:hAnsi="Arial"/>
          <w:b w:val="1"/>
          <w:bCs w:val="1"/>
          <w:color w:val="303030"/>
          <w:sz w:val="21"/>
          <w:szCs w:val="21"/>
          <w:highlight w:val="white"/>
          <w:rtl w:val="0"/>
        </w:rPr>
        <w:t xml:space="preserve">News &amp; Events</w:t>
      </w:r>
    </w:p>
    <w:p w:rsidR="00000000" w:rsidDel="00000000" w:rsidP="00000000" w:rsidRDefault="00000000" w:rsidRPr="00000000" w14:paraId="000000A0">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Recent Events (Fresher's Day, Ignitia)</w:t>
      </w:r>
    </w:p>
    <w:p w:rsidR="00000000" w:rsidDel="00000000" w:rsidP="00000000" w:rsidRDefault="00000000" w:rsidRPr="00000000" w14:paraId="000000A1">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Photo Gallery</w:t>
      </w:r>
    </w:p>
    <w:p w:rsidR="00000000" w:rsidDel="00000000" w:rsidP="00000000" w:rsidRDefault="00000000" w:rsidRPr="00000000" w14:paraId="000000A2">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Social Media Feeds (Facebook/Flickr)</w:t>
      </w:r>
    </w:p>
    <w:p w:rsidR="00000000" w:rsidDel="00000000" w:rsidP="00000000" w:rsidRDefault="00000000" w:rsidRPr="00000000" w14:paraId="000000A3">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6. </w:t>
      </w:r>
      <w:r w:rsidDel="00000000" w:rsidR="00000000" w:rsidRPr="00000000">
        <w:rPr>
          <w:rFonts w:ascii="Arial" w:cs="Arial" w:eastAsia="Arial" w:hAnsi="Arial"/>
          <w:b w:val="1"/>
          <w:bCs w:val="1"/>
          <w:color w:val="303030"/>
          <w:sz w:val="21"/>
          <w:szCs w:val="21"/>
          <w:highlight w:val="white"/>
          <w:rtl w:val="0"/>
        </w:rPr>
        <w:t xml:space="preserve">Pay Fees</w:t>
      </w:r>
      <w:r w:rsidDel="00000000" w:rsidR="00000000" w:rsidRPr="00000000">
        <w:rPr>
          <w:rFonts w:ascii="Arial" w:cs="Arial" w:eastAsia="Arial" w:hAnsi="Arial"/>
          <w:color w:val="303030"/>
          <w:sz w:val="21"/>
          <w:szCs w:val="21"/>
          <w:highlight w:val="white"/>
          <w:rtl w:val="0"/>
        </w:rPr>
        <w:t xml:space="preserve"> (External/Internal Payment Gateway)</w:t>
      </w:r>
    </w:p>
    <w:p w:rsidR="00000000" w:rsidDel="00000000" w:rsidP="00000000" w:rsidRDefault="00000000" w:rsidRPr="00000000" w14:paraId="000000A4">
      <w:pPr>
        <w:rPr>
          <w:rFonts w:ascii="Arial" w:cs="Arial" w:eastAsia="Arial" w:hAnsi="Arial"/>
          <w:b w:val="1"/>
          <w:bCs w:val="1"/>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7. </w:t>
      </w:r>
      <w:r w:rsidDel="00000000" w:rsidR="00000000" w:rsidRPr="00000000">
        <w:rPr>
          <w:rFonts w:ascii="Arial" w:cs="Arial" w:eastAsia="Arial" w:hAnsi="Arial"/>
          <w:b w:val="1"/>
          <w:bCs w:val="1"/>
          <w:color w:val="303030"/>
          <w:sz w:val="21"/>
          <w:szCs w:val="21"/>
          <w:highlight w:val="white"/>
          <w:rtl w:val="0"/>
        </w:rPr>
        <w:t xml:space="preserve">Contact</w:t>
      </w:r>
    </w:p>
    <w:p w:rsidR="00000000" w:rsidDel="00000000" w:rsidP="00000000" w:rsidRDefault="00000000" w:rsidRPr="00000000" w14:paraId="000000A5">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Inquiry Form</w:t>
      </w:r>
    </w:p>
    <w:p w:rsidR="00000000" w:rsidDel="00000000" w:rsidP="00000000" w:rsidRDefault="00000000" w:rsidRPr="00000000" w14:paraId="000000A6">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Contact Numbers</w:t>
      </w:r>
    </w:p>
    <w:p w:rsidR="00000000" w:rsidDel="00000000" w:rsidP="00000000" w:rsidRDefault="00000000" w:rsidRPr="00000000" w14:paraId="000000A7">
      <w:pPr>
        <w:rPr>
          <w:rFonts w:ascii="Arial" w:cs="Arial" w:eastAsia="Arial" w:hAnsi="Arial"/>
          <w:color w:val="303030"/>
          <w:sz w:val="21"/>
          <w:szCs w:val="21"/>
          <w:highlight w:val="white"/>
        </w:rPr>
      </w:pPr>
      <w:r w:rsidDel="00000000" w:rsidR="00000000" w:rsidRPr="00000000">
        <w:rPr>
          <w:rFonts w:ascii="Arial" w:cs="Arial" w:eastAsia="Arial" w:hAnsi="Arial"/>
          <w:color w:val="303030"/>
          <w:sz w:val="21"/>
          <w:szCs w:val="21"/>
          <w:highlight w:val="white"/>
          <w:rtl w:val="0"/>
        </w:rPr>
        <w:t xml:space="preserve">    ◦ Location Details</w:t>
      </w:r>
    </w:p>
    <w:p w:rsidR="00000000" w:rsidDel="00000000" w:rsidP="00000000" w:rsidRDefault="00000000" w:rsidRPr="00000000" w14:paraId="000000A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