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wat8lgjamx4" w:id="0"/>
      <w:bookmarkEnd w:id="0"/>
      <w:r w:rsidDel="00000000" w:rsidR="00000000" w:rsidRPr="00000000">
        <w:rPr>
          <w:b w:val="1"/>
          <w:bCs w:val="1"/>
          <w:sz w:val="46"/>
          <w:szCs w:val="46"/>
          <w:rtl w:val="0"/>
        </w:rPr>
        <w:t xml:space="preserve">Draft of Nehru Institute of Health Sciences (NIHS): Master Content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eo5fq17eukg" w:id="1"/>
      <w:bookmarkEnd w:id="1"/>
      <w:r w:rsidDel="00000000" w:rsidR="00000000" w:rsidRPr="00000000">
        <w:rPr>
          <w:b w:val="1"/>
          <w:bCs w:val="1"/>
          <w:sz w:val="34"/>
          <w:szCs w:val="34"/>
          <w:rtl w:val="0"/>
        </w:rPr>
        <w:t xml:space="preserve">1.0 Institutional Identity and Core Messaging</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codifies the foundational narrative of the Nehru Institute of Health Sciences (NIHS), providing the official language and hierarchy of messaging to be deployed across all recruitment and partnership initiatives. Its purpose is to ensure absolute consistency in communicating the institute’s heritage, mission, affiliations, and core value propositions.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x8a39edceli" w:id="2"/>
      <w:bookmarkEnd w:id="2"/>
      <w:r w:rsidDel="00000000" w:rsidR="00000000" w:rsidRPr="00000000">
        <w:rPr>
          <w:b w:val="1"/>
          <w:bCs w:val="1"/>
          <w:color w:val="000000"/>
          <w:sz w:val="26"/>
          <w:szCs w:val="26"/>
          <w:rtl w:val="0"/>
        </w:rPr>
        <w:t xml:space="preserve">Our Heritage</w:t>
      </w:r>
    </w:p>
    <w:p w:rsidR="00000000" w:rsidDel="00000000" w:rsidP="00000000" w:rsidRDefault="00000000" w:rsidRPr="00000000" w14:paraId="00000005">
      <w:pPr>
        <w:spacing w:after="240" w:before="240" w:lineRule="auto"/>
        <w:rPr/>
      </w:pPr>
      <w:r w:rsidDel="00000000" w:rsidR="00000000" w:rsidRPr="00000000">
        <w:rPr>
          <w:rtl w:val="0"/>
        </w:rPr>
        <w:t xml:space="preserve">The Nehru Institute of Health Sciences is part of a distinguished educational legacy, operating under the aegis of the Nehru College of Educational and Charitable Trust. Established in 1968, the Trust was founded with the primary objective of rendering selfless and dedicated service to the cause of higher education—a mission dedicated to advancing higher education, first in Aeronautical Engineering and subsequently across a wide range of engineering, management, arts, science, and paramedical disciplines.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lwfwc1xpfbv" w:id="3"/>
      <w:bookmarkEnd w:id="3"/>
      <w:r w:rsidDel="00000000" w:rsidR="00000000" w:rsidRPr="00000000">
        <w:rPr>
          <w:b w:val="1"/>
          <w:bCs w:val="1"/>
          <w:color w:val="000000"/>
          <w:sz w:val="26"/>
          <w:szCs w:val="26"/>
          <w:rtl w:val="0"/>
        </w:rPr>
        <w:t xml:space="preserve">Vision &amp; Mission</w:t>
      </w:r>
    </w:p>
    <w:p w:rsidR="00000000" w:rsidDel="00000000" w:rsidP="00000000" w:rsidRDefault="00000000" w:rsidRPr="00000000" w14:paraId="00000007">
      <w:pPr>
        <w:spacing w:after="240" w:before="240" w:lineRule="auto"/>
        <w:rPr/>
      </w:pPr>
      <w:r w:rsidDel="00000000" w:rsidR="00000000" w:rsidRPr="00000000">
        <w:rPr>
          <w:rtl w:val="0"/>
        </w:rPr>
        <w:t xml:space="preserve">The core mission of the Nehru Institute of Health Sciences is to </w:t>
      </w:r>
      <w:r w:rsidDel="00000000" w:rsidR="00000000" w:rsidRPr="00000000">
        <w:rPr>
          <w:b w:val="1"/>
          <w:bCs w:val="1"/>
          <w:rtl w:val="0"/>
        </w:rPr>
        <w:t xml:space="preserve">ensure global standards in paramedical education.</w:t>
      </w:r>
      <w:r w:rsidDel="00000000" w:rsidR="00000000" w:rsidRPr="00000000">
        <w:rPr>
          <w:rtl w:val="0"/>
        </w:rPr>
        <w:t xml:space="preserve"> This guiding principle informs curriculum development, faculty selection, clinical training, and institutional partnerships, all of which are strategically aligned to produce highly competent and sought-after healthcare professionals.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86q3vb36r14" w:id="4"/>
      <w:bookmarkEnd w:id="4"/>
      <w:r w:rsidDel="00000000" w:rsidR="00000000" w:rsidRPr="00000000">
        <w:rPr>
          <w:b w:val="1"/>
          <w:bCs w:val="1"/>
          <w:color w:val="000000"/>
          <w:sz w:val="26"/>
          <w:szCs w:val="26"/>
          <w:rtl w:val="0"/>
        </w:rPr>
        <w:t xml:space="preserve">Official Affiliation and Recognition</w:t>
      </w:r>
    </w:p>
    <w:p w:rsidR="00000000" w:rsidDel="00000000" w:rsidP="00000000" w:rsidRDefault="00000000" w:rsidRPr="00000000" w14:paraId="00000009">
      <w:pPr>
        <w:spacing w:after="240" w:before="240" w:lineRule="auto"/>
        <w:rPr/>
      </w:pPr>
      <w:r w:rsidDel="00000000" w:rsidR="00000000" w:rsidRPr="00000000">
        <w:rPr>
          <w:rtl w:val="0"/>
        </w:rPr>
        <w:t xml:space="preserve">Nehru Institute of Health Sciences is officially affiliated with </w:t>
      </w:r>
      <w:r w:rsidDel="00000000" w:rsidR="00000000" w:rsidRPr="00000000">
        <w:rPr>
          <w:b w:val="1"/>
          <w:bCs w:val="1"/>
          <w:rtl w:val="0"/>
        </w:rPr>
        <w:t xml:space="preserve">The Tamilnadu Dr.M.G.R. Medical University, Chennai, Tamilnadu.</w:t>
      </w:r>
      <w:r w:rsidDel="00000000" w:rsidR="00000000" w:rsidRPr="00000000">
        <w:rPr>
          <w:rtl w:val="0"/>
        </w:rPr>
        <w:t xml:space="preserve"> This prestigious affiliation applies to all B.Sc. programs offered by the institute, ensuring that our academic offerings meet rigorous state and national standards for medical education.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0mjwlnidqes" w:id="5"/>
      <w:bookmarkEnd w:id="5"/>
      <w:r w:rsidDel="00000000" w:rsidR="00000000" w:rsidRPr="00000000">
        <w:rPr>
          <w:b w:val="1"/>
          <w:bCs w:val="1"/>
          <w:color w:val="000000"/>
          <w:sz w:val="26"/>
          <w:szCs w:val="26"/>
          <w:rtl w:val="0"/>
        </w:rPr>
        <w:t xml:space="preserve">Core Value Propositions</w:t>
      </w:r>
    </w:p>
    <w:p w:rsidR="00000000" w:rsidDel="00000000" w:rsidP="00000000" w:rsidRDefault="00000000" w:rsidRPr="00000000" w14:paraId="0000000B">
      <w:pPr>
        <w:spacing w:after="240" w:before="240" w:lineRule="auto"/>
        <w:rPr/>
      </w:pPr>
      <w:r w:rsidDel="00000000" w:rsidR="00000000" w:rsidRPr="00000000">
        <w:rPr>
          <w:rtl w:val="0"/>
        </w:rPr>
        <w:t xml:space="preserve">The institute's unique value is communicated through three distinct messaging pillars. These core propositions must be consistently integrated into marketing materials to highlight our commitment to modern medical practices, student-centric education, and exceptional support.</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Technology in Diagnosis &amp; Dedicated Attention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We Employ Latest Research Technology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Exceptional Administrative and Student Support</w:t>
      </w:r>
    </w:p>
    <w:p w:rsidR="00000000" w:rsidDel="00000000" w:rsidP="00000000" w:rsidRDefault="00000000" w:rsidRPr="00000000" w14:paraId="0000000F">
      <w:pPr>
        <w:spacing w:after="240" w:before="240" w:lineRule="auto"/>
        <w:rPr/>
      </w:pPr>
      <w:r w:rsidDel="00000000" w:rsidR="00000000" w:rsidRPr="00000000">
        <w:rPr>
          <w:rtl w:val="0"/>
        </w:rPr>
        <w:t xml:space="preserve">This codified institutional identity provides the strategic framework for the specialized academic programs detailed in the following section.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f5bbzrdn5wgx" w:id="6"/>
      <w:bookmarkEnd w:id="6"/>
      <w:r w:rsidDel="00000000" w:rsidR="00000000" w:rsidRPr="00000000">
        <w:rPr>
          <w:b w:val="1"/>
          <w:bCs w:val="1"/>
          <w:sz w:val="34"/>
          <w:szCs w:val="34"/>
          <w:rtl w:val="0"/>
        </w:rPr>
        <w:t xml:space="preserve">2.0 Academic Programs: B.Sc. in Allied Health Sciences</w:t>
      </w:r>
    </w:p>
    <w:p w:rsidR="00000000" w:rsidDel="00000000" w:rsidP="00000000" w:rsidRDefault="00000000" w:rsidRPr="00000000" w14:paraId="00000011">
      <w:pPr>
        <w:spacing w:after="240" w:before="240" w:lineRule="auto"/>
        <w:rPr/>
      </w:pPr>
      <w:r w:rsidDel="00000000" w:rsidR="00000000" w:rsidRPr="00000000">
        <w:rPr>
          <w:rtl w:val="0"/>
        </w:rPr>
        <w:t xml:space="preserve">The Nehru Institute of Health Sciences offers a focused portfolio of Bachelor of Science (B.Sc.) programs strategically designed to meet the escalating demand for skilled professionals in the allied health sector. Each program combines rigorous academic coursework with a mandatory clinical internship, preparing graduates for immediate and impactful careers in high-growth areas of healthcare.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tx6to16frnd" w:id="7"/>
      <w:bookmarkEnd w:id="7"/>
      <w:r w:rsidDel="00000000" w:rsidR="00000000" w:rsidRPr="00000000">
        <w:rPr>
          <w:b w:val="1"/>
          <w:bCs w:val="1"/>
          <w:color w:val="000000"/>
          <w:sz w:val="26"/>
          <w:szCs w:val="26"/>
          <w:rtl w:val="0"/>
        </w:rPr>
        <w:t xml:space="preserve">2.1 B.Sc. in Cardiac Technology</w:t>
      </w:r>
    </w:p>
    <w:tbl>
      <w:tblPr>
        <w:tblStyle w:val="Table1"/>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095"/>
        <w:gridCol w:w="6230"/>
        <w:tblGridChange w:id="0">
          <w:tblGrid>
            <w:gridCol w:w="3095"/>
            <w:gridCol w:w="623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Details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Program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B.Sc. Cardiac Technology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Entrance Exam Requirement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No Entrance Exam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Course Duration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4 Years (3 + 1 Year Internship)</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Eligibility Criteria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Pass in +2 with Science Group</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Affiliating University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The Tamilnadu Dr.M.G.R. Medical University, Chennai, Tamilnadu</w:t>
            </w:r>
          </w:p>
        </w:tc>
      </w:tr>
    </w:tbl>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y5e8sdlhfm3" w:id="8"/>
      <w:bookmarkEnd w:id="8"/>
      <w:r w:rsidDel="00000000" w:rsidR="00000000" w:rsidRPr="00000000">
        <w:rPr>
          <w:b w:val="1"/>
          <w:bCs w:val="1"/>
          <w:color w:val="000000"/>
          <w:sz w:val="26"/>
          <w:szCs w:val="26"/>
          <w:rtl w:val="0"/>
        </w:rPr>
        <w:t xml:space="preserve">2.2 B.Sc. in Physician Assistant</w:t>
      </w:r>
    </w:p>
    <w:tbl>
      <w:tblPr>
        <w:tblStyle w:val="Table2"/>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095"/>
        <w:gridCol w:w="6230"/>
        <w:tblGridChange w:id="0">
          <w:tblGrid>
            <w:gridCol w:w="3095"/>
            <w:gridCol w:w="623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Details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Program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B.Sc. Physician Assistant</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Entrance Exam Requirement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No Entrance Exam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Course Duration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4 Years (3 + 1 Year Internship)</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Eligibility Criteria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Pass in +2 with Science Group</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Affiliating University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The Tamilnadu Dr.M.G.R. Medical University, Chennai, Tamilnadu</w:t>
            </w:r>
          </w:p>
        </w:tc>
      </w:tr>
    </w:tbl>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62zknyrvy7k" w:id="9"/>
      <w:bookmarkEnd w:id="9"/>
      <w:r w:rsidDel="00000000" w:rsidR="00000000" w:rsidRPr="00000000">
        <w:rPr>
          <w:b w:val="1"/>
          <w:bCs w:val="1"/>
          <w:color w:val="000000"/>
          <w:sz w:val="26"/>
          <w:szCs w:val="26"/>
          <w:rtl w:val="0"/>
        </w:rPr>
        <w:t xml:space="preserve">2.3 B.Sc. in Radiology and Imaging Technology</w:t>
      </w:r>
    </w:p>
    <w:tbl>
      <w:tblPr>
        <w:tblStyle w:val="Table3"/>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420"/>
        <w:gridCol w:w="6905"/>
        <w:tblGridChange w:id="0">
          <w:tblGrid>
            <w:gridCol w:w="2420"/>
            <w:gridCol w:w="690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Details</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Program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i w:val="1"/>
                <w:iCs w:val="1"/>
              </w:rPr>
            </w:pPr>
            <w:r w:rsidDel="00000000" w:rsidR="00000000" w:rsidRPr="00000000">
              <w:rPr>
                <w:rtl w:val="0"/>
              </w:rPr>
              <w:t xml:space="preserve">B.Sc. Radiology and Imaging Technology </w:t>
            </w:r>
            <w:r w:rsidDel="00000000" w:rsidR="00000000" w:rsidRPr="00000000">
              <w:rPr>
                <w:i w:val="1"/>
                <w:iCs w:val="1"/>
                <w:rtl w:val="0"/>
              </w:rPr>
              <w:t xml:space="preserve">(Also referred to in source materials as B.Sc. Radiography &amp; Imaging Technology)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Entrance Exam Requirement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No Entrance Exam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Course Duration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4 Years (3 + 1 Year Internship)</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Eligibility Criteria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Pass in +2 with Science Group</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Affiliating University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The Tamilnadu Dr.M.G.R. Medical University, Chennai, Tamilnadu</w:t>
            </w:r>
          </w:p>
        </w:tc>
      </w:tr>
    </w:tbl>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bechmqgvqlm" w:id="10"/>
      <w:bookmarkEnd w:id="10"/>
      <w:r w:rsidDel="00000000" w:rsidR="00000000" w:rsidRPr="00000000">
        <w:rPr>
          <w:b w:val="1"/>
          <w:bCs w:val="1"/>
          <w:color w:val="000000"/>
          <w:sz w:val="26"/>
          <w:szCs w:val="26"/>
          <w:rtl w:val="0"/>
        </w:rPr>
        <w:t xml:space="preserve">2.4 B.Sc. in Dialysis Technology</w:t>
      </w:r>
    </w:p>
    <w:tbl>
      <w:tblPr>
        <w:tblStyle w:val="Table4"/>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095"/>
        <w:gridCol w:w="6230"/>
        <w:tblGridChange w:id="0">
          <w:tblGrid>
            <w:gridCol w:w="3095"/>
            <w:gridCol w:w="623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Details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Program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B.Sc. Dialysis Technology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Entrance Exam Requirement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No Entrance Exam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Course Duration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4 Years (3 + 1 Year Internship)</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Eligibility Criteria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Pass in +2 with Science Group</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Affiliating University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The Tamilnadu Dr.M.G.R. Medical University, Chennai, Tamilnadu</w:t>
            </w:r>
          </w:p>
        </w:tc>
      </w:tr>
    </w:tbl>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17q02ecg4rl" w:id="11"/>
      <w:bookmarkEnd w:id="11"/>
      <w:r w:rsidDel="00000000" w:rsidR="00000000" w:rsidRPr="00000000">
        <w:rPr>
          <w:b w:val="1"/>
          <w:bCs w:val="1"/>
          <w:color w:val="000000"/>
          <w:sz w:val="26"/>
          <w:szCs w:val="26"/>
          <w:rtl w:val="0"/>
        </w:rPr>
        <w:t xml:space="preserve">2.5 B.Sc. in Operation Theatre &amp; Anaesthesia Technology</w:t>
      </w:r>
    </w:p>
    <w:tbl>
      <w:tblPr>
        <w:tblStyle w:val="Table5"/>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095"/>
        <w:gridCol w:w="6230"/>
        <w:tblGridChange w:id="0">
          <w:tblGrid>
            <w:gridCol w:w="3095"/>
            <w:gridCol w:w="623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Details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Program Title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B.Sc. Operation Theatre &amp; Anaesthesia Technology</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Entrance Exam Requirement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No Entrance Exam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Course Duration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4 Years (3 + 1 Year Internship)</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Eligibility Criteria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Pass in +2 with Science Group</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Affiliating University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The Tamilnadu Dr.M.G.R. Medical University, Chennai, Tamilnadu</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This structured academic curriculum is powerfully complemented by hands-on clinical training at leading medical facilities, as detailed next.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pq34dj5fe68" w:id="12"/>
      <w:bookmarkEnd w:id="12"/>
      <w:r w:rsidDel="00000000" w:rsidR="00000000" w:rsidRPr="00000000">
        <w:rPr>
          <w:b w:val="1"/>
          <w:bCs w:val="1"/>
          <w:sz w:val="34"/>
          <w:szCs w:val="34"/>
          <w:rtl w:val="0"/>
        </w:rPr>
        <w:t xml:space="preserve">3.0 Practical Training and Industry Partnerships</w:t>
      </w:r>
    </w:p>
    <w:p w:rsidR="00000000" w:rsidDel="00000000" w:rsidP="00000000" w:rsidRDefault="00000000" w:rsidRPr="00000000" w14:paraId="00000055">
      <w:pPr>
        <w:spacing w:after="240" w:before="240" w:lineRule="auto"/>
        <w:rPr/>
      </w:pPr>
      <w:r w:rsidDel="00000000" w:rsidR="00000000" w:rsidRPr="00000000">
        <w:rPr>
          <w:rtl w:val="0"/>
        </w:rPr>
        <w:t xml:space="preserve">In paramedical education, theoretical knowledge must be validated and refined through extensive practical application. The NIHS educational model is built on this principle, leveraging strategic partnerships with established medical centers to deliver the mandatory internship component of its programs. This model serves as a key differentiator, ensuring that every student gains invaluable, real-world experience in professional clinical settings.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imo3o2wg8g94" w:id="13"/>
      <w:bookmarkEnd w:id="13"/>
      <w:r w:rsidDel="00000000" w:rsidR="00000000" w:rsidRPr="00000000">
        <w:rPr>
          <w:b w:val="1"/>
          <w:bCs w:val="1"/>
          <w:color w:val="000000"/>
          <w:sz w:val="26"/>
          <w:szCs w:val="26"/>
          <w:rtl w:val="0"/>
        </w:rPr>
        <w:t xml:space="preserve">Our Clinical Training Partners</w:t>
      </w:r>
    </w:p>
    <w:p w:rsidR="00000000" w:rsidDel="00000000" w:rsidP="00000000" w:rsidRDefault="00000000" w:rsidRPr="00000000" w14:paraId="00000057">
      <w:pPr>
        <w:spacing w:after="240" w:before="240" w:lineRule="auto"/>
        <w:rPr/>
      </w:pPr>
      <w:r w:rsidDel="00000000" w:rsidR="00000000" w:rsidRPr="00000000">
        <w:rPr>
          <w:rtl w:val="0"/>
        </w:rPr>
        <w:t xml:space="preserve">NIHS students fulfill their practical training and internship requirements at the following respected institutions:</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PK DAS INSTITUTE OF MEDICAL SCIENCES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ONE CARE MEDICAL CENTER</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MANU HOSPITAL</w:t>
      </w:r>
    </w:p>
    <w:p w:rsidR="00000000" w:rsidDel="00000000" w:rsidP="00000000" w:rsidRDefault="00000000" w:rsidRPr="00000000" w14:paraId="0000005B">
      <w:pPr>
        <w:spacing w:after="240" w:before="240" w:lineRule="auto"/>
        <w:rPr/>
      </w:pPr>
      <w:r w:rsidDel="00000000" w:rsidR="00000000" w:rsidRPr="00000000">
        <w:rPr>
          <w:rtl w:val="0"/>
        </w:rPr>
        <w:t xml:space="preserve">The mandatory one-year internship component of each B.Sc. program is fulfilled through immersive, hands-on experience at these partner facilities. This direct exposure to patient care, advanced diagnostic technology, and professional medical protocols is essential for developing the competencies required for a successful career in the allied health sciences.</w:t>
      </w:r>
    </w:p>
    <w:p w:rsidR="00000000" w:rsidDel="00000000" w:rsidP="00000000" w:rsidRDefault="00000000" w:rsidRPr="00000000" w14:paraId="0000005C">
      <w:pPr>
        <w:spacing w:after="240" w:before="240" w:lineRule="auto"/>
        <w:rPr/>
      </w:pPr>
      <w:r w:rsidDel="00000000" w:rsidR="00000000" w:rsidRPr="00000000">
        <w:rPr>
          <w:rtl w:val="0"/>
        </w:rPr>
        <w:t xml:space="preserve">This robust clinical training serves as the capstone to an educational journey that begins within a vibrant and supportive campus environment, detailed in the following section.</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Editor's Note: The source context includes a line item for "Chemical Research" under the list of clinical partners. As its role is undefined and it does not appear to be a clinical training facility, it has been omitted from the primary list pending further clarification.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ukdes0564vcj" w:id="14"/>
      <w:bookmarkEnd w:id="14"/>
      <w:r w:rsidDel="00000000" w:rsidR="00000000" w:rsidRPr="00000000">
        <w:rPr>
          <w:b w:val="1"/>
          <w:bCs w:val="1"/>
          <w:sz w:val="34"/>
          <w:szCs w:val="34"/>
          <w:rtl w:val="0"/>
        </w:rPr>
        <w:t xml:space="preserve">4.0 Campus Life and Student Development Initiatives</w:t>
      </w:r>
    </w:p>
    <w:p w:rsidR="00000000" w:rsidDel="00000000" w:rsidP="00000000" w:rsidRDefault="00000000" w:rsidRPr="00000000" w14:paraId="00000060">
      <w:pPr>
        <w:spacing w:after="240" w:before="240" w:lineRule="auto"/>
        <w:rPr/>
      </w:pPr>
      <w:r w:rsidDel="00000000" w:rsidR="00000000" w:rsidRPr="00000000">
        <w:rPr>
          <w:rtl w:val="0"/>
        </w:rPr>
        <w:t xml:space="preserve">The commitment of NIHS to student success extends far beyond the classroom and clinical settings. The institute cultivates a dynamic campus environment dedicated to holistic development through a comprehensive calendar of professional, cultural, and community engagement initiatives. This rich array of events provides students with critical opportunities to build leadership skills, gain exposure to industry advancements, and foster a strong sense of community and social responsibility.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k3xwcgdau6m" w:id="15"/>
      <w:bookmarkEnd w:id="15"/>
      <w:r w:rsidDel="00000000" w:rsidR="00000000" w:rsidRPr="00000000">
        <w:rPr>
          <w:b w:val="1"/>
          <w:bCs w:val="1"/>
          <w:color w:val="000000"/>
          <w:sz w:val="26"/>
          <w:szCs w:val="26"/>
          <w:rtl w:val="0"/>
        </w:rPr>
        <w:t xml:space="preserve">Key Campus Events and Initiatives</w:t>
      </w:r>
    </w:p>
    <w:tbl>
      <w:tblPr>
        <w:tblStyle w:val="Table6"/>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894.6372239747634"/>
        <w:gridCol w:w="3769.5899053627763"/>
        <w:gridCol w:w="3695.7728706624607"/>
        <w:tblGridChange w:id="0">
          <w:tblGrid>
            <w:gridCol w:w="1894.6372239747634"/>
            <w:gridCol w:w="3769.5899053627763"/>
            <w:gridCol w:w="3695.7728706624607"/>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Event Category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Example Events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Stated Purpose/Outcome</w:t>
            </w:r>
          </w:p>
        </w:tc>
      </w:tr>
      <w:tr>
        <w:trPr>
          <w:cantSplit w:val="0"/>
          <w:trHeight w:val="195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Academic &amp; Professional Development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3rd National Gabfest, ICAHMS 2025, IPR Session for Allied Health Professionals, CME Program on Transgender Rights, Workshop on AERB Certification, Journal Club Inauguration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To share knowledge on innovations, foster discussion on global healthcare solutions, and provide insights on research, compliance, and career skills.</w:t>
            </w:r>
          </w:p>
        </w:tc>
      </w:tr>
      <w:tr>
        <w:trPr>
          <w:cantSplit w:val="0"/>
          <w:trHeight w:val="16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Health &amp; Wellness Awareness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World Hypertension Day, World Mental Health Day, World Tuberculosis Day, World Hepatitis Day, World Kidney Day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To raise awareness about prevention and management of critical health issues through screenings, camps, and educational sessions for students and the community.</w:t>
            </w:r>
          </w:p>
        </w:tc>
      </w:tr>
      <w:tr>
        <w:trPr>
          <w:cantSplit w:val="0"/>
          <w:trHeight w:val="16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Student Onboarding &amp; Support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Orientation Program, </w:t>
            </w:r>
            <w:r w:rsidDel="00000000" w:rsidR="00000000" w:rsidRPr="00000000">
              <w:rPr>
                <w:b w:val="1"/>
                <w:bCs w:val="1"/>
                <w:rtl w:val="0"/>
              </w:rPr>
              <w:t xml:space="preserve">Neophytes 2K24</w:t>
            </w:r>
            <w:r w:rsidDel="00000000" w:rsidR="00000000" w:rsidRPr="00000000">
              <w:rPr>
                <w:rtl w:val="0"/>
              </w:rPr>
              <w:t xml:space="preserve"> (Annual Fresher’s Day), Anti-Ragging Campaign, PTA Meeting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To welcome new students, reinforce a safe and respectful campus environment, and foster collaboration between parents and faculty for student success.</w:t>
            </w:r>
          </w:p>
        </w:tc>
      </w:tr>
      <w:tr>
        <w:trPr>
          <w:cantSplit w:val="0"/>
          <w:trHeight w:val="16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Cultural Celebrations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Pongal Celebration, </w:t>
            </w:r>
            <w:r w:rsidDel="00000000" w:rsidR="00000000" w:rsidRPr="00000000">
              <w:rPr>
                <w:b w:val="1"/>
                <w:bCs w:val="1"/>
                <w:rtl w:val="0"/>
              </w:rPr>
              <w:t xml:space="preserve">ARMADHAM 2K24</w:t>
            </w:r>
            <w:r w:rsidDel="00000000" w:rsidR="00000000" w:rsidRPr="00000000">
              <w:rPr>
                <w:rtl w:val="0"/>
              </w:rPr>
              <w:t xml:space="preserve"> (Annual Onam Festival)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To celebrate cultural heritage with traditional fervor, fostering unity and cultural appreciation among students and faculty through festive activities.</w:t>
            </w:r>
          </w:p>
        </w:tc>
      </w:tr>
      <w:tr>
        <w:trPr>
          <w:cantSplit w:val="0"/>
          <w:trHeight w:val="16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Holistic Growth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International Yoga Day, Career &amp; Personality Development Program, </w:t>
            </w:r>
            <w:r w:rsidDel="00000000" w:rsidR="00000000" w:rsidRPr="00000000">
              <w:rPr>
                <w:b w:val="1"/>
                <w:bCs w:val="1"/>
                <w:rtl w:val="0"/>
              </w:rPr>
              <w:t xml:space="preserve">DAKSHAA 2K24</w:t>
            </w:r>
            <w:r w:rsidDel="00000000" w:rsidR="00000000" w:rsidRPr="00000000">
              <w:rPr>
                <w:rtl w:val="0"/>
              </w:rPr>
              <w:t xml:space="preserve"> (International Women's Day Celebration)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To promote physical and mental well-being, enhance students' professional skills, and spread awareness on key social issues like women's health.</w:t>
            </w:r>
          </w:p>
        </w:tc>
      </w:tr>
    </w:tbl>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8ho1a6mxda9" w:id="16"/>
      <w:bookmarkEnd w:id="16"/>
      <w:r w:rsidDel="00000000" w:rsidR="00000000" w:rsidRPr="00000000">
        <w:rPr>
          <w:b w:val="1"/>
          <w:bCs w:val="1"/>
          <w:color w:val="000000"/>
          <w:sz w:val="26"/>
          <w:szCs w:val="26"/>
          <w:rtl w:val="0"/>
        </w:rPr>
        <w:t xml:space="preserve">Distinguished Leadership and Faculty</w:t>
      </w:r>
    </w:p>
    <w:p w:rsidR="00000000" w:rsidDel="00000000" w:rsidP="00000000" w:rsidRDefault="00000000" w:rsidRPr="00000000" w14:paraId="00000075">
      <w:pPr>
        <w:spacing w:after="240" w:before="240" w:lineRule="auto"/>
        <w:rPr/>
      </w:pPr>
      <w:r w:rsidDel="00000000" w:rsidR="00000000" w:rsidRPr="00000000">
        <w:rPr>
          <w:rtl w:val="0"/>
        </w:rPr>
        <w:t xml:space="preserve">The institute’s academic excellence and vibrant campus life are guided by a team of distinguished leaders and dedicated educators. Key figures such as </w:t>
      </w:r>
      <w:r w:rsidDel="00000000" w:rsidR="00000000" w:rsidRPr="00000000">
        <w:rPr>
          <w:b w:val="1"/>
          <w:bCs w:val="1"/>
          <w:rtl w:val="0"/>
        </w:rPr>
        <w:t xml:space="preserve">Adv. Dr. P. Krishnadas</w:t>
      </w:r>
      <w:r w:rsidDel="00000000" w:rsidR="00000000" w:rsidRPr="00000000">
        <w:rPr>
          <w:rtl w:val="0"/>
        </w:rPr>
        <w:t xml:space="preserve">, </w:t>
      </w:r>
      <w:r w:rsidDel="00000000" w:rsidR="00000000" w:rsidRPr="00000000">
        <w:rPr>
          <w:b w:val="1"/>
          <w:bCs w:val="1"/>
          <w:rtl w:val="0"/>
        </w:rPr>
        <w:t xml:space="preserve">Dr. P. Krishnakumar</w:t>
      </w:r>
      <w:r w:rsidDel="00000000" w:rsidR="00000000" w:rsidRPr="00000000">
        <w:rPr>
          <w:rtl w:val="0"/>
        </w:rPr>
        <w:t xml:space="preserve"> (CEO &amp; Secretary, NGI), </w:t>
      </w:r>
      <w:r w:rsidDel="00000000" w:rsidR="00000000" w:rsidRPr="00000000">
        <w:rPr>
          <w:b w:val="1"/>
          <w:bCs w:val="1"/>
          <w:rtl w:val="0"/>
        </w:rPr>
        <w:t xml:space="preserve">Dr. T. Dhanalakshmi</w:t>
      </w:r>
      <w:r w:rsidDel="00000000" w:rsidR="00000000" w:rsidRPr="00000000">
        <w:rPr>
          <w:rtl w:val="0"/>
        </w:rPr>
        <w:t xml:space="preserve"> (Principal, NIHS), and </w:t>
      </w:r>
      <w:r w:rsidDel="00000000" w:rsidR="00000000" w:rsidRPr="00000000">
        <w:rPr>
          <w:b w:val="1"/>
          <w:bCs w:val="1"/>
          <w:rtl w:val="0"/>
        </w:rPr>
        <w:t xml:space="preserve">Dr. H. N. Nagaraja</w:t>
      </w:r>
      <w:r w:rsidDel="00000000" w:rsidR="00000000" w:rsidRPr="00000000">
        <w:rPr>
          <w:rtl w:val="0"/>
        </w:rPr>
        <w:t xml:space="preserve"> (Executive Director, NGI) are active participants in campus life, demonstrating a deep institutional commitment to student engagement.</w:t>
      </w:r>
    </w:p>
    <w:p w:rsidR="00000000" w:rsidDel="00000000" w:rsidP="00000000" w:rsidRDefault="00000000" w:rsidRPr="00000000" w14:paraId="00000076">
      <w:pPr>
        <w:spacing w:after="240" w:before="240" w:lineRule="auto"/>
        <w:rPr/>
      </w:pPr>
      <w:r w:rsidDel="00000000" w:rsidR="00000000" w:rsidRPr="00000000">
        <w:rPr>
          <w:rtl w:val="0"/>
        </w:rPr>
        <w:t xml:space="preserve">The institute’s educational quality is driven by both its clinical practitioners and its academic faculty. The source text notes that both its "doctors" and its "Eminent faculties" are composed of </w:t>
      </w:r>
      <w:r w:rsidDel="00000000" w:rsidR="00000000" w:rsidRPr="00000000">
        <w:rPr>
          <w:i w:val="1"/>
          <w:iCs w:val="1"/>
          <w:rtl w:val="0"/>
        </w:rPr>
        <w:t xml:space="preserve">"highly qualified male and female practitioners who come from a range of backgrounds and bring a diversity of skills,"</w:t>
      </w:r>
      <w:r w:rsidDel="00000000" w:rsidR="00000000" w:rsidRPr="00000000">
        <w:rPr>
          <w:rtl w:val="0"/>
        </w:rPr>
        <w:t xml:space="preserve"> ensuring students learn from professionals with deep and varied expertise.</w:t>
      </w:r>
    </w:p>
    <w:p w:rsidR="00000000" w:rsidDel="00000000" w:rsidP="00000000" w:rsidRDefault="00000000" w:rsidRPr="00000000" w14:paraId="00000077">
      <w:pPr>
        <w:spacing w:after="240" w:before="240" w:lineRule="auto"/>
        <w:rPr/>
      </w:pPr>
      <w:r w:rsidDel="00000000" w:rsidR="00000000" w:rsidRPr="00000000">
        <w:rPr>
          <w:rtl w:val="0"/>
        </w:rPr>
        <w:t xml:space="preserve">This supportive and engaging campus environment provides the foundation for students to thrive as they begin their journey at NIHS.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zpapahetzvg" w:id="17"/>
      <w:bookmarkEnd w:id="17"/>
      <w:r w:rsidDel="00000000" w:rsidR="00000000" w:rsidRPr="00000000">
        <w:rPr>
          <w:b w:val="1"/>
          <w:bCs w:val="1"/>
          <w:sz w:val="34"/>
          <w:szCs w:val="34"/>
          <w:rtl w:val="0"/>
        </w:rPr>
        <w:t xml:space="preserve">5.0 Admissions and Enrollment Information</w:t>
      </w:r>
    </w:p>
    <w:p w:rsidR="00000000" w:rsidDel="00000000" w:rsidP="00000000" w:rsidRDefault="00000000" w:rsidRPr="00000000" w14:paraId="00000079">
      <w:pPr>
        <w:spacing w:after="240" w:before="240" w:lineRule="auto"/>
        <w:rPr/>
      </w:pPr>
      <w:r w:rsidDel="00000000" w:rsidR="00000000" w:rsidRPr="00000000">
        <w:rPr>
          <w:rtl w:val="0"/>
        </w:rPr>
        <w:t xml:space="preserve">This section serves as a practical guide for prospective students, consolidating all official information required to navigate the admissions process at the Nehru Institute of Health Sciences. The process is designed to be straightforward and accessible, ensuring clarity for all eligible candidates.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ik1bz51nls5" w:id="18"/>
      <w:bookmarkEnd w:id="18"/>
      <w:r w:rsidDel="00000000" w:rsidR="00000000" w:rsidRPr="00000000">
        <w:rPr>
          <w:b w:val="1"/>
          <w:bCs w:val="1"/>
          <w:color w:val="000000"/>
          <w:sz w:val="26"/>
          <w:szCs w:val="26"/>
          <w:rtl w:val="0"/>
        </w:rPr>
        <w:t xml:space="preserve">How to Apply</w:t>
      </w:r>
    </w:p>
    <w:p w:rsidR="00000000" w:rsidDel="00000000" w:rsidP="00000000" w:rsidRDefault="00000000" w:rsidRPr="00000000" w14:paraId="0000007B">
      <w:pPr>
        <w:spacing w:after="240" w:before="240" w:lineRule="auto"/>
        <w:rPr/>
      </w:pPr>
      <w:r w:rsidDel="00000000" w:rsidR="00000000" w:rsidRPr="00000000">
        <w:rPr>
          <w:rtl w:val="0"/>
        </w:rPr>
        <w:t xml:space="preserve">Prospective students are encouraged to take the next step toward a career in allied health sciences via the following official channels:</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rtl w:val="0"/>
        </w:rPr>
        <w:t xml:space="preserve">Apply Online</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Download Brochure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o84o3mejvu0" w:id="19"/>
      <w:bookmarkEnd w:id="19"/>
      <w:r w:rsidDel="00000000" w:rsidR="00000000" w:rsidRPr="00000000">
        <w:rPr>
          <w:b w:val="1"/>
          <w:bCs w:val="1"/>
          <w:color w:val="000000"/>
          <w:sz w:val="26"/>
          <w:szCs w:val="26"/>
          <w:rtl w:val="0"/>
        </w:rPr>
        <w:t xml:space="preserve">Key Admissions Criteria</w:t>
      </w:r>
    </w:p>
    <w:p w:rsidR="00000000" w:rsidDel="00000000" w:rsidP="00000000" w:rsidRDefault="00000000" w:rsidRPr="00000000" w14:paraId="0000007F">
      <w:pPr>
        <w:spacing w:after="240" w:before="240" w:lineRule="auto"/>
        <w:rPr/>
      </w:pPr>
      <w:r w:rsidDel="00000000" w:rsidR="00000000" w:rsidRPr="00000000">
        <w:rPr>
          <w:rtl w:val="0"/>
        </w:rPr>
        <w:t xml:space="preserve">To ensure a high standard of academic readiness, NIHS has established clear and consistent eligibility criteria for all its B.Sc. programs.</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b w:val="1"/>
          <w:bCs w:val="1"/>
          <w:rtl w:val="0"/>
        </w:rPr>
        <w:t xml:space="preserve">Academic Requirement:</w:t>
      </w:r>
      <w:r w:rsidDel="00000000" w:rsidR="00000000" w:rsidRPr="00000000">
        <w:rPr>
          <w:rtl w:val="0"/>
        </w:rPr>
        <w:t xml:space="preserve"> Candidates must have a Pass in +2 with the Science Group.</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Age Requirement:</w:t>
      </w:r>
      <w:r w:rsidDel="00000000" w:rsidR="00000000" w:rsidRPr="00000000">
        <w:rPr>
          <w:rtl w:val="0"/>
        </w:rPr>
        <w:t xml:space="preserve"> Candidates should have completed 17 years of age, either at the time of admission or before December 31st of the year of admission.</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b w:val="1"/>
          <w:bCs w:val="1"/>
          <w:rtl w:val="0"/>
        </w:rPr>
        <w:t xml:space="preserve">Entrance Exam:</w:t>
      </w:r>
      <w:r w:rsidDel="00000000" w:rsidR="00000000" w:rsidRPr="00000000">
        <w:rPr>
          <w:rtl w:val="0"/>
        </w:rPr>
        <w:t xml:space="preserve"> No Entrance Exam is required for any B.Sc. program.</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xca7c6dwl4c" w:id="20"/>
      <w:bookmarkEnd w:id="20"/>
      <w:r w:rsidDel="00000000" w:rsidR="00000000" w:rsidRPr="00000000">
        <w:rPr>
          <w:b w:val="1"/>
          <w:bCs w:val="1"/>
          <w:color w:val="000000"/>
          <w:sz w:val="26"/>
          <w:szCs w:val="26"/>
          <w:rtl w:val="0"/>
        </w:rPr>
        <w:t xml:space="preserve">Admissions Help Desk</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For all admissions inquiries, please contact our help desk at: </w:t>
      </w:r>
      <w:r w:rsidDel="00000000" w:rsidR="00000000" w:rsidRPr="00000000">
        <w:rPr>
          <w:b w:val="1"/>
          <w:bCs w:val="1"/>
          <w:rtl w:val="0"/>
        </w:rPr>
        <w:t xml:space="preserve">+91 9600333152</w:t>
      </w:r>
    </w:p>
    <w:p w:rsidR="00000000" w:rsidDel="00000000" w:rsidP="00000000" w:rsidRDefault="00000000" w:rsidRPr="00000000" w14:paraId="00000085">
      <w:pPr>
        <w:spacing w:after="240" w:before="240" w:lineRule="auto"/>
        <w:rPr/>
      </w:pPr>
      <w:r w:rsidDel="00000000" w:rsidR="00000000" w:rsidRPr="00000000">
        <w:rPr>
          <w:rtl w:val="0"/>
        </w:rPr>
        <w:t xml:space="preserve">Understanding the admissions process is the first step, followed by exploring the institute's digital resources and site structure.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uzs0gfp7g2dp" w:id="21"/>
      <w:bookmarkEnd w:id="21"/>
      <w:r w:rsidDel="00000000" w:rsidR="00000000" w:rsidRPr="00000000">
        <w:rPr>
          <w:b w:val="1"/>
          <w:bCs w:val="1"/>
          <w:sz w:val="34"/>
          <w:szCs w:val="34"/>
          <w:rtl w:val="0"/>
        </w:rPr>
        <w:t xml:space="preserve">6.0 Website Sitemap and Digital Structure</w:t>
      </w:r>
    </w:p>
    <w:p w:rsidR="00000000" w:rsidDel="00000000" w:rsidP="00000000" w:rsidRDefault="00000000" w:rsidRPr="00000000" w14:paraId="00000087">
      <w:pPr>
        <w:spacing w:after="240" w:before="240" w:lineRule="auto"/>
        <w:rPr/>
      </w:pPr>
      <w:r w:rsidDel="00000000" w:rsidR="00000000" w:rsidRPr="00000000">
        <w:rPr>
          <w:rtl w:val="0"/>
        </w:rPr>
        <w:t xml:space="preserve">This section maps the current digital architecture of the NIHS website, providing a clear blueprint of its online information hierarchy. This sitemap serves as a strategic baseline for content management, user experience analysis, and future development of the institute's digital presence.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dcd84l1hqbwv" w:id="22"/>
      <w:bookmarkEnd w:id="22"/>
      <w:r w:rsidDel="00000000" w:rsidR="00000000" w:rsidRPr="00000000">
        <w:rPr>
          <w:b w:val="1"/>
          <w:bCs w:val="1"/>
          <w:color w:val="000000"/>
          <w:sz w:val="26"/>
          <w:szCs w:val="26"/>
          <w:rtl w:val="0"/>
        </w:rPr>
        <w:t xml:space="preserve">Current NIHS Website Sitemap</w:t>
      </w:r>
    </w:p>
    <w:p w:rsidR="00000000" w:rsidDel="00000000" w:rsidP="00000000" w:rsidRDefault="00000000" w:rsidRPr="00000000" w14:paraId="00000089">
      <w:pPr>
        <w:spacing w:after="240" w:before="240" w:lineRule="auto"/>
        <w:rPr/>
      </w:pPr>
      <w:r w:rsidDel="00000000" w:rsidR="00000000" w:rsidRPr="00000000">
        <w:rPr>
          <w:rtl w:val="0"/>
        </w:rPr>
        <w:t xml:space="preserve">The website is organized to provide users with direct access to key information regarding academic programs, admissions, and institutional identity. The hierarchy is as follows: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https://nihs.net.in/</w:t>
      </w:r>
      <w:r w:rsidDel="00000000" w:rsidR="00000000" w:rsidRPr="00000000">
        <w:rPr>
          <w:rtl w:val="0"/>
        </w:rPr>
        <w:t xml:space="preserve">)</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About Us</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About Us (</w:t>
      </w:r>
      <w:r w:rsidDel="00000000" w:rsidR="00000000" w:rsidRPr="00000000">
        <w:rPr>
          <w:rFonts w:ascii="Roboto Mono" w:cs="Roboto Mono" w:eastAsia="Roboto Mono" w:hAnsi="Roboto Mono"/>
          <w:color w:val="188038"/>
          <w:rtl w:val="0"/>
        </w:rPr>
        <w:t xml:space="preserve">https://nihs.net.in/about-us</w:t>
      </w:r>
      <w:r w:rsidDel="00000000" w:rsidR="00000000" w:rsidRPr="00000000">
        <w:rPr>
          <w:rtl w:val="0"/>
        </w:rPr>
        <w:t xml:space="preserve">)</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Vision &amp; Mission (</w:t>
      </w:r>
      <w:r w:rsidDel="00000000" w:rsidR="00000000" w:rsidRPr="00000000">
        <w:rPr>
          <w:rFonts w:ascii="Roboto Mono" w:cs="Roboto Mono" w:eastAsia="Roboto Mono" w:hAnsi="Roboto Mono"/>
          <w:color w:val="188038"/>
          <w:rtl w:val="0"/>
        </w:rPr>
        <w:t xml:space="preserve">https://nihs.net.in/vision-and-mission</w:t>
      </w:r>
      <w:r w:rsidDel="00000000" w:rsidR="00000000" w:rsidRPr="00000000">
        <w:rPr>
          <w:rtl w:val="0"/>
        </w:rPr>
        <w:t xml:space="preserve">)</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Facilities (</w:t>
      </w:r>
      <w:r w:rsidDel="00000000" w:rsidR="00000000" w:rsidRPr="00000000">
        <w:rPr>
          <w:rFonts w:ascii="Roboto Mono" w:cs="Roboto Mono" w:eastAsia="Roboto Mono" w:hAnsi="Roboto Mono"/>
          <w:color w:val="188038"/>
          <w:rtl w:val="0"/>
        </w:rPr>
        <w:t xml:space="preserve">https://nihs.net.in/facilities</w:t>
      </w:r>
      <w:r w:rsidDel="00000000" w:rsidR="00000000" w:rsidRPr="00000000">
        <w:rPr>
          <w:rtl w:val="0"/>
        </w:rPr>
        <w:t xml:space="preserve">)</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Courses</w:t>
      </w:r>
    </w:p>
    <w:p w:rsidR="00000000" w:rsidDel="00000000" w:rsidP="00000000" w:rsidRDefault="00000000" w:rsidRPr="00000000" w14:paraId="00000090">
      <w:pPr>
        <w:numPr>
          <w:ilvl w:val="1"/>
          <w:numId w:val="1"/>
        </w:numPr>
        <w:spacing w:after="0" w:afterAutospacing="0" w:before="0" w:beforeAutospacing="0" w:lineRule="auto"/>
        <w:ind w:left="1440" w:hanging="360"/>
      </w:pPr>
      <w:r w:rsidDel="00000000" w:rsidR="00000000" w:rsidRPr="00000000">
        <w:rPr>
          <w:rtl w:val="0"/>
        </w:rPr>
        <w:t xml:space="preserve">B.Sc. Cardiac Technology (</w:t>
      </w:r>
      <w:r w:rsidDel="00000000" w:rsidR="00000000" w:rsidRPr="00000000">
        <w:rPr>
          <w:rFonts w:ascii="Roboto Mono" w:cs="Roboto Mono" w:eastAsia="Roboto Mono" w:hAnsi="Roboto Mono"/>
          <w:color w:val="188038"/>
          <w:rtl w:val="0"/>
        </w:rPr>
        <w:t xml:space="preserve">https://nihs.net.in/bsc-cardiac-technology</w:t>
      </w:r>
      <w:r w:rsidDel="00000000" w:rsidR="00000000" w:rsidRPr="00000000">
        <w:rPr>
          <w:rtl w:val="0"/>
        </w:rPr>
        <w:t xml:space="preserve">)</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B.Sc. Physician Assistant (</w:t>
      </w:r>
      <w:r w:rsidDel="00000000" w:rsidR="00000000" w:rsidRPr="00000000">
        <w:rPr>
          <w:rFonts w:ascii="Roboto Mono" w:cs="Roboto Mono" w:eastAsia="Roboto Mono" w:hAnsi="Roboto Mono"/>
          <w:color w:val="188038"/>
          <w:rtl w:val="0"/>
        </w:rPr>
        <w:t xml:space="preserve">https://nihs.net.in/bsc-physician-assistant</w:t>
      </w:r>
      <w:r w:rsidDel="00000000" w:rsidR="00000000" w:rsidRPr="00000000">
        <w:rPr>
          <w:rtl w:val="0"/>
        </w:rPr>
        <w:t xml:space="preserve">)</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rtl w:val="0"/>
        </w:rPr>
        <w:t xml:space="preserve">B.Sc. Radiology and Imaging Technology (</w:t>
      </w:r>
      <w:r w:rsidDel="00000000" w:rsidR="00000000" w:rsidRPr="00000000">
        <w:rPr>
          <w:rFonts w:ascii="Roboto Mono" w:cs="Roboto Mono" w:eastAsia="Roboto Mono" w:hAnsi="Roboto Mono"/>
          <w:color w:val="188038"/>
          <w:rtl w:val="0"/>
        </w:rPr>
        <w:t xml:space="preserve">https://nihs.net.in/bsc-radiology-and-imaging-technology</w:t>
      </w:r>
      <w:r w:rsidDel="00000000" w:rsidR="00000000" w:rsidRPr="00000000">
        <w:rPr>
          <w:rtl w:val="0"/>
        </w:rPr>
        <w:t xml:space="preserve">)</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rtl w:val="0"/>
        </w:rPr>
        <w:t xml:space="preserve">B.Sc. Dialysis Technology (</w:t>
      </w:r>
      <w:r w:rsidDel="00000000" w:rsidR="00000000" w:rsidRPr="00000000">
        <w:rPr>
          <w:rFonts w:ascii="Roboto Mono" w:cs="Roboto Mono" w:eastAsia="Roboto Mono" w:hAnsi="Roboto Mono"/>
          <w:color w:val="188038"/>
          <w:rtl w:val="0"/>
        </w:rPr>
        <w:t xml:space="preserve">https://nihs.net.in/bsc-dialysis-technology</w:t>
      </w:r>
      <w:r w:rsidDel="00000000" w:rsidR="00000000" w:rsidRPr="00000000">
        <w:rPr>
          <w:rtl w:val="0"/>
        </w:rPr>
        <w:t xml:space="preserve">)</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B.Sc. Operation Theater &amp; Anaesthesia Technology (</w:t>
      </w:r>
      <w:r w:rsidDel="00000000" w:rsidR="00000000" w:rsidRPr="00000000">
        <w:rPr>
          <w:rFonts w:ascii="Roboto Mono" w:cs="Roboto Mono" w:eastAsia="Roboto Mono" w:hAnsi="Roboto Mono"/>
          <w:color w:val="188038"/>
          <w:rtl w:val="0"/>
        </w:rPr>
        <w:t xml:space="preserve">https://nihs.net.in/bsc-operation-theater-anaesthesia-technology</w:t>
      </w:r>
      <w:r w:rsidDel="00000000" w:rsidR="00000000" w:rsidRPr="00000000">
        <w:rPr>
          <w:rtl w:val="0"/>
        </w:rPr>
        <w:t xml:space="preserve">)</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Pay Fees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https://nihs.net.in/pay-fees</w:t>
      </w:r>
      <w:r w:rsidDel="00000000" w:rsidR="00000000" w:rsidRPr="00000000">
        <w:rPr>
          <w:rtl w:val="0"/>
        </w:rPr>
        <w:t xml:space="preserve">)</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https://nihs.net.in/contacts</w:t>
      </w:r>
      <w:r w:rsidDel="00000000" w:rsidR="00000000" w:rsidRPr="00000000">
        <w:rPr>
          <w:rtl w:val="0"/>
        </w:rPr>
        <w:t xml:space="preserve">)</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b w:val="1"/>
          <w:bCs w:val="1"/>
          <w:rtl w:val="0"/>
        </w:rPr>
        <w:t xml:space="preserve">Apply 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https://nihs.net.in/apply-now</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This digital blueprint leads directly to the consolidated contact information required to engage with the institute.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8axexyd46myk" w:id="23"/>
      <w:bookmarkEnd w:id="23"/>
      <w:r w:rsidDel="00000000" w:rsidR="00000000" w:rsidRPr="00000000">
        <w:rPr>
          <w:b w:val="1"/>
          <w:bCs w:val="1"/>
          <w:sz w:val="34"/>
          <w:szCs w:val="34"/>
          <w:rtl w:val="0"/>
        </w:rPr>
        <w:t xml:space="preserve">7.0 Master Contact Information</w:t>
      </w:r>
    </w:p>
    <w:p w:rsidR="00000000" w:rsidDel="00000000" w:rsidP="00000000" w:rsidRDefault="00000000" w:rsidRPr="00000000" w14:paraId="0000009A">
      <w:pPr>
        <w:spacing w:after="240" w:before="240" w:lineRule="auto"/>
        <w:rPr/>
      </w:pPr>
      <w:r w:rsidDel="00000000" w:rsidR="00000000" w:rsidRPr="00000000">
        <w:rPr>
          <w:rtl w:val="0"/>
        </w:rPr>
        <w:t xml:space="preserve">This final section consolidates all key contact details for the Nehru Institute of Health Sciences into a single, authoritative reference for all external and internal communications.</w:t>
      </w:r>
    </w:p>
    <w:tbl>
      <w:tblPr>
        <w:tblStyle w:val="Table7"/>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210"/>
        <w:gridCol w:w="7115"/>
        <w:tblGridChange w:id="0">
          <w:tblGrid>
            <w:gridCol w:w="2210"/>
            <w:gridCol w:w="711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Contact Method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Details</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Primary Phone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+91 9600333152</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Email Address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admissions@nehrucolleges.com</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Physical Address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Nehru Gardens, TM Palayam, Coimbatore 641 018, Tamilnadu</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Office Hours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Mon-Sat: 9.30am To 7.00pm</w:t>
            </w:r>
          </w:p>
        </w:tc>
      </w:tr>
    </w:tbl>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