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5C4DF" w14:textId="09956E25" w:rsidR="000D61B4" w:rsidRPr="000D61B4" w:rsidRDefault="000D61B4" w:rsidP="000D61B4">
      <w:pPr>
        <w:rPr>
          <w:b/>
          <w:bCs/>
        </w:rPr>
      </w:pPr>
      <w:r w:rsidRPr="000D61B4">
        <w:rPr>
          <w:b/>
          <w:bCs/>
        </w:rPr>
        <w:t xml:space="preserve">Day 5 of the Bioinformatics Internship at </w:t>
      </w:r>
      <w:proofErr w:type="spellStart"/>
      <w:r w:rsidRPr="000D61B4">
        <w:rPr>
          <w:b/>
          <w:bCs/>
        </w:rPr>
        <w:t>Bversity</w:t>
      </w:r>
      <w:proofErr w:type="spellEnd"/>
    </w:p>
    <w:p w14:paraId="45DE6D89" w14:textId="77777777" w:rsidR="000D61B4" w:rsidRPr="000D61B4" w:rsidRDefault="000D61B4" w:rsidP="000D61B4">
      <w:pPr>
        <w:rPr>
          <w:b/>
          <w:bCs/>
        </w:rPr>
      </w:pPr>
      <w:r w:rsidRPr="000D61B4">
        <w:rPr>
          <w:b/>
          <w:bCs/>
        </w:rPr>
        <w:t>Objective</w:t>
      </w:r>
    </w:p>
    <w:p w14:paraId="51D7EC8C" w14:textId="1039844E" w:rsidR="000D61B4" w:rsidRPr="000D61B4" w:rsidRDefault="000D61B4" w:rsidP="000D61B4">
      <w:r w:rsidRPr="000D61B4">
        <w:t>Day 5 focused on consolidating the analysis of 2D and 3D conformers by calculating and interpreting specific metrics such as the Tanimoto coefficient for 2D conformers and RMSD and scoring for 3D conformers. Participants learned how to derive meaningful insights from these results in the context of molecular similarity and structural quality.</w:t>
      </w:r>
    </w:p>
    <w:p w14:paraId="639A993D" w14:textId="77777777" w:rsidR="000D61B4" w:rsidRPr="000D61B4" w:rsidRDefault="000D61B4" w:rsidP="000D61B4">
      <w:pPr>
        <w:rPr>
          <w:b/>
          <w:bCs/>
        </w:rPr>
      </w:pPr>
      <w:r w:rsidRPr="000D61B4">
        <w:rPr>
          <w:b/>
          <w:bCs/>
        </w:rPr>
        <w:t>Workflow and Steps</w:t>
      </w:r>
    </w:p>
    <w:p w14:paraId="3CF5B16C" w14:textId="77777777" w:rsidR="000D61B4" w:rsidRPr="000D61B4" w:rsidRDefault="000D61B4" w:rsidP="000D61B4">
      <w:pPr>
        <w:rPr>
          <w:b/>
          <w:bCs/>
        </w:rPr>
      </w:pPr>
      <w:r w:rsidRPr="000D61B4">
        <w:rPr>
          <w:b/>
          <w:bCs/>
        </w:rPr>
        <w:t>1. Review of Key Metrics</w:t>
      </w:r>
    </w:p>
    <w:p w14:paraId="38A4442B" w14:textId="77777777" w:rsidR="000D61B4" w:rsidRPr="000D61B4" w:rsidRDefault="000D61B4" w:rsidP="000D61B4">
      <w:pPr>
        <w:numPr>
          <w:ilvl w:val="0"/>
          <w:numId w:val="1"/>
        </w:numPr>
      </w:pPr>
      <w:r w:rsidRPr="000D61B4">
        <w:rPr>
          <w:b/>
          <w:bCs/>
        </w:rPr>
        <w:t>Tanimoto Coefficient</w:t>
      </w:r>
      <w:r w:rsidRPr="000D61B4">
        <w:t xml:space="preserve">: A similarity metric used to compare 2D molecular fingerprints. It ranges from 0 to 1: </w:t>
      </w:r>
    </w:p>
    <w:p w14:paraId="10D7E77C" w14:textId="77777777" w:rsidR="000D61B4" w:rsidRPr="000D61B4" w:rsidRDefault="000D61B4" w:rsidP="000D61B4">
      <w:pPr>
        <w:numPr>
          <w:ilvl w:val="1"/>
          <w:numId w:val="1"/>
        </w:numPr>
      </w:pPr>
      <w:r w:rsidRPr="000D61B4">
        <w:t>Values closer to 1 indicate higher similarity.</w:t>
      </w:r>
    </w:p>
    <w:p w14:paraId="45D84CEC" w14:textId="77777777" w:rsidR="000D61B4" w:rsidRPr="000D61B4" w:rsidRDefault="000D61B4" w:rsidP="000D61B4">
      <w:pPr>
        <w:numPr>
          <w:ilvl w:val="1"/>
          <w:numId w:val="1"/>
        </w:numPr>
      </w:pPr>
      <w:r w:rsidRPr="000D61B4">
        <w:t xml:space="preserve">A value of 0.344 suggests moderate to low similarity between the two 2D conformers </w:t>
      </w:r>
      <w:proofErr w:type="spellStart"/>
      <w:r w:rsidRPr="000D61B4">
        <w:t>analyzed</w:t>
      </w:r>
      <w:proofErr w:type="spellEnd"/>
      <w:r w:rsidRPr="000D61B4">
        <w:t>.</w:t>
      </w:r>
    </w:p>
    <w:p w14:paraId="160BE183" w14:textId="77777777" w:rsidR="000D61B4" w:rsidRPr="000D61B4" w:rsidRDefault="000D61B4" w:rsidP="000D61B4">
      <w:pPr>
        <w:numPr>
          <w:ilvl w:val="0"/>
          <w:numId w:val="1"/>
        </w:numPr>
      </w:pPr>
      <w:r w:rsidRPr="000D61B4">
        <w:rPr>
          <w:b/>
          <w:bCs/>
        </w:rPr>
        <w:t>RMSD (Root Mean Square Deviation)</w:t>
      </w:r>
      <w:r w:rsidRPr="000D61B4">
        <w:t xml:space="preserve">: Measures the structural deviation between conformers. </w:t>
      </w:r>
    </w:p>
    <w:p w14:paraId="60D72805" w14:textId="77777777" w:rsidR="000D61B4" w:rsidRPr="000D61B4" w:rsidRDefault="000D61B4" w:rsidP="000D61B4">
      <w:pPr>
        <w:numPr>
          <w:ilvl w:val="1"/>
          <w:numId w:val="1"/>
        </w:numPr>
      </w:pPr>
      <w:r w:rsidRPr="000D61B4">
        <w:t>The highest RMSD value of 0.723 indicates reasonable alignment but suggests some deviation.</w:t>
      </w:r>
    </w:p>
    <w:p w14:paraId="392721F5" w14:textId="77777777" w:rsidR="000D61B4" w:rsidRPr="000D61B4" w:rsidRDefault="000D61B4" w:rsidP="000D61B4">
      <w:pPr>
        <w:numPr>
          <w:ilvl w:val="0"/>
          <w:numId w:val="1"/>
        </w:numPr>
      </w:pPr>
      <w:r w:rsidRPr="000D61B4">
        <w:rPr>
          <w:b/>
          <w:bCs/>
        </w:rPr>
        <w:t>Score</w:t>
      </w:r>
      <w:r w:rsidRPr="000D61B4">
        <w:t xml:space="preserve">: Reflects the stability or energy level of the 3D conformer. </w:t>
      </w:r>
    </w:p>
    <w:p w14:paraId="36D8A958" w14:textId="320CC0BE" w:rsidR="000D61B4" w:rsidRPr="000D61B4" w:rsidRDefault="000D61B4" w:rsidP="000D61B4">
      <w:pPr>
        <w:numPr>
          <w:ilvl w:val="1"/>
          <w:numId w:val="1"/>
        </w:numPr>
      </w:pPr>
      <w:r w:rsidRPr="000D61B4">
        <w:t xml:space="preserve">A score of </w:t>
      </w:r>
      <w:r w:rsidRPr="000D61B4">
        <w:rPr>
          <w:b/>
          <w:bCs/>
        </w:rPr>
        <w:t>71.777</w:t>
      </w:r>
      <w:r w:rsidRPr="000D61B4">
        <w:t xml:space="preserve"> highlights a relatively stable structure suitable for further studies.</w:t>
      </w:r>
    </w:p>
    <w:p w14:paraId="30E564B2" w14:textId="77777777" w:rsidR="000D61B4" w:rsidRPr="000D61B4" w:rsidRDefault="000D61B4" w:rsidP="000D61B4">
      <w:pPr>
        <w:rPr>
          <w:b/>
          <w:bCs/>
        </w:rPr>
      </w:pPr>
      <w:r w:rsidRPr="000D61B4">
        <w:rPr>
          <w:b/>
          <w:bCs/>
        </w:rPr>
        <w:t>2. Calculation of Metrics</w:t>
      </w:r>
    </w:p>
    <w:p w14:paraId="6B54BE54" w14:textId="77777777" w:rsidR="000D61B4" w:rsidRPr="000D61B4" w:rsidRDefault="000D61B4" w:rsidP="000D61B4">
      <w:pPr>
        <w:numPr>
          <w:ilvl w:val="0"/>
          <w:numId w:val="2"/>
        </w:numPr>
      </w:pPr>
      <w:r w:rsidRPr="000D61B4">
        <w:rPr>
          <w:b/>
          <w:bCs/>
        </w:rPr>
        <w:t>Tanimoto Coefficient</w:t>
      </w:r>
      <w:r w:rsidRPr="000D61B4">
        <w:t xml:space="preserve">: </w:t>
      </w:r>
    </w:p>
    <w:p w14:paraId="2D16892A" w14:textId="311419D5" w:rsidR="000D61B4" w:rsidRPr="000D61B4" w:rsidRDefault="000D61B4" w:rsidP="000D61B4">
      <w:pPr>
        <w:numPr>
          <w:ilvl w:val="1"/>
          <w:numId w:val="2"/>
        </w:numPr>
      </w:pPr>
      <w:r w:rsidRPr="000D61B4">
        <w:t xml:space="preserve">Molecular fingerprints were generated for the 2D conformers using algorithms like Morgan or </w:t>
      </w:r>
      <w:r>
        <w:t>MAACS</w:t>
      </w:r>
      <w:r w:rsidRPr="000D61B4">
        <w:t xml:space="preserve"> fingerprints.</w:t>
      </w:r>
    </w:p>
    <w:p w14:paraId="5498D26B" w14:textId="0FD290C6" w:rsidR="000D61B4" w:rsidRPr="000D61B4" w:rsidRDefault="000D61B4" w:rsidP="000D61B4">
      <w:pPr>
        <w:numPr>
          <w:ilvl w:val="1"/>
          <w:numId w:val="2"/>
        </w:numPr>
      </w:pPr>
      <w:r w:rsidRPr="000D61B4">
        <w:t xml:space="preserve">The Tanimoto coefficient was calculated using </w:t>
      </w:r>
      <w:proofErr w:type="spellStart"/>
      <w:r w:rsidRPr="000D61B4">
        <w:t>RDKit</w:t>
      </w:r>
      <w:proofErr w:type="spellEnd"/>
      <w:r w:rsidRPr="000D61B4">
        <w:t xml:space="preserve"> functions</w:t>
      </w:r>
    </w:p>
    <w:p w14:paraId="00755605" w14:textId="77777777" w:rsidR="000D61B4" w:rsidRPr="000D61B4" w:rsidRDefault="000D61B4" w:rsidP="000D61B4">
      <w:pPr>
        <w:numPr>
          <w:ilvl w:val="0"/>
          <w:numId w:val="2"/>
        </w:numPr>
      </w:pPr>
      <w:r w:rsidRPr="000D61B4">
        <w:rPr>
          <w:b/>
          <w:bCs/>
        </w:rPr>
        <w:t>RMSD</w:t>
      </w:r>
      <w:r w:rsidRPr="000D61B4">
        <w:t xml:space="preserve">: </w:t>
      </w:r>
    </w:p>
    <w:p w14:paraId="3071A382" w14:textId="3CCB6820" w:rsidR="000D61B4" w:rsidRPr="000D61B4" w:rsidRDefault="000D61B4" w:rsidP="000D61B4">
      <w:pPr>
        <w:numPr>
          <w:ilvl w:val="1"/>
          <w:numId w:val="2"/>
        </w:numPr>
      </w:pPr>
      <w:r w:rsidRPr="000D61B4">
        <w:t xml:space="preserve">Computed by comparing the generated 3D conformer with a reference structure using from </w:t>
      </w:r>
      <w:proofErr w:type="spellStart"/>
      <w:r w:rsidRPr="000D61B4">
        <w:t>RDKit</w:t>
      </w:r>
      <w:proofErr w:type="spellEnd"/>
      <w:r w:rsidRPr="000D61B4">
        <w:t>.</w:t>
      </w:r>
    </w:p>
    <w:p w14:paraId="129A73B8" w14:textId="77777777" w:rsidR="000D61B4" w:rsidRPr="000D61B4" w:rsidRDefault="000D61B4" w:rsidP="000D61B4">
      <w:pPr>
        <w:numPr>
          <w:ilvl w:val="1"/>
          <w:numId w:val="2"/>
        </w:numPr>
      </w:pPr>
      <w:r w:rsidRPr="000D61B4">
        <w:t>Multiple conformers were aligned, and the RMSD value was calculated for each, with the highest value noted.</w:t>
      </w:r>
    </w:p>
    <w:p w14:paraId="4A560F61" w14:textId="77777777" w:rsidR="000D61B4" w:rsidRPr="000D61B4" w:rsidRDefault="000D61B4" w:rsidP="000D61B4">
      <w:pPr>
        <w:numPr>
          <w:ilvl w:val="0"/>
          <w:numId w:val="2"/>
        </w:numPr>
      </w:pPr>
      <w:r w:rsidRPr="000D61B4">
        <w:rPr>
          <w:b/>
          <w:bCs/>
        </w:rPr>
        <w:t>Scoring</w:t>
      </w:r>
      <w:r w:rsidRPr="000D61B4">
        <w:t xml:space="preserve">: </w:t>
      </w:r>
    </w:p>
    <w:p w14:paraId="1DF8EC37" w14:textId="1062E3D7" w:rsidR="000D61B4" w:rsidRPr="000D61B4" w:rsidRDefault="000D61B4" w:rsidP="000D61B4">
      <w:pPr>
        <w:numPr>
          <w:ilvl w:val="1"/>
          <w:numId w:val="2"/>
        </w:numPr>
      </w:pPr>
      <w:r w:rsidRPr="000D61B4">
        <w:t>Stability scores were determined after energy minimization, reflecting the potential energy levels of the conformers.</w:t>
      </w:r>
    </w:p>
    <w:p w14:paraId="718ABBD7" w14:textId="77777777" w:rsidR="000D61B4" w:rsidRPr="000D61B4" w:rsidRDefault="000D61B4" w:rsidP="000D61B4">
      <w:pPr>
        <w:rPr>
          <w:b/>
          <w:bCs/>
        </w:rPr>
      </w:pPr>
      <w:r w:rsidRPr="000D61B4">
        <w:rPr>
          <w:b/>
          <w:bCs/>
        </w:rPr>
        <w:t>3. Result Analysis</w:t>
      </w:r>
    </w:p>
    <w:p w14:paraId="72551A58" w14:textId="77777777" w:rsidR="000D61B4" w:rsidRPr="000D61B4" w:rsidRDefault="000D61B4" w:rsidP="000D61B4">
      <w:pPr>
        <w:numPr>
          <w:ilvl w:val="0"/>
          <w:numId w:val="3"/>
        </w:numPr>
      </w:pPr>
      <w:r w:rsidRPr="000D61B4">
        <w:rPr>
          <w:b/>
          <w:bCs/>
        </w:rPr>
        <w:t>2D Conformer: Tanimoto Coefficient</w:t>
      </w:r>
      <w:r w:rsidRPr="000D61B4">
        <w:t xml:space="preserve">: </w:t>
      </w:r>
    </w:p>
    <w:p w14:paraId="45E089E5" w14:textId="77777777" w:rsidR="000D61B4" w:rsidRPr="000D61B4" w:rsidRDefault="000D61B4" w:rsidP="000D61B4">
      <w:pPr>
        <w:numPr>
          <w:ilvl w:val="1"/>
          <w:numId w:val="3"/>
        </w:numPr>
      </w:pPr>
      <w:r w:rsidRPr="000D61B4">
        <w:lastRenderedPageBreak/>
        <w:t xml:space="preserve">The obtained value of </w:t>
      </w:r>
      <w:r w:rsidRPr="000D61B4">
        <w:rPr>
          <w:b/>
          <w:bCs/>
        </w:rPr>
        <w:t>0.344</w:t>
      </w:r>
      <w:r w:rsidRPr="000D61B4">
        <w:t xml:space="preserve"> indicates some degree of structural dissimilarity. This could suggest variations in functional groups or connectivity patterns, potentially influencing molecular properties.</w:t>
      </w:r>
    </w:p>
    <w:p w14:paraId="5216EDA2" w14:textId="77777777" w:rsidR="000D61B4" w:rsidRPr="000D61B4" w:rsidRDefault="000D61B4" w:rsidP="000D61B4">
      <w:pPr>
        <w:numPr>
          <w:ilvl w:val="0"/>
          <w:numId w:val="3"/>
        </w:numPr>
      </w:pPr>
      <w:r w:rsidRPr="000D61B4">
        <w:rPr>
          <w:b/>
          <w:bCs/>
        </w:rPr>
        <w:t>3D Conformer: RMSD</w:t>
      </w:r>
      <w:r w:rsidRPr="000D61B4">
        <w:t xml:space="preserve">: </w:t>
      </w:r>
    </w:p>
    <w:p w14:paraId="54A738B7" w14:textId="77777777" w:rsidR="000D61B4" w:rsidRPr="000D61B4" w:rsidRDefault="000D61B4" w:rsidP="000D61B4">
      <w:pPr>
        <w:numPr>
          <w:ilvl w:val="1"/>
          <w:numId w:val="3"/>
        </w:numPr>
      </w:pPr>
      <w:r w:rsidRPr="000D61B4">
        <w:t xml:space="preserve">A maximum RMSD value of </w:t>
      </w:r>
      <w:r w:rsidRPr="000D61B4">
        <w:rPr>
          <w:b/>
          <w:bCs/>
        </w:rPr>
        <w:t>0.723</w:t>
      </w:r>
      <w:r w:rsidRPr="000D61B4">
        <w:t xml:space="preserve"> suggests that the generated 3D conformer aligns reasonably well with the reference but could benefit from further refinement.</w:t>
      </w:r>
    </w:p>
    <w:p w14:paraId="2E37AEA8" w14:textId="77777777" w:rsidR="000D61B4" w:rsidRPr="000D61B4" w:rsidRDefault="000D61B4" w:rsidP="000D61B4">
      <w:pPr>
        <w:numPr>
          <w:ilvl w:val="1"/>
          <w:numId w:val="3"/>
        </w:numPr>
      </w:pPr>
      <w:r w:rsidRPr="000D61B4">
        <w:t>It is within an acceptable range for initial structural studies, indicating that the conformer can still be used for docking or further analysis.</w:t>
      </w:r>
    </w:p>
    <w:p w14:paraId="29342545" w14:textId="77777777" w:rsidR="000D61B4" w:rsidRPr="000D61B4" w:rsidRDefault="000D61B4" w:rsidP="000D61B4">
      <w:pPr>
        <w:numPr>
          <w:ilvl w:val="0"/>
          <w:numId w:val="3"/>
        </w:numPr>
      </w:pPr>
      <w:r w:rsidRPr="000D61B4">
        <w:rPr>
          <w:b/>
          <w:bCs/>
        </w:rPr>
        <w:t>3D Conformer: Score</w:t>
      </w:r>
      <w:r w:rsidRPr="000D61B4">
        <w:t xml:space="preserve">: </w:t>
      </w:r>
    </w:p>
    <w:p w14:paraId="5086916C" w14:textId="77777777" w:rsidR="000D61B4" w:rsidRPr="000D61B4" w:rsidRDefault="000D61B4" w:rsidP="000D61B4">
      <w:pPr>
        <w:numPr>
          <w:ilvl w:val="1"/>
          <w:numId w:val="3"/>
        </w:numPr>
      </w:pPr>
      <w:r w:rsidRPr="000D61B4">
        <w:t xml:space="preserve">The score of </w:t>
      </w:r>
      <w:r w:rsidRPr="000D61B4">
        <w:rPr>
          <w:b/>
          <w:bCs/>
        </w:rPr>
        <w:t>71.777</w:t>
      </w:r>
      <w:r w:rsidRPr="000D61B4">
        <w:t xml:space="preserve"> demonstrates that the 3D conformer has relatively low energy, making it a stable candidate for molecular </w:t>
      </w:r>
      <w:proofErr w:type="spellStart"/>
      <w:r w:rsidRPr="000D61B4">
        <w:t>modeling</w:t>
      </w:r>
      <w:proofErr w:type="spellEnd"/>
      <w:r w:rsidRPr="000D61B4">
        <w:t xml:space="preserve"> or docking.</w:t>
      </w:r>
    </w:p>
    <w:p w14:paraId="04A6F417" w14:textId="77777777" w:rsidR="000D61B4" w:rsidRPr="000D61B4" w:rsidRDefault="000D61B4" w:rsidP="000D61B4">
      <w:pPr>
        <w:rPr>
          <w:b/>
          <w:bCs/>
        </w:rPr>
      </w:pPr>
      <w:r w:rsidRPr="000D61B4">
        <w:rPr>
          <w:b/>
          <w:bCs/>
        </w:rPr>
        <w:t>4. Insights and Interpretations</w:t>
      </w:r>
    </w:p>
    <w:p w14:paraId="13EEB887" w14:textId="77777777" w:rsidR="000D61B4" w:rsidRPr="000D61B4" w:rsidRDefault="000D61B4" w:rsidP="000D61B4">
      <w:pPr>
        <w:numPr>
          <w:ilvl w:val="0"/>
          <w:numId w:val="4"/>
        </w:numPr>
      </w:pPr>
      <w:r w:rsidRPr="000D61B4">
        <w:rPr>
          <w:b/>
          <w:bCs/>
        </w:rPr>
        <w:t>Molecular Similarity</w:t>
      </w:r>
      <w:r w:rsidRPr="000D61B4">
        <w:t xml:space="preserve">: </w:t>
      </w:r>
    </w:p>
    <w:p w14:paraId="4829BFED" w14:textId="77777777" w:rsidR="000D61B4" w:rsidRPr="000D61B4" w:rsidRDefault="000D61B4" w:rsidP="000D61B4">
      <w:pPr>
        <w:numPr>
          <w:ilvl w:val="1"/>
          <w:numId w:val="4"/>
        </w:numPr>
      </w:pPr>
      <w:r w:rsidRPr="000D61B4">
        <w:t xml:space="preserve">The moderate Tanimoto coefficient indicates that the two molecules being compared may share partial structural features but differ significantly in other areas. This information is valuable for designing </w:t>
      </w:r>
      <w:proofErr w:type="spellStart"/>
      <w:r w:rsidRPr="000D61B4">
        <w:t>analogs</w:t>
      </w:r>
      <w:proofErr w:type="spellEnd"/>
      <w:r w:rsidRPr="000D61B4">
        <w:t xml:space="preserve"> or evaluating chemical diversity.</w:t>
      </w:r>
    </w:p>
    <w:p w14:paraId="04B4B95F" w14:textId="77777777" w:rsidR="000D61B4" w:rsidRPr="000D61B4" w:rsidRDefault="000D61B4" w:rsidP="000D61B4">
      <w:pPr>
        <w:numPr>
          <w:ilvl w:val="0"/>
          <w:numId w:val="4"/>
        </w:numPr>
      </w:pPr>
      <w:r w:rsidRPr="000D61B4">
        <w:rPr>
          <w:b/>
          <w:bCs/>
        </w:rPr>
        <w:t>Structural Alignment</w:t>
      </w:r>
      <w:r w:rsidRPr="000D61B4">
        <w:t xml:space="preserve">: </w:t>
      </w:r>
    </w:p>
    <w:p w14:paraId="243835EC" w14:textId="77777777" w:rsidR="000D61B4" w:rsidRPr="000D61B4" w:rsidRDefault="000D61B4" w:rsidP="000D61B4">
      <w:pPr>
        <w:numPr>
          <w:ilvl w:val="1"/>
          <w:numId w:val="4"/>
        </w:numPr>
      </w:pPr>
      <w:r w:rsidRPr="000D61B4">
        <w:t>The RMSD value highlights a reasonable fit between the generated and reference conformers. Minor adjustments to parameters or using alternative force fields could improve alignment.</w:t>
      </w:r>
    </w:p>
    <w:p w14:paraId="1B79725B" w14:textId="77777777" w:rsidR="000D61B4" w:rsidRPr="000D61B4" w:rsidRDefault="000D61B4" w:rsidP="000D61B4">
      <w:pPr>
        <w:numPr>
          <w:ilvl w:val="0"/>
          <w:numId w:val="4"/>
        </w:numPr>
      </w:pPr>
      <w:r w:rsidRPr="000D61B4">
        <w:rPr>
          <w:b/>
          <w:bCs/>
        </w:rPr>
        <w:t>Stability</w:t>
      </w:r>
      <w:r w:rsidRPr="000D61B4">
        <w:t xml:space="preserve">: </w:t>
      </w:r>
    </w:p>
    <w:p w14:paraId="1D24DBD0" w14:textId="77777777" w:rsidR="000D61B4" w:rsidRPr="000D61B4" w:rsidRDefault="000D61B4" w:rsidP="000D61B4">
      <w:pPr>
        <w:numPr>
          <w:ilvl w:val="1"/>
          <w:numId w:val="4"/>
        </w:numPr>
      </w:pPr>
      <w:r w:rsidRPr="000D61B4">
        <w:t>The high score reflects a conformer with good structural stability, making it a strong candidate for further studies, such as binding affinity analysis or molecular dynamics simulations.</w:t>
      </w:r>
    </w:p>
    <w:p w14:paraId="792A6DA3" w14:textId="77777777" w:rsidR="000D61B4" w:rsidRPr="000D61B4" w:rsidRDefault="000D61B4" w:rsidP="000D61B4">
      <w:pPr>
        <w:rPr>
          <w:b/>
          <w:bCs/>
        </w:rPr>
      </w:pPr>
      <w:r w:rsidRPr="000D61B4">
        <w:rPr>
          <w:b/>
          <w:bCs/>
        </w:rPr>
        <w:t>5. Practical Applications</w:t>
      </w:r>
    </w:p>
    <w:p w14:paraId="6BBD1015" w14:textId="77777777" w:rsidR="000D61B4" w:rsidRPr="000D61B4" w:rsidRDefault="000D61B4" w:rsidP="000D61B4">
      <w:pPr>
        <w:numPr>
          <w:ilvl w:val="0"/>
          <w:numId w:val="5"/>
        </w:numPr>
      </w:pPr>
      <w:r w:rsidRPr="000D61B4">
        <w:rPr>
          <w:b/>
          <w:bCs/>
        </w:rPr>
        <w:t>Drug Discovery</w:t>
      </w:r>
      <w:r w:rsidRPr="000D61B4">
        <w:t xml:space="preserve">: </w:t>
      </w:r>
    </w:p>
    <w:p w14:paraId="4F1ED7DC" w14:textId="77777777" w:rsidR="000D61B4" w:rsidRPr="000D61B4" w:rsidRDefault="000D61B4" w:rsidP="000D61B4">
      <w:pPr>
        <w:numPr>
          <w:ilvl w:val="1"/>
          <w:numId w:val="5"/>
        </w:numPr>
      </w:pPr>
      <w:r w:rsidRPr="000D61B4">
        <w:t>The Tanimoto coefficient can help identify structurally similar compounds with potential biological activity.</w:t>
      </w:r>
    </w:p>
    <w:p w14:paraId="6D4BF1DB" w14:textId="77777777" w:rsidR="000D61B4" w:rsidRPr="000D61B4" w:rsidRDefault="000D61B4" w:rsidP="000D61B4">
      <w:pPr>
        <w:numPr>
          <w:ilvl w:val="1"/>
          <w:numId w:val="5"/>
        </w:numPr>
      </w:pPr>
      <w:r w:rsidRPr="000D61B4">
        <w:t xml:space="preserve">RMSD and scoring metrics are critical for docking studies, </w:t>
      </w:r>
      <w:proofErr w:type="gramStart"/>
      <w:r w:rsidRPr="000D61B4">
        <w:t>where</w:t>
      </w:r>
      <w:proofErr w:type="gramEnd"/>
      <w:r w:rsidRPr="000D61B4">
        <w:t xml:space="preserve"> structural alignment and stability influence binding efficacy.</w:t>
      </w:r>
    </w:p>
    <w:p w14:paraId="158A3DB8" w14:textId="77777777" w:rsidR="000D61B4" w:rsidRPr="000D61B4" w:rsidRDefault="000D61B4" w:rsidP="000D61B4">
      <w:pPr>
        <w:numPr>
          <w:ilvl w:val="0"/>
          <w:numId w:val="5"/>
        </w:numPr>
      </w:pPr>
      <w:r w:rsidRPr="000D61B4">
        <w:rPr>
          <w:b/>
          <w:bCs/>
        </w:rPr>
        <w:t>Lead Optimization</w:t>
      </w:r>
      <w:r w:rsidRPr="000D61B4">
        <w:t xml:space="preserve">: </w:t>
      </w:r>
    </w:p>
    <w:p w14:paraId="736E89B1" w14:textId="77777777" w:rsidR="000D61B4" w:rsidRPr="000D61B4" w:rsidRDefault="000D61B4" w:rsidP="000D61B4">
      <w:pPr>
        <w:numPr>
          <w:ilvl w:val="1"/>
          <w:numId w:val="5"/>
        </w:numPr>
      </w:pPr>
      <w:r w:rsidRPr="000D61B4">
        <w:t>Results provide insights into modifying structures for better similarity (higher Tanimoto coefficient) or improved stability (lower RMSD and energy score).</w:t>
      </w:r>
    </w:p>
    <w:p w14:paraId="48B917EB" w14:textId="77777777" w:rsidR="000D61B4" w:rsidRPr="000D61B4" w:rsidRDefault="000D61B4" w:rsidP="000D61B4">
      <w:pPr>
        <w:rPr>
          <w:b/>
          <w:bCs/>
        </w:rPr>
      </w:pPr>
      <w:r w:rsidRPr="000D61B4">
        <w:rPr>
          <w:b/>
          <w:bCs/>
        </w:rPr>
        <w:t>6. Challenges and Solutions</w:t>
      </w:r>
    </w:p>
    <w:p w14:paraId="7FD77F63" w14:textId="77777777" w:rsidR="000D61B4" w:rsidRPr="000D61B4" w:rsidRDefault="000D61B4" w:rsidP="000D61B4">
      <w:pPr>
        <w:numPr>
          <w:ilvl w:val="0"/>
          <w:numId w:val="6"/>
        </w:numPr>
      </w:pPr>
      <w:r w:rsidRPr="000D61B4">
        <w:rPr>
          <w:b/>
          <w:bCs/>
        </w:rPr>
        <w:t>Tanimoto Coefficient</w:t>
      </w:r>
      <w:r w:rsidRPr="000D61B4">
        <w:t xml:space="preserve">: </w:t>
      </w:r>
    </w:p>
    <w:p w14:paraId="093F042F" w14:textId="77777777" w:rsidR="000D61B4" w:rsidRPr="000D61B4" w:rsidRDefault="000D61B4" w:rsidP="000D61B4">
      <w:pPr>
        <w:numPr>
          <w:ilvl w:val="1"/>
          <w:numId w:val="6"/>
        </w:numPr>
      </w:pPr>
      <w:r w:rsidRPr="000D61B4">
        <w:t>A low value might indicate a need for improved selection of candidate molecules.</w:t>
      </w:r>
    </w:p>
    <w:p w14:paraId="5190456E" w14:textId="77777777" w:rsidR="000D61B4" w:rsidRPr="000D61B4" w:rsidRDefault="000D61B4" w:rsidP="000D61B4">
      <w:pPr>
        <w:numPr>
          <w:ilvl w:val="0"/>
          <w:numId w:val="6"/>
        </w:numPr>
      </w:pPr>
      <w:r w:rsidRPr="000D61B4">
        <w:rPr>
          <w:b/>
          <w:bCs/>
        </w:rPr>
        <w:lastRenderedPageBreak/>
        <w:t>RMSD and Score</w:t>
      </w:r>
      <w:r w:rsidRPr="000D61B4">
        <w:t xml:space="preserve">: </w:t>
      </w:r>
    </w:p>
    <w:p w14:paraId="26C47C4E" w14:textId="77777777" w:rsidR="000D61B4" w:rsidRPr="000D61B4" w:rsidRDefault="000D61B4" w:rsidP="000D61B4">
      <w:pPr>
        <w:numPr>
          <w:ilvl w:val="1"/>
          <w:numId w:val="6"/>
        </w:numPr>
      </w:pPr>
      <w:r w:rsidRPr="000D61B4">
        <w:t>High RMSD values may require better initial positioning or refinement of conformer generation settings.</w:t>
      </w:r>
    </w:p>
    <w:p w14:paraId="1AD25374" w14:textId="77777777" w:rsidR="000D61B4" w:rsidRPr="000D61B4" w:rsidRDefault="000D61B4" w:rsidP="000D61B4">
      <w:pPr>
        <w:rPr>
          <w:b/>
          <w:bCs/>
        </w:rPr>
      </w:pPr>
      <w:r w:rsidRPr="000D61B4">
        <w:rPr>
          <w:b/>
          <w:bCs/>
        </w:rPr>
        <w:t>Key Learnings</w:t>
      </w:r>
    </w:p>
    <w:p w14:paraId="11D84FCD" w14:textId="77777777" w:rsidR="000D61B4" w:rsidRPr="000D61B4" w:rsidRDefault="000D61B4" w:rsidP="000D61B4">
      <w:pPr>
        <w:numPr>
          <w:ilvl w:val="0"/>
          <w:numId w:val="7"/>
        </w:numPr>
      </w:pPr>
      <w:r w:rsidRPr="000D61B4">
        <w:t>Practical experience in calculating and interpreting Tanimoto coefficients, RMSD values, and scoring metrics.</w:t>
      </w:r>
    </w:p>
    <w:p w14:paraId="327A29F7" w14:textId="77777777" w:rsidR="000D61B4" w:rsidRPr="000D61B4" w:rsidRDefault="000D61B4" w:rsidP="000D61B4">
      <w:pPr>
        <w:numPr>
          <w:ilvl w:val="0"/>
          <w:numId w:val="7"/>
        </w:numPr>
      </w:pPr>
      <w:r w:rsidRPr="000D61B4">
        <w:t xml:space="preserve">Understanding the implications of these metrics in molecular </w:t>
      </w:r>
      <w:proofErr w:type="spellStart"/>
      <w:r w:rsidRPr="000D61B4">
        <w:t>modeling</w:t>
      </w:r>
      <w:proofErr w:type="spellEnd"/>
      <w:r w:rsidRPr="000D61B4">
        <w:t xml:space="preserve"> and drug design.</w:t>
      </w:r>
    </w:p>
    <w:p w14:paraId="13A8AEF1" w14:textId="1C9B0A2C" w:rsidR="000D61B4" w:rsidRPr="000D61B4" w:rsidRDefault="000D61B4" w:rsidP="000D61B4">
      <w:pPr>
        <w:numPr>
          <w:ilvl w:val="0"/>
          <w:numId w:val="7"/>
        </w:numPr>
      </w:pPr>
      <w:r w:rsidRPr="000D61B4">
        <w:t xml:space="preserve">Proficiency in using </w:t>
      </w:r>
      <w:proofErr w:type="spellStart"/>
      <w:r w:rsidRPr="000D61B4">
        <w:t>RDKit</w:t>
      </w:r>
      <w:proofErr w:type="spellEnd"/>
      <w:r w:rsidRPr="000D61B4">
        <w:t xml:space="preserve"> for bioinformatics analyses.</w:t>
      </w:r>
    </w:p>
    <w:p w14:paraId="05D8BC28" w14:textId="77777777" w:rsidR="000D61B4" w:rsidRPr="000D61B4" w:rsidRDefault="000D61B4" w:rsidP="000D61B4">
      <w:pPr>
        <w:rPr>
          <w:b/>
          <w:bCs/>
        </w:rPr>
      </w:pPr>
      <w:r w:rsidRPr="000D61B4">
        <w:rPr>
          <w:b/>
          <w:bCs/>
        </w:rPr>
        <w:t>Conclusion</w:t>
      </w:r>
    </w:p>
    <w:p w14:paraId="66B70353" w14:textId="77777777" w:rsidR="000D61B4" w:rsidRPr="000D61B4" w:rsidRDefault="000D61B4" w:rsidP="000D61B4">
      <w:r w:rsidRPr="000D61B4">
        <w:t>Day 5 provided valuable insights into the evaluation of molecular properties through advanced metrics. The results—</w:t>
      </w:r>
      <w:r w:rsidRPr="000D61B4">
        <w:rPr>
          <w:b/>
          <w:bCs/>
        </w:rPr>
        <w:t>Tanimoto coefficient (0.344)</w:t>
      </w:r>
      <w:r w:rsidRPr="000D61B4">
        <w:t xml:space="preserve">, </w:t>
      </w:r>
      <w:r w:rsidRPr="000D61B4">
        <w:rPr>
          <w:b/>
          <w:bCs/>
        </w:rPr>
        <w:t>RMSD (0.723)</w:t>
      </w:r>
      <w:r w:rsidRPr="000D61B4">
        <w:t xml:space="preserve">, and </w:t>
      </w:r>
      <w:r w:rsidRPr="000D61B4">
        <w:rPr>
          <w:b/>
          <w:bCs/>
        </w:rPr>
        <w:t>Score (71.777)</w:t>
      </w:r>
      <w:r w:rsidRPr="000D61B4">
        <w:t xml:space="preserve">—demonstrated the potential and limitations of the </w:t>
      </w:r>
      <w:proofErr w:type="spellStart"/>
      <w:r w:rsidRPr="000D61B4">
        <w:t>analyzed</w:t>
      </w:r>
      <w:proofErr w:type="spellEnd"/>
      <w:r w:rsidRPr="000D61B4">
        <w:t xml:space="preserve"> conformers. These metrics are crucial in advancing molecular </w:t>
      </w:r>
      <w:proofErr w:type="spellStart"/>
      <w:r w:rsidRPr="000D61B4">
        <w:t>modeling</w:t>
      </w:r>
      <w:proofErr w:type="spellEnd"/>
      <w:r w:rsidRPr="000D61B4">
        <w:t xml:space="preserve"> efforts and guiding the selection of drug candidates in bioinformatics workflows.</w:t>
      </w:r>
    </w:p>
    <w:p w14:paraId="015B4AEC" w14:textId="77777777" w:rsidR="009D119C" w:rsidRDefault="009D119C"/>
    <w:sectPr w:rsidR="009D1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0B09"/>
    <w:multiLevelType w:val="multilevel"/>
    <w:tmpl w:val="F6FA8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126AD"/>
    <w:multiLevelType w:val="multilevel"/>
    <w:tmpl w:val="D71A8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91800"/>
    <w:multiLevelType w:val="multilevel"/>
    <w:tmpl w:val="CCEE8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302CF"/>
    <w:multiLevelType w:val="multilevel"/>
    <w:tmpl w:val="F62A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F1D6B"/>
    <w:multiLevelType w:val="multilevel"/>
    <w:tmpl w:val="A650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063DD"/>
    <w:multiLevelType w:val="multilevel"/>
    <w:tmpl w:val="CCCC4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D2B45"/>
    <w:multiLevelType w:val="multilevel"/>
    <w:tmpl w:val="465E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463097">
    <w:abstractNumId w:val="0"/>
  </w:num>
  <w:num w:numId="2" w16cid:durableId="1594392570">
    <w:abstractNumId w:val="1"/>
  </w:num>
  <w:num w:numId="3" w16cid:durableId="1341934014">
    <w:abstractNumId w:val="5"/>
  </w:num>
  <w:num w:numId="4" w16cid:durableId="1082525752">
    <w:abstractNumId w:val="3"/>
  </w:num>
  <w:num w:numId="5" w16cid:durableId="793330473">
    <w:abstractNumId w:val="6"/>
  </w:num>
  <w:num w:numId="6" w16cid:durableId="965701547">
    <w:abstractNumId w:val="2"/>
  </w:num>
  <w:num w:numId="7" w16cid:durableId="1860579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1B4"/>
    <w:rsid w:val="000D61B4"/>
    <w:rsid w:val="003F53A5"/>
    <w:rsid w:val="009D119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0564"/>
  <w15:chartTrackingRefBased/>
  <w15:docId w15:val="{EEF2757B-C169-4A07-ADE1-7866DB82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109772">
      <w:bodyDiv w:val="1"/>
      <w:marLeft w:val="0"/>
      <w:marRight w:val="0"/>
      <w:marTop w:val="0"/>
      <w:marBottom w:val="0"/>
      <w:divBdr>
        <w:top w:val="none" w:sz="0" w:space="0" w:color="auto"/>
        <w:left w:val="none" w:sz="0" w:space="0" w:color="auto"/>
        <w:bottom w:val="none" w:sz="0" w:space="0" w:color="auto"/>
        <w:right w:val="none" w:sz="0" w:space="0" w:color="auto"/>
      </w:divBdr>
    </w:div>
    <w:div w:id="208877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Mridula SJ</dc:creator>
  <cp:keywords/>
  <dc:description/>
  <cp:lastModifiedBy>Mridula SJ</cp:lastModifiedBy>
  <cp:revision>1</cp:revision>
  <dcterms:created xsi:type="dcterms:W3CDTF">2024-12-03T18:19:00Z</dcterms:created>
  <dcterms:modified xsi:type="dcterms:W3CDTF">2024-12-03T18:22:00Z</dcterms:modified>
</cp:coreProperties>
</file>