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8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5E3B"/>
          <w:sz w:val="80"/>
          <w:szCs w:val="80"/>
        </w:rPr>
        <w:t xml:space="preserve">SAH</w:t>
      </w:r>
    </w:p>
    <w:p>
      <w:pPr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Acompanhamento de Habilitações</w:t>
      </w:r>
    </w:p>
    <w:p>
      <w:pPr>
        <w:spacing w:after="200" w:before="200"/>
      </w:pPr>
      <w:r>
        <w:t xml:space="preserve"/>
      </w:r>
    </w:p>
    <w:p>
      <w:pPr>
        <w:pBdr>
          <w:top w:val="single" w:color="1B5E3B" w:sz="6"/>
          <w:bottom w:val="single" w:color="1B5E3B" w:sz="6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color w:val="1B5E3B"/>
          <w:sz w:val="36"/>
          <w:szCs w:val="36"/>
        </w:rPr>
        <w:t xml:space="preserve">Relatório de Mudanças — Funcionalidade de Exportação da Tabela</w:t>
      </w:r>
    </w:p>
    <w:p>
      <w:pPr>
        <w:spacing w:after="20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Data: 19/06/2026</w:t>
      </w:r>
    </w:p>
    <w:p>
      <w:pPr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Versão: 1.0</w:t>
      </w:r>
    </w:p>
    <w:p>
      <w:pPr>
        <w:spacing w:after="600" w:before="60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B5E3B" w:sz="8"/>
        </w:pBdr>
        <w:spacing w:after="180" w:before="360"/>
      </w:pPr>
      <w:r>
        <w:rPr>
          <w:rFonts w:ascii="Arial" w:cs="Arial" w:eastAsia="Arial" w:hAnsi="Arial"/>
          <w:b/>
          <w:bCs/>
          <w:color w:val="1B5E3B"/>
          <w:sz w:val="36"/>
          <w:szCs w:val="36"/>
        </w:rPr>
        <w:t xml:space="preserve">1. Visão Geral da Mudança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Foi implementada uma funcionalidade de exportação de dados na tabela de propostas (ProposalTable). O usuário pode agora exportar os dados atualmente visíveis na tabela — com todos os filtros aplicados — em quatro formatos distintos.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1.1 Formatos disponíveis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Word (.docx) — documento formatado com tabela de dados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Excel (.xlsx) — planilha com cabeçalhos e linhas de dados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CSV (.csv) — arquivo de texto separado por vírgulas, com BOM UTF-8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PDF (.pdf) — documento em modo paisagem com tabela estilizada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1.2 Comportamento do botão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botão "Exportar" aparece no cabeçalho de cada tabela de propostas. Ao clicar, um menu dropdown é exibido com as quatro opções de formato. A exportação sempre considera os dados filtrados — nunca apenas a página visível.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B5E3B"/>
                <w:sz w:val="20"/>
                <w:szCs w:val="20"/>
              </w:rPr>
              <w:t xml:space="preserve">[ Print: botão Exportar no cabeçalho da tabela ]</w:t>
            </w:r>
          </w:p>
        </w:tc>
      </w:tr>
      <w:tr>
        <w:trPr>
          <w:trHeight w:val="600" w:hRule="exact"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</w:tcPr>
          <w:p>
            <w: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</w:tcPr>
          <w:p>
            <w: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</w:tcPr>
          <w:p>
            <w: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</w:tcPr>
          <w:p>
            <w: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</w:tcPr>
          <w:p>
            <w: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</w:tcPr>
          <w:p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Figura 1 — Botão de exportação no cabeçalho da tabela</w:t>
      </w:r>
    </w:p>
    <w:p>
      <w:r>
        <w:br w:type="page"/>
      </w:r>
    </w:p>
    <w:p>
      <w:pPr>
        <w:pStyle w:val="Heading1"/>
        <w:pBdr>
          <w:bottom w:val="single" w:color="1B5E3B" w:sz="8"/>
        </w:pBdr>
        <w:spacing w:after="180" w:before="360"/>
      </w:pPr>
      <w:r>
        <w:rPr>
          <w:rFonts w:ascii="Arial" w:cs="Arial" w:eastAsia="Arial" w:hAnsi="Arial"/>
          <w:b/>
          <w:bCs/>
          <w:color w:val="1B5E3B"/>
          <w:sz w:val="36"/>
          <w:szCs w:val="36"/>
        </w:rPr>
        <w:t xml:space="preserve">2. Arquitetura dos Arquivos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implementação foi dividida em dois módulos independentes, seguindo o padrão de separação de responsabilidades adotado no projeto: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2.1 Biblioteca de exportação (src/lib/export/)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Funções puras de exportação, sem dependência de componentes React. Cada formato tem seu próprio arquivo.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src/lib/export/helpers.ts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ColumnKey, getExportValue(), buildRows(), triggerDownload()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src/lib/export/csv.ts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exportCSV() — geração nativa sem biblioteca externa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src/lib/export/toXlsx.ts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exportXLSX() — SheetJS (xlsx), dynamic import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src/lib/export/toDocx.ts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exportDOCX() — biblioteca docx, dynamic import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src/lib/export/toPdf.ts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exportPDF() — jspdf + jspdf-autotable, dynamic import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2.2 Componente de interface (src/components/tableExport/)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Componente React responsável pela UI do botão e pelo orquestramento das chamadas de exportação.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src/components/tableExport/page.tsx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Botão com dropdown, lógica de chamada por formato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src/components/tableExport/styled.ts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Estilos do botão, dropdown e itens de menu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555500"/>
                <w:sz w:val="20"/>
                <w:szCs w:val="20"/>
              </w:rPr>
              <w:t xml:space="preserve">Nota: todos os formatos usam dynamic import — a biblioteca só é carregada no momento do clique, sem impacto no bundle inicial da aplicação.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5E3B" w:sz="8"/>
        </w:pBdr>
        <w:spacing w:after="180" w:before="360"/>
      </w:pPr>
      <w:r>
        <w:rPr>
          <w:rFonts w:ascii="Arial" w:cs="Arial" w:eastAsia="Arial" w:hAnsi="Arial"/>
          <w:b/>
          <w:bCs/>
          <w:color w:val="1B5E3B"/>
          <w:sz w:val="36"/>
          <w:szCs w:val="36"/>
        </w:rPr>
        <w:t xml:space="preserve">3. Fluxo de Dados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diagrama abaixo representa o caminho dos dados desde a tabela até o arquivo gerado: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B5E3B"/>
                <w:sz w:val="20"/>
                <w:szCs w:val="20"/>
              </w:rPr>
              <w:t xml:space="preserve">[ Print: diagrama ou print do código mostrando o fluxo filteredProposals → buildRows → export function ]</w:t>
            </w:r>
          </w:p>
        </w:tc>
      </w:tr>
      <w:tr>
        <w:trPr>
          <w:trHeight w:val="600" w:hRule="exact"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</w:tcPr>
          <w:p>
            <w: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</w:tcPr>
          <w:p>
            <w: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</w:tcPr>
          <w:p>
            <w: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</w:tcPr>
          <w:p>
            <w: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</w:tcPr>
          <w:p>
            <w: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</w:tcPr>
          <w:p>
            <w: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</w:tcPr>
          <w:p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Figura 2 — Fluxo de dados da exportação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3.1 Descrição do fluxo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ProposalTable calcula filteredProposals (dados com todos os filtros aplicados)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filteredProposals é passado como prop data para o componente TableExport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Ao clicar em um formato, TableExport chama buildRows(data, columns) para serializar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função de exportação do formato recebe headers[] e rows[][] já prontos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arquivo é gerado e o download é acionado via triggerDownload()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5E3B" w:sz="8"/>
        </w:pBdr>
        <w:spacing w:after="180" w:before="360"/>
      </w:pPr>
      <w:r>
        <w:rPr>
          <w:rFonts w:ascii="Arial" w:cs="Arial" w:eastAsia="Arial" w:hAnsi="Arial"/>
          <w:b/>
          <w:bCs/>
          <w:color w:val="1B5E3B"/>
          <w:sz w:val="36"/>
          <w:szCs w:val="36"/>
        </w:rPr>
        <w:t xml:space="preserve">4. Demonstração por Formato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4.1 Dropdown de seleção de formato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Ao clicar no botão Exportar, o seguinte menu é exibido com as quatro opções: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B5E3B"/>
                <w:sz w:val="20"/>
                <w:szCs w:val="20"/>
              </w:rPr>
              <w:t xml:space="preserve">[ Print: dropdown aberto com as 4 opções (Word, Excel, CSV, PDF) ]</w:t>
            </w:r>
          </w:p>
        </w:tc>
      </w:tr>
      <w:tr>
        <w:trPr>
          <w:trHeight w:val="600" w:hRule="exact"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</w:tcPr>
          <w:p>
            <w: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</w:tcPr>
          <w:p>
            <w: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</w:tcPr>
          <w:p>
            <w: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</w:tcPr>
          <w:p>
            <w: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</w:tcPr>
          <w:p>
            <w: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</w:tcPr>
          <w:p>
            <w: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</w:tcPr>
          <w:p>
            <w: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Figura 3 — Menu dropdown com as opções de exportação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4.2 Exportação Word (.docx)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Gera um documento Word com uma tabela contendo cabeçalhos em verde e todas as linhas filtradas. Ideal para uso em relatórios formais.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B5E3B"/>
                <w:sz w:val="20"/>
                <w:szCs w:val="20"/>
              </w:rPr>
              <w:t xml:space="preserve">[ Print: arquivo .docx aberto no Word com a tabela exportada ]</w:t>
            </w:r>
          </w:p>
        </w:tc>
      </w:tr>
      <w:tr>
        <w:trPr>
          <w:trHeight w:val="600" w:hRule="exact"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</w:tcPr>
          <w:p>
            <w: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</w:tcPr>
          <w:p>
            <w: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</w:tcPr>
          <w:p>
            <w: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</w:tcPr>
          <w:p>
            <w: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</w:tcPr>
          <w:p>
            <w: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</w:tcPr>
          <w:p>
            <w: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</w:tcPr>
          <w:p>
            <w: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Figura 4 — Documento Word gerado pela exportação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4.3 Exportação Excel (.xlsx)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Gera uma planilha Excel com cabeçalhos na primeira linha e os dados nas linhas seguintes, na aba chamada Propostas.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B5E3B"/>
                <w:sz w:val="20"/>
                <w:szCs w:val="20"/>
              </w:rPr>
              <w:t xml:space="preserve">[ Print: arquivo .xlsx aberto no Excel com os dados ]</w:t>
            </w:r>
          </w:p>
        </w:tc>
      </w:tr>
      <w:tr>
        <w:trPr>
          <w:trHeight w:val="600" w:hRule="exact"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</w:tcPr>
          <w:p>
            <w: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</w:tcPr>
          <w:p>
            <w: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</w:tcPr>
          <w:p>
            <w: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</w:tcPr>
          <w:p>
            <w: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</w:tcPr>
          <w:p>
            <w: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</w:tcPr>
          <w:p>
            <w: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</w:tcPr>
          <w:p>
            <w: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Figura 5 — Planilha Excel gerada pela exportação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4.4 Exportação CSV (.csv)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Gera um arquivo de texto separado por vírgulas com encoding UTF-8 (BOM incluso para compatibilidade com Excel). Todos os valores são escapados com aspas duplas.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B5E3B"/>
                <w:sz w:val="20"/>
                <w:szCs w:val="20"/>
              </w:rPr>
              <w:t xml:space="preserve">[ Print: arquivo .csv aberto em editor de texto ou Excel ]</w:t>
            </w:r>
          </w:p>
        </w:tc>
      </w:tr>
      <w:tr>
        <w:trPr>
          <w:trHeight w:val="600" w:hRule="exact"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</w:tcPr>
          <w:p>
            <w: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</w:tcPr>
          <w:p>
            <w: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</w:tcPr>
          <w:p>
            <w: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</w:tcPr>
          <w:p>
            <w: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</w:tcPr>
          <w:p>
            <w: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</w:tcPr>
          <w:p>
            <w: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Figura 6 — Arquivo CSV gerado pela exportação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4.5 Exportação PDF (.pdf)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Gera um PDF em modo paisagem com cabeçalho verde escuro e linhas alternadas em cinza claro. Utiliza jspdf e o plugin jspdf-autotable.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B5E3B"/>
                <w:sz w:val="20"/>
                <w:szCs w:val="20"/>
              </w:rPr>
              <w:t xml:space="preserve">[ Print: arquivo .pdf aberto com a tabela estilizada ]</w:t>
            </w:r>
          </w:p>
        </w:tc>
      </w:tr>
      <w:tr>
        <w:trPr>
          <w:trHeight w:val="600" w:hRule="exact"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</w:tcPr>
          <w:p>
            <w: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</w:tcPr>
          <w:p>
            <w: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</w:tcPr>
          <w:p>
            <w: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</w:tcPr>
          <w:p>
            <w: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</w:tcPr>
          <w:p>
            <w: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</w:tcPr>
          <w:p>
            <w: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</w:tcPr>
          <w:p>
            <w: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Figura 7 — PDF gerado pela exportação</w:t>
      </w:r>
    </w:p>
    <w:p>
      <w:r>
        <w:br w:type="page"/>
      </w:r>
    </w:p>
    <w:p>
      <w:pPr>
        <w:pStyle w:val="Heading1"/>
        <w:pBdr>
          <w:bottom w:val="single" w:color="1B5E3B" w:sz="8"/>
        </w:pBdr>
        <w:spacing w:after="180" w:before="360"/>
      </w:pPr>
      <w:r>
        <w:rPr>
          <w:rFonts w:ascii="Arial" w:cs="Arial" w:eastAsia="Arial" w:hAnsi="Arial"/>
          <w:b/>
          <w:bCs/>
          <w:color w:val="1B5E3B"/>
          <w:sz w:val="36"/>
          <w:szCs w:val="36"/>
        </w:rPr>
        <w:t xml:space="preserve">5. Mudanças no Componente ProposalTable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Além da criação dos novos módulos, o componente ProposalTable foi atualizado para: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Importar ColumnKey do módulo compartilhado src/lib/export/helpers.ts (antes era definido localmente)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Importar e renderizar o componente TableExport no cabeçalho da tabela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Passar como props: headerItens, columns, filteredProposals e title para o componente de exportação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5.1 Trecho do código alterado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Antes — ColumnKey definido localmente em proposalTable/page.tsx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type ColumnKey = "nome_estabelecimento" | "aceleradores" | ...;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Depois — importado do módulo compartilhado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{ ColumnKey } from "@/lib/export/helpers";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TableExport from "@/components/tableExport/page";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Adicionado no JSX dentro de &lt;Header&gt;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&lt;TableExport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headers={headerItens}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columns={columns}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data={filteredProposals}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filename={title}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/&gt;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B5E3B"/>
                <w:sz w:val="20"/>
                <w:szCs w:val="20"/>
              </w:rPr>
              <w:t xml:space="preserve">[ Print: cabeçalho da tabela com o botão Exportar visível ao lado da busca ]</w:t>
            </w:r>
          </w:p>
        </w:tc>
      </w:tr>
      <w:tr>
        <w:trPr>
          <w:trHeight w:val="600" w:hRule="exact"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</w:tcPr>
          <w:p>
            <w: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</w:tcPr>
          <w:p>
            <w: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</w:tcPr>
          <w:p>
            <w: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</w:tcPr>
          <w:p>
            <w: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</w:tcPr>
          <w:p>
            <w: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Figura 8 — Cabeçalho da tabela com botão de exportação integrado</w:t>
      </w:r>
    </w:p>
    <w:p>
      <w:r>
        <w:br w:type="page"/>
      </w:r>
    </w:p>
    <w:p>
      <w:pPr>
        <w:pStyle w:val="Heading1"/>
        <w:pBdr>
          <w:bottom w:val="single" w:color="1B5E3B" w:sz="8"/>
        </w:pBdr>
        <w:spacing w:after="180" w:before="360"/>
      </w:pPr>
      <w:r>
        <w:rPr>
          <w:rFonts w:ascii="Arial" w:cs="Arial" w:eastAsia="Arial" w:hAnsi="Arial"/>
          <w:b/>
          <w:bCs/>
          <w:color w:val="1B5E3B"/>
          <w:sz w:val="36"/>
          <w:szCs w:val="36"/>
        </w:rPr>
        <w:t xml:space="preserve">6. Dependências Adicionadas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Duas novas dependências foram instaladas no projeto: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xlsx (SheetJS)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Geração de arquivos .xlsx — carregado via dynamic import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jspdf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Geração de PDFs — carregado via dynamic import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jspdf-autotable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Plugin de tabelas para jspdf — carregado junto com jspdf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555500"/>
                <w:sz w:val="20"/>
                <w:szCs w:val="20"/>
              </w:rPr>
              <w:t xml:space="preserve">Todas as dependências são carregadas sob demanda (dynamic import). O bundle inicial da aplicação não é afetado.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spacing w:before="6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3B" w:sz="4"/>
      </w:pBdr>
      <w:spacing w:after="6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SAH — Relatório de Mudanças · Exportação da Tabela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5E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D5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2026-06-19T18:13:43.491Z</dcterms:created>
  <dcterms:modified xsi:type="dcterms:W3CDTF">2026-06-19T18:13:43.491Z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