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E1" w:rsidRPr="00DE1EE1" w:rsidRDefault="00DE1EE1">
      <w:pPr>
        <w:rPr>
          <w:rFonts w:ascii="Verdana" w:hAnsi="Verdana"/>
          <w:color w:val="181717"/>
          <w:sz w:val="19"/>
          <w:szCs w:val="19"/>
          <w:shd w:val="clear" w:color="auto" w:fill="FFFFFF"/>
        </w:rPr>
      </w:pPr>
      <w:r w:rsidRPr="00DE1EE1">
        <w:rPr>
          <w:rFonts w:ascii="Verdana" w:hAnsi="Verdana"/>
          <w:color w:val="181717"/>
          <w:sz w:val="19"/>
          <w:szCs w:val="19"/>
          <w:shd w:val="clear" w:color="auto" w:fill="FFFFFF"/>
        </w:rPr>
        <w:t>ASP.net Core to platforma internetowa o cechach:</w:t>
      </w:r>
    </w:p>
    <w:p w:rsidR="00DE1EE1" w:rsidRPr="00DE1EE1" w:rsidRDefault="00DE1EE1" w:rsidP="00DE1EE1">
      <w:pPr>
        <w:pStyle w:val="Akapitzlist"/>
        <w:numPr>
          <w:ilvl w:val="0"/>
          <w:numId w:val="1"/>
        </w:numPr>
        <w:rPr>
          <w:lang w:val="en-US"/>
        </w:rPr>
      </w:pPr>
      <w:r w:rsidRPr="00DE1EE1"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 xml:space="preserve">open source, </w:t>
      </w:r>
    </w:p>
    <w:p w:rsidR="00DE1EE1" w:rsidRPr="00DE1EE1" w:rsidRDefault="00DE1EE1" w:rsidP="00DE1EE1">
      <w:pPr>
        <w:pStyle w:val="Akapitzlist"/>
        <w:numPr>
          <w:ilvl w:val="0"/>
          <w:numId w:val="1"/>
        </w:numPr>
        <w:rPr>
          <w:lang w:val="en-US"/>
        </w:rPr>
      </w:pPr>
      <w:r w:rsidRPr="00DE1EE1"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modular</w:t>
      </w:r>
    </w:p>
    <w:p w:rsidR="00DE1EE1" w:rsidRPr="00EA32A7" w:rsidRDefault="00DE1EE1" w:rsidP="00DE1EE1">
      <w:pPr>
        <w:pStyle w:val="Akapitzlist"/>
        <w:numPr>
          <w:ilvl w:val="0"/>
          <w:numId w:val="1"/>
        </w:numPr>
        <w:rPr>
          <w:b/>
          <w:lang w:val="en-US"/>
        </w:rPr>
      </w:pPr>
      <w:r w:rsidRPr="00EA32A7">
        <w:rPr>
          <w:rFonts w:ascii="Verdana" w:hAnsi="Verdana"/>
          <w:b/>
          <w:color w:val="181717"/>
          <w:sz w:val="19"/>
          <w:szCs w:val="19"/>
          <w:shd w:val="clear" w:color="auto" w:fill="FFFFFF"/>
          <w:lang w:val="en-US"/>
        </w:rPr>
        <w:t>cross-platform</w:t>
      </w:r>
    </w:p>
    <w:p w:rsidR="00DE1EE1" w:rsidRPr="007362B2" w:rsidRDefault="00DE1EE1" w:rsidP="00DE1EE1">
      <w:pPr>
        <w:pStyle w:val="Akapitzlist"/>
        <w:numPr>
          <w:ilvl w:val="0"/>
          <w:numId w:val="1"/>
        </w:numPr>
        <w:rPr>
          <w:lang w:val="en-US"/>
        </w:rPr>
      </w:pPr>
      <w:r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cloud optimazed</w:t>
      </w:r>
      <w:r w:rsidRPr="00DE1EE1"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.</w:t>
      </w:r>
    </w:p>
    <w:p w:rsidR="007362B2" w:rsidRPr="004F05D6" w:rsidRDefault="007362B2" w:rsidP="00DE1EE1">
      <w:pPr>
        <w:pStyle w:val="Akapitzlist"/>
        <w:numPr>
          <w:ilvl w:val="0"/>
          <w:numId w:val="1"/>
        </w:numPr>
        <w:rPr>
          <w:lang w:val="en-US"/>
        </w:rPr>
      </w:pPr>
      <w:r w:rsidRPr="007362B2">
        <w:rPr>
          <w:rStyle w:val="Pogrubienie"/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Fast:</w:t>
      </w:r>
      <w:r w:rsidRPr="007362B2"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 ASP.NET Core no longer depends on System.Web.dll for browser-server communication. ASP.NET Core allows us to include packages which we need for our application. This reduces the request pipeline and improves the performance and scalability.</w:t>
      </w:r>
    </w:p>
    <w:p w:rsidR="004F05D6" w:rsidRPr="004F05D6" w:rsidRDefault="004F05D6" w:rsidP="00DE1EE1">
      <w:pPr>
        <w:pStyle w:val="Akapitzlist"/>
        <w:numPr>
          <w:ilvl w:val="0"/>
          <w:numId w:val="1"/>
        </w:numPr>
        <w:rPr>
          <w:lang w:val="en-US"/>
        </w:rPr>
      </w:pPr>
      <w:r w:rsidRPr="004F05D6">
        <w:rPr>
          <w:rStyle w:val="Pogrubienie"/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Integration with Modern UI Frameworks:</w:t>
      </w:r>
      <w:r w:rsidRPr="004F05D6"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 It allows you to use and manage modern UI frameworks such as AngularJS, ReactJS, Umber, Bootstrap etc. using Bower (a package manager for the web).</w:t>
      </w:r>
    </w:p>
    <w:p w:rsidR="004F05D6" w:rsidRPr="004F05D6" w:rsidRDefault="004F05D6" w:rsidP="00DE1EE1">
      <w:pPr>
        <w:pStyle w:val="Akapitzlist"/>
        <w:numPr>
          <w:ilvl w:val="0"/>
          <w:numId w:val="1"/>
        </w:numPr>
        <w:rPr>
          <w:lang w:val="en-US"/>
        </w:rPr>
      </w:pPr>
      <w:r w:rsidRPr="004F05D6">
        <w:rPr>
          <w:rStyle w:val="Pogrubienie"/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Hosting:</w:t>
      </w:r>
      <w:r w:rsidRPr="004F05D6">
        <w:rPr>
          <w:rFonts w:ascii="Verdana" w:hAnsi="Verdana"/>
          <w:color w:val="181717"/>
          <w:sz w:val="19"/>
          <w:szCs w:val="19"/>
          <w:shd w:val="clear" w:color="auto" w:fill="FFFFFF"/>
          <w:lang w:val="en-US"/>
        </w:rPr>
        <w:t> ASP.NET Core web application can be hosted on multiple platforms with any web server such as IIS, Apache etc. It is not dependent only on IIS as a standard .NET Framework.</w:t>
      </w:r>
    </w:p>
    <w:p w:rsidR="004F05D6" w:rsidRPr="0053776A" w:rsidRDefault="004F05D6" w:rsidP="00DE1EE1">
      <w:pPr>
        <w:pStyle w:val="Akapitzlist"/>
        <w:numPr>
          <w:ilvl w:val="0"/>
          <w:numId w:val="1"/>
        </w:numPr>
        <w:rPr>
          <w:rStyle w:val="Pogrubienie"/>
          <w:b w:val="0"/>
          <w:bCs w:val="0"/>
        </w:rPr>
      </w:pPr>
      <w:r>
        <w:rPr>
          <w:rStyle w:val="Pogrubienie"/>
          <w:rFonts w:ascii="Verdana" w:hAnsi="Verdana"/>
          <w:color w:val="181717"/>
          <w:sz w:val="19"/>
          <w:szCs w:val="19"/>
          <w:shd w:val="clear" w:color="auto" w:fill="FFFFFF"/>
        </w:rPr>
        <w:t xml:space="preserve">Smaller Deployment Footprint: </w:t>
      </w:r>
      <w:r>
        <w:rPr>
          <w:rStyle w:val="Pogrubienie"/>
          <w:rFonts w:ascii="Verdana" w:hAnsi="Verdana"/>
          <w:b w:val="0"/>
          <w:color w:val="181717"/>
          <w:sz w:val="19"/>
          <w:szCs w:val="19"/>
          <w:shd w:val="clear" w:color="auto" w:fill="FFFFFF"/>
        </w:rPr>
        <w:t xml:space="preserve">Jeśli app używa tylko części .NET CoreFX to deployment size będzie mniejszy (mniejszą app webową postawisz, </w:t>
      </w:r>
      <w:r w:rsidR="002D041D">
        <w:rPr>
          <w:rStyle w:val="Pogrubienie"/>
          <w:rFonts w:ascii="Verdana" w:hAnsi="Verdana"/>
          <w:b w:val="0"/>
          <w:color w:val="181717"/>
          <w:sz w:val="19"/>
          <w:szCs w:val="19"/>
          <w:shd w:val="clear" w:color="auto" w:fill="FFFFFF"/>
        </w:rPr>
        <w:t>bo core jest lekki, a nie taki obudowana bryła jak .net framework)</w:t>
      </w:r>
    </w:p>
    <w:p w:rsidR="0053776A" w:rsidRPr="004F05D6" w:rsidRDefault="0053776A" w:rsidP="0053776A">
      <w:pPr>
        <w:pStyle w:val="Akapitzlist"/>
      </w:pPr>
    </w:p>
    <w:p w:rsidR="00C55CD3" w:rsidRDefault="00C55CD3" w:rsidP="00DE1EE1">
      <w:pPr>
        <w:pStyle w:val="Akapitzlist"/>
        <w:ind w:left="0"/>
      </w:pPr>
      <w:r w:rsidRPr="00C55CD3">
        <w:t>Różnica między .NET Core, a ASP.NET</w:t>
      </w:r>
      <w:r>
        <w:t xml:space="preserve"> Core - .NET Core </w:t>
      </w:r>
      <w:r w:rsidRPr="00C55CD3">
        <w:t xml:space="preserve"> to platforma, na której działa aplikacja ASP.NET Core</w:t>
      </w:r>
      <w:r>
        <w:t xml:space="preserve">. </w:t>
      </w:r>
      <w:r w:rsidR="00C94736">
        <w:t>(</w:t>
      </w:r>
      <w:r w:rsidRPr="00C55CD3">
        <w:t>.NET Core to szybka, lekka, modularna i otwarta platforma do tworzenia aplikacji internetowych i usług działających w systemach Windows, Linux i Mac.</w:t>
      </w:r>
      <w:r w:rsidR="00C94736">
        <w:t>)</w:t>
      </w:r>
      <w:r w:rsidRPr="00C55CD3">
        <w:t xml:space="preserve"> </w:t>
      </w:r>
    </w:p>
    <w:p w:rsidR="0053776A" w:rsidRDefault="0053776A" w:rsidP="00DE1EE1">
      <w:pPr>
        <w:pStyle w:val="Akapitzlist"/>
        <w:ind w:left="0"/>
      </w:pPr>
    </w:p>
    <w:p w:rsidR="0053776A" w:rsidRDefault="00D675C9" w:rsidP="00DE1EE1">
      <w:pPr>
        <w:pStyle w:val="Akapitzlist"/>
        <w:ind w:left="0"/>
      </w:pPr>
      <w:r>
        <w:t>Folder główny sieci to wwwroot</w:t>
      </w:r>
      <w:r w:rsidR="0034542F">
        <w:t xml:space="preserve"> - </w:t>
      </w:r>
      <w:r w:rsidR="0034542F" w:rsidRPr="0034542F">
        <w:t>tylk</w:t>
      </w:r>
      <w:r w:rsidR="0034542F">
        <w:t>o te pliki, które znajdują się w nim</w:t>
      </w:r>
      <w:r w:rsidR="0034542F" w:rsidRPr="0034542F">
        <w:t>, mogą być obsługiwane przez żądanie HTTP. Wszystkie inne pliki są zablokowane i nie mogą być domyślnie obsługiwane.</w:t>
      </w:r>
      <w:r w:rsidR="0034542F">
        <w:t xml:space="preserve"> W porównaniu z asp.net framewkork pliki statyczne zewnętrzne spoza roota mogły być też obsługiwane.</w:t>
      </w:r>
    </w:p>
    <w:p w:rsidR="00E95F8E" w:rsidRDefault="00E95F8E" w:rsidP="00DE1EE1">
      <w:pPr>
        <w:pStyle w:val="Akapitzlist"/>
        <w:ind w:left="0"/>
      </w:pPr>
      <w:r w:rsidRPr="00E95F8E">
        <w:rPr>
          <w:b/>
        </w:rPr>
        <w:t>Kestrel</w:t>
      </w:r>
      <w:r w:rsidRPr="00E95F8E">
        <w:t xml:space="preserve"> jest serwerem używanym do hostowania aplikacji ASP.NET Core na dowolnej platformie.</w:t>
      </w:r>
    </w:p>
    <w:p w:rsidR="00E95F8E" w:rsidRDefault="00E95F8E" w:rsidP="00DE1EE1">
      <w:pPr>
        <w:pStyle w:val="Akapitzlist"/>
        <w:ind w:left="0"/>
      </w:pPr>
      <w:r w:rsidRPr="00E95F8E">
        <w:t>Metoda z Program.cs CreateDefaultBuilder(args) te konfiguracj</w:t>
      </w:r>
      <w:r>
        <w:t>e ogarnia, jak i IISIntegration.</w:t>
      </w:r>
    </w:p>
    <w:p w:rsidR="00E95F8E" w:rsidRDefault="00E95F8E" w:rsidP="00DE1EE1">
      <w:pPr>
        <w:pStyle w:val="Akapitzlist"/>
        <w:ind w:left="0"/>
      </w:pPr>
    </w:p>
    <w:p w:rsidR="00E95F8E" w:rsidRDefault="00E95F8E" w:rsidP="00DE1EE1">
      <w:pPr>
        <w:pStyle w:val="Akapitzlist"/>
        <w:ind w:left="0"/>
      </w:pPr>
      <w:r w:rsidRPr="00E95F8E">
        <w:rPr>
          <w:b/>
        </w:rPr>
        <w:t>Hosting</w:t>
      </w:r>
      <w:r>
        <w:t xml:space="preserve"> lokalny strony mamy skonfigurowany automatycznie, ale jeśli chcemy postawić naszą stronę gdzieś w sieci to musimy na Azure, AWS, czy innym raczej płatnym hoscie ogarnąć = tak to wygląda.</w:t>
      </w:r>
    </w:p>
    <w:p w:rsidR="00E95F8E" w:rsidRDefault="00E95F8E" w:rsidP="00DE1EE1">
      <w:pPr>
        <w:pStyle w:val="Akapitzlist"/>
        <w:ind w:left="0"/>
        <w:rPr>
          <w:b/>
        </w:rPr>
      </w:pPr>
    </w:p>
    <w:p w:rsidR="00E95F8E" w:rsidRDefault="00E95F8E" w:rsidP="00DE1EE1">
      <w:pPr>
        <w:pStyle w:val="Akapitzlist"/>
        <w:ind w:left="0"/>
        <w:rPr>
          <w:b/>
        </w:rPr>
      </w:pPr>
      <w:r w:rsidRPr="00E95F8E">
        <w:rPr>
          <w:b/>
        </w:rPr>
        <w:t>IIS</w:t>
      </w:r>
    </w:p>
    <w:p w:rsidR="002D3935" w:rsidRDefault="002D3935" w:rsidP="00DE1EE1">
      <w:pPr>
        <w:pStyle w:val="Akapitzlist"/>
        <w:ind w:left="0"/>
        <w:rPr>
          <w:b/>
        </w:rPr>
      </w:pPr>
    </w:p>
    <w:p w:rsidR="002D3935" w:rsidRDefault="002D3935" w:rsidP="00DE1EE1">
      <w:pPr>
        <w:pStyle w:val="Akapitzlist"/>
        <w:ind w:left="0"/>
      </w:pPr>
      <w:r>
        <w:rPr>
          <w:b/>
        </w:rPr>
        <w:t xml:space="preserve">CLI = comad-line interface </w:t>
      </w:r>
      <w:r>
        <w:t>VS używa wewnętrznie tego cross=platformowego narzędzia do tworzeni, przywracania, budowania, running, publikowania .NET apps</w:t>
      </w:r>
      <w:r w:rsidR="00C2679D">
        <w:t>. VS jako IDE tak inaczej mówiąc/prościej wspiera pracę CLI</w:t>
      </w:r>
      <w:r w:rsidR="0003475C">
        <w:t>.</w:t>
      </w:r>
      <w:r w:rsidR="00450F77">
        <w:t xml:space="preserve"> Instalowane jest to na naszych urządzeniach/systemach/u mnie na moim Windowsie razem z .NET Core SDK, a ona z VS, więc nom xd. Wystarczy, </w:t>
      </w:r>
      <w:r w:rsidR="00E36420">
        <w:t>że wpiszę sobie w cmd zwykłego dot</w:t>
      </w:r>
      <w:r w:rsidR="00450F77">
        <w:t>net i enter i widzę, że mam CLI.</w:t>
      </w:r>
      <w:r w:rsidR="00E36420">
        <w:t xml:space="preserve"> Ale kto dziś tworzy tak projekty z cmd?! Warto wiedzieć i zostawić to.</w:t>
      </w:r>
    </w:p>
    <w:p w:rsidR="00E36420" w:rsidRDefault="00E36420" w:rsidP="00DE1EE1">
      <w:pPr>
        <w:pStyle w:val="Akapitzlist"/>
        <w:ind w:left="0"/>
      </w:pPr>
    </w:p>
    <w:p w:rsidR="00415F3F" w:rsidRPr="00ED7594" w:rsidRDefault="00415F3F" w:rsidP="00016392">
      <w:pPr>
        <w:pStyle w:val="Akapitzlist"/>
        <w:ind w:left="0"/>
        <w:jc w:val="center"/>
        <w:rPr>
          <w:b/>
        </w:rPr>
      </w:pPr>
    </w:p>
    <w:p w:rsidR="00415F3F" w:rsidRPr="00ED7594" w:rsidRDefault="00415F3F" w:rsidP="00016392">
      <w:pPr>
        <w:pStyle w:val="Akapitzlist"/>
        <w:ind w:left="0"/>
        <w:jc w:val="center"/>
        <w:rPr>
          <w:b/>
        </w:rPr>
      </w:pPr>
    </w:p>
    <w:p w:rsidR="00415F3F" w:rsidRPr="00ED7594" w:rsidRDefault="00415F3F" w:rsidP="00016392">
      <w:pPr>
        <w:pStyle w:val="Akapitzlist"/>
        <w:ind w:left="0"/>
        <w:jc w:val="center"/>
        <w:rPr>
          <w:b/>
        </w:rPr>
      </w:pPr>
    </w:p>
    <w:p w:rsidR="00415F3F" w:rsidRPr="00ED7594" w:rsidRDefault="00415F3F" w:rsidP="00016392">
      <w:pPr>
        <w:pStyle w:val="Akapitzlist"/>
        <w:ind w:left="0"/>
        <w:jc w:val="center"/>
        <w:rPr>
          <w:b/>
        </w:rPr>
      </w:pPr>
    </w:p>
    <w:p w:rsidR="00016392" w:rsidRPr="00ED7594" w:rsidRDefault="00016392" w:rsidP="00016392">
      <w:pPr>
        <w:pStyle w:val="Akapitzlist"/>
        <w:ind w:left="0"/>
        <w:jc w:val="center"/>
        <w:rPr>
          <w:b/>
        </w:rPr>
      </w:pPr>
      <w:r w:rsidRPr="00ED7594">
        <w:rPr>
          <w:b/>
        </w:rPr>
        <w:lastRenderedPageBreak/>
        <w:t>Design Principe vs Design Pattern</w:t>
      </w:r>
    </w:p>
    <w:p w:rsidR="00E36420" w:rsidRPr="00ED7594" w:rsidRDefault="00E36420" w:rsidP="00016392">
      <w:pPr>
        <w:pStyle w:val="Akapitzlist"/>
        <w:ind w:left="0"/>
        <w:rPr>
          <w:b/>
        </w:rPr>
      </w:pPr>
    </w:p>
    <w:p w:rsidR="00E36420" w:rsidRPr="00B102CE" w:rsidRDefault="00016392" w:rsidP="00016392">
      <w:pPr>
        <w:pStyle w:val="Akapitzlist"/>
        <w:ind w:left="0"/>
      </w:pPr>
      <w:r w:rsidRPr="00B102CE">
        <w:rPr>
          <w:b/>
        </w:rPr>
        <w:t>Design Principe</w:t>
      </w:r>
      <w:r w:rsidR="00B102CE" w:rsidRPr="00B102CE">
        <w:rPr>
          <w:b/>
        </w:rPr>
        <w:t xml:space="preserve"> - </w:t>
      </w:r>
      <w:r w:rsidR="00B102CE" w:rsidRPr="00B102CE">
        <w:rPr>
          <w:u w:val="single"/>
        </w:rPr>
        <w:t>guidelines</w:t>
      </w:r>
      <w:r w:rsidR="00B102CE">
        <w:rPr>
          <w:u w:val="single"/>
        </w:rPr>
        <w:t>/</w:t>
      </w:r>
      <w:r w:rsidR="00B102CE" w:rsidRPr="00B102CE">
        <w:t xml:space="preserve">Zasady projektowania zapewniają wytyczne </w:t>
      </w:r>
      <w:r w:rsidR="004A4C3A">
        <w:t xml:space="preserve">dotyczące </w:t>
      </w:r>
      <w:r w:rsidR="004A4C3A" w:rsidRPr="004A4C3A">
        <w:rPr>
          <w:u w:val="single"/>
        </w:rPr>
        <w:t>wysokiego poziomu</w:t>
      </w:r>
      <w:r w:rsidR="004A4C3A">
        <w:t xml:space="preserve"> lub abstrakcji</w:t>
      </w:r>
      <w:r w:rsidR="00B102CE" w:rsidRPr="00B102CE">
        <w:t xml:space="preserve">, aby tworzyć lepsze software apps. </w:t>
      </w:r>
      <w:r w:rsidR="00B102CE" w:rsidRPr="00B102CE">
        <w:rPr>
          <w:u w:val="single"/>
        </w:rPr>
        <w:t>Nie zawierają wytycznych implementacji i nie zależą od żadnego języka programowania.</w:t>
      </w:r>
      <w:r w:rsidR="00B102CE">
        <w:rPr>
          <w:u w:val="single"/>
        </w:rPr>
        <w:t xml:space="preserve"> </w:t>
      </w:r>
      <w:r w:rsidR="00B102CE">
        <w:t xml:space="preserve">SOLID </w:t>
      </w:r>
      <w:r w:rsidR="00B102CE" w:rsidRPr="00B102CE">
        <w:t>(SRP, OCP, LSP, ISP, DIP)</w:t>
      </w:r>
      <w:r w:rsidR="00B102CE">
        <w:t>.</w:t>
      </w:r>
    </w:p>
    <w:p w:rsidR="00B102CE" w:rsidRPr="00ED7594" w:rsidRDefault="00B102CE" w:rsidP="003358B9">
      <w:pPr>
        <w:pStyle w:val="Akapitzlist"/>
        <w:ind w:left="0"/>
        <w:rPr>
          <w:lang w:val="en-US"/>
        </w:rPr>
      </w:pPr>
      <w:r w:rsidRPr="004A4C3A">
        <w:rPr>
          <w:b/>
        </w:rPr>
        <w:t xml:space="preserve">Design Pattern - </w:t>
      </w:r>
      <w:r w:rsidR="004A4C3A" w:rsidRPr="004A4C3A">
        <w:t xml:space="preserve">Wzorce projektowe zapewniają </w:t>
      </w:r>
      <w:r w:rsidR="004A4C3A" w:rsidRPr="004A4C3A">
        <w:rPr>
          <w:u w:val="single"/>
        </w:rPr>
        <w:t>rozwiązania niskiego poziomu związane z implementacją</w:t>
      </w:r>
      <w:r w:rsidR="004A4C3A">
        <w:rPr>
          <w:u w:val="single"/>
        </w:rPr>
        <w:t xml:space="preserve">. </w:t>
      </w:r>
      <w:r w:rsidR="004A4C3A" w:rsidRPr="00ED7594">
        <w:rPr>
          <w:lang w:val="en-US"/>
        </w:rPr>
        <w:t>Singleton, Abstract Factory itp.</w:t>
      </w:r>
    </w:p>
    <w:p w:rsidR="00415F3F" w:rsidRPr="00ED7594" w:rsidRDefault="00415F3F" w:rsidP="003358B9">
      <w:pPr>
        <w:pStyle w:val="Akapitzlist"/>
        <w:ind w:left="0"/>
        <w:rPr>
          <w:b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-635</wp:posOffset>
            </wp:positionV>
            <wp:extent cx="5756910" cy="8138160"/>
            <wp:effectExtent l="19050" t="0" r="0" b="0"/>
            <wp:wrapTopAndBottom/>
            <wp:docPr id="5" name="Obraz 5" descr="C:\Users\User\Pictures\solid-OOP_wall-sk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olid-OOP_wall-skill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6420" w:rsidRPr="00ED7594" w:rsidRDefault="002279CF" w:rsidP="00E36420">
      <w:pPr>
        <w:pStyle w:val="Akapitzlist"/>
        <w:ind w:left="0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672465</wp:posOffset>
            </wp:positionV>
            <wp:extent cx="5734050" cy="2293620"/>
            <wp:effectExtent l="19050" t="0" r="0" b="0"/>
            <wp:wrapTopAndBottom/>
            <wp:docPr id="1" name="Obraz 1" descr="C:\Users\User\Pictures\principles-and-patte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rinciples-and-pattern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6420" w:rsidRDefault="00E36420" w:rsidP="00E36420">
      <w:pPr>
        <w:pStyle w:val="Akapitzlist"/>
        <w:ind w:left="0"/>
        <w:jc w:val="center"/>
        <w:rPr>
          <w:b/>
          <w:lang w:val="en-US"/>
        </w:rPr>
      </w:pPr>
      <w:r w:rsidRPr="0026384C">
        <w:rPr>
          <w:b/>
          <w:lang w:val="en-US"/>
        </w:rPr>
        <w:t>DI Dependency Injection</w:t>
      </w:r>
    </w:p>
    <w:p w:rsidR="00450F77" w:rsidRDefault="00450F77" w:rsidP="00DE1EE1">
      <w:pPr>
        <w:pStyle w:val="Akapitzlist"/>
        <w:ind w:left="0"/>
        <w:rPr>
          <w:lang w:val="en-US"/>
        </w:rPr>
      </w:pPr>
    </w:p>
    <w:p w:rsidR="003358B9" w:rsidRPr="0026384C" w:rsidRDefault="003358B9" w:rsidP="00DE1EE1">
      <w:pPr>
        <w:pStyle w:val="Akapitzlist"/>
        <w:ind w:left="0"/>
        <w:rPr>
          <w:lang w:val="en-US"/>
        </w:rPr>
      </w:pPr>
    </w:p>
    <w:p w:rsidR="00F53D48" w:rsidRPr="00ED7594" w:rsidRDefault="00F53D48" w:rsidP="00DE1EE1">
      <w:pPr>
        <w:pStyle w:val="Akapitzlist"/>
        <w:ind w:left="0"/>
        <w:rPr>
          <w:b/>
          <w:lang w:val="en-US"/>
        </w:rPr>
      </w:pPr>
      <w:r w:rsidRPr="00ED7594">
        <w:rPr>
          <w:b/>
          <w:lang w:val="en-US"/>
        </w:rPr>
        <w:t>Chcemy pisać aplikacje TDD = Test Driven Development</w:t>
      </w:r>
    </w:p>
    <w:p w:rsidR="00F53D48" w:rsidRPr="00ED7594" w:rsidRDefault="00F53D48" w:rsidP="00DE1EE1">
      <w:pPr>
        <w:pStyle w:val="Akapitzlist"/>
        <w:ind w:left="0"/>
        <w:rPr>
          <w:b/>
          <w:lang w:val="en-US"/>
        </w:rPr>
      </w:pPr>
    </w:p>
    <w:p w:rsidR="00F53D48" w:rsidRPr="00ED7594" w:rsidRDefault="00F53D48" w:rsidP="00DE1EE1">
      <w:pPr>
        <w:pStyle w:val="Akapitzlist"/>
        <w:ind w:left="0"/>
        <w:rPr>
          <w:b/>
          <w:lang w:val="en-US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20955</wp:posOffset>
            </wp:positionV>
            <wp:extent cx="5756910" cy="3718560"/>
            <wp:effectExtent l="19050" t="0" r="0" b="0"/>
            <wp:wrapTopAndBottom/>
            <wp:docPr id="2" name="Obraz 2" descr="C:\Users\User\Pictures\TD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TDD-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1CC9" w:rsidRDefault="00151CC9" w:rsidP="00DE1EE1">
      <w:pPr>
        <w:pStyle w:val="Akapitzlist"/>
        <w:ind w:left="0"/>
        <w:rPr>
          <w:b/>
          <w:lang w:val="en-US"/>
        </w:rPr>
      </w:pPr>
    </w:p>
    <w:p w:rsidR="00151CC9" w:rsidRPr="00151CC9" w:rsidRDefault="00151CC9" w:rsidP="00DE1EE1">
      <w:pPr>
        <w:pStyle w:val="Akapitzlist"/>
        <w:ind w:left="0"/>
      </w:pPr>
      <w:r w:rsidRPr="00151CC9">
        <w:t>Jeśli chcę pisać takie apli (a chcę xd) to muszę znać IoC, bez którego TDD nie może działać.</w:t>
      </w:r>
    </w:p>
    <w:p w:rsidR="00236F95" w:rsidRDefault="0026384C" w:rsidP="00DE1EE1">
      <w:pPr>
        <w:pStyle w:val="Akapitzlist"/>
        <w:ind w:left="0"/>
      </w:pPr>
      <w:r w:rsidRPr="00151CC9">
        <w:rPr>
          <w:b/>
        </w:rPr>
        <w:t>IoC</w:t>
      </w:r>
      <w:r w:rsidR="00A832F9" w:rsidRPr="00151CC9">
        <w:t xml:space="preserve"> </w:t>
      </w:r>
      <w:r w:rsidR="00EB0CD4" w:rsidRPr="00151CC9">
        <w:rPr>
          <w:b/>
        </w:rPr>
        <w:t>= Inve</w:t>
      </w:r>
      <w:r w:rsidR="000961A7" w:rsidRPr="00151CC9">
        <w:rPr>
          <w:b/>
        </w:rPr>
        <w:t>r</w:t>
      </w:r>
      <w:r w:rsidR="00EB0CD4" w:rsidRPr="00151CC9">
        <w:rPr>
          <w:b/>
        </w:rPr>
        <w:t>sion of Control</w:t>
      </w:r>
      <w:r w:rsidR="00EB0CD4" w:rsidRPr="00151CC9">
        <w:t xml:space="preserve"> </w:t>
      </w:r>
      <w:r w:rsidR="000961A7" w:rsidRPr="00151CC9">
        <w:t xml:space="preserve">/ Odwrócenie sterowania </w:t>
      </w:r>
      <w:r w:rsidR="00A832F9" w:rsidRPr="00151CC9">
        <w:t>-</w:t>
      </w:r>
      <w:r w:rsidR="00151CC9" w:rsidRPr="00151CC9">
        <w:t xml:space="preserve"> w c</w:t>
      </w:r>
      <w:r w:rsidR="00151CC9">
        <w:t>elu osiągnięcia  luźno połączony</w:t>
      </w:r>
      <w:r w:rsidR="00151CC9" w:rsidRPr="00151CC9">
        <w:t>ch klas</w:t>
      </w:r>
      <w:r w:rsidR="00743449">
        <w:t xml:space="preserve">. Sterowanie/kontrola odnosi się do wszelkich dodatkowych obowiązków klasy, oprócz jej głównej odpowiedzialności jaką jest jej przeznaczenie (po co powstała </w:t>
      </w:r>
      <w:r w:rsidR="00743449">
        <w:rPr>
          <w:rFonts w:ascii="Verdana" w:hAnsi="Verdana"/>
          <w:color w:val="181717"/>
          <w:sz w:val="19"/>
          <w:szCs w:val="19"/>
          <w:shd w:val="clear" w:color="auto" w:fill="FFFFFF"/>
        </w:rPr>
        <w:t>SRP - Single Responsibility Principle</w:t>
      </w:r>
      <w:r w:rsidR="00743449">
        <w:t>)</w:t>
      </w:r>
      <w:r w:rsidR="00236F95">
        <w:t xml:space="preserve">. </w:t>
      </w:r>
    </w:p>
    <w:p w:rsidR="00236F95" w:rsidRDefault="00236F95" w:rsidP="00DE1EE1">
      <w:pPr>
        <w:pStyle w:val="Akapitzlist"/>
        <w:ind w:left="0"/>
      </w:pPr>
      <w:r>
        <w:t xml:space="preserve">Tymi dodatkowymi obowiązkami, których kontrola(a raczej odwrócenie jej) dotyczy to: </w:t>
      </w:r>
    </w:p>
    <w:p w:rsidR="00BA6243" w:rsidRDefault="00BA6243" w:rsidP="00236F95">
      <w:pPr>
        <w:pStyle w:val="Akapitzlist"/>
        <w:numPr>
          <w:ilvl w:val="0"/>
          <w:numId w:val="3"/>
        </w:numPr>
        <w:rPr>
          <w:u w:val="single"/>
        </w:rPr>
      </w:pPr>
      <w:r>
        <w:rPr>
          <w:u w:val="single"/>
        </w:rPr>
        <w:lastRenderedPageBreak/>
        <w:t>przepływ programu od Main() dalej,</w:t>
      </w:r>
    </w:p>
    <w:p w:rsidR="00236F95" w:rsidRPr="005C5531" w:rsidRDefault="00236F95" w:rsidP="00236F95">
      <w:pPr>
        <w:pStyle w:val="Akapitzlist"/>
        <w:numPr>
          <w:ilvl w:val="0"/>
          <w:numId w:val="3"/>
        </w:numPr>
        <w:rPr>
          <w:u w:val="single"/>
        </w:rPr>
      </w:pPr>
      <w:r w:rsidRPr="005C5531">
        <w:rPr>
          <w:u w:val="single"/>
        </w:rPr>
        <w:t xml:space="preserve">tworzenie </w:t>
      </w:r>
      <w:r w:rsidR="00BA6243">
        <w:rPr>
          <w:u w:val="single"/>
        </w:rPr>
        <w:t>zależnego obiektu (od innej klasy)</w:t>
      </w:r>
    </w:p>
    <w:p w:rsidR="0085742B" w:rsidRDefault="00236F95" w:rsidP="0085742B">
      <w:pPr>
        <w:pStyle w:val="Akapitzlist"/>
        <w:numPr>
          <w:ilvl w:val="0"/>
          <w:numId w:val="3"/>
        </w:numPr>
        <w:rPr>
          <w:u w:val="single"/>
        </w:rPr>
      </w:pPr>
      <w:r w:rsidRPr="005C5531">
        <w:rPr>
          <w:u w:val="single"/>
        </w:rPr>
        <w:t>wiązanie ich/binding.</w:t>
      </w:r>
    </w:p>
    <w:p w:rsidR="002B1F67" w:rsidRDefault="002B1F67" w:rsidP="002B1F67">
      <w:pPr>
        <w:pStyle w:val="Akapitzlist"/>
        <w:rPr>
          <w:u w:val="single"/>
        </w:rPr>
      </w:pPr>
    </w:p>
    <w:p w:rsidR="00092481" w:rsidRDefault="00092481" w:rsidP="00092481">
      <w:pPr>
        <w:pStyle w:val="Akapitzlist"/>
        <w:ind w:left="0"/>
      </w:pPr>
      <w:r w:rsidRPr="00092481">
        <w:t>Klasa B jest zależnością klasy A, jeśli klasa A zależy od B (ma w sobie zmienną typu B</w:t>
      </w:r>
      <w:r w:rsidR="001E76EE">
        <w:t>, tworzy jej obiekt i zarządza jego czasem życia</w:t>
      </w:r>
      <w:r w:rsidRPr="00092481">
        <w:t>)</w:t>
      </w:r>
      <w:r w:rsidR="002B1F67">
        <w:t>.</w:t>
      </w:r>
      <w:r w:rsidR="00F33CE6">
        <w:t xml:space="preserve"> Czyli potrzebuje interfacu pośredniczącego, który będzie kontrolował to tworzenie i życie obietu klasy B w klasie A/zależności klasy A.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>{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</w:t>
      </w:r>
      <w:r w:rsidRPr="00F33CE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B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b;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>()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{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    b = </w:t>
      </w:r>
      <w:r w:rsidRPr="00F33CE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Factory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>.GetObjectOfB ();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}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Task1() {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    </w:t>
      </w:r>
      <w:r w:rsidRPr="00F33CE6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 do something here..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    b.SomeMethod();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    </w:t>
      </w:r>
      <w:r w:rsidRPr="00F33CE6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 do something here..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}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>}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Factory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>{</w:t>
      </w:r>
    </w:p>
    <w:p w:rsidR="00F33CE6" w:rsidRPr="00F33CE6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static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F33CE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B</w:t>
      </w: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GetObjectOfB() </w:t>
      </w:r>
    </w:p>
    <w:p w:rsidR="00F33CE6" w:rsidRPr="00ED7594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F33CE6">
        <w:rPr>
          <w:rFonts w:ascii="Consolas" w:eastAsia="Times New Roman" w:hAnsi="Consolas" w:cs="Consolas"/>
          <w:color w:val="000000"/>
          <w:sz w:val="20"/>
          <w:lang w:val="en-US"/>
        </w:rPr>
        <w:t xml:space="preserve">    </w:t>
      </w: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>{</w:t>
      </w:r>
    </w:p>
    <w:p w:rsidR="00F33CE6" w:rsidRPr="00ED7594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 xml:space="preserve">        </w:t>
      </w:r>
      <w:r w:rsidRPr="00ED759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ED7594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ED7594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B</w:t>
      </w: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>();</w:t>
      </w:r>
    </w:p>
    <w:p w:rsidR="00F33CE6" w:rsidRPr="00ED7594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 xml:space="preserve">    }</w:t>
      </w:r>
    </w:p>
    <w:p w:rsidR="00F33CE6" w:rsidRPr="00ED7594" w:rsidRDefault="00F33CE6" w:rsidP="00F3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18"/>
          <w:szCs w:val="18"/>
          <w:lang w:val="en-US"/>
        </w:rPr>
      </w:pPr>
      <w:r w:rsidRPr="00ED7594">
        <w:rPr>
          <w:rFonts w:ascii="Consolas" w:eastAsia="Times New Roman" w:hAnsi="Consolas" w:cs="Consolas"/>
          <w:color w:val="000000"/>
          <w:sz w:val="20"/>
          <w:lang w:val="en-US"/>
        </w:rPr>
        <w:t>}</w:t>
      </w:r>
    </w:p>
    <w:p w:rsidR="00F33CE6" w:rsidRPr="00ED7594" w:rsidRDefault="00F33CE6" w:rsidP="00092481">
      <w:pPr>
        <w:pStyle w:val="Akapitzlist"/>
        <w:ind w:left="0"/>
        <w:rPr>
          <w:lang w:val="en-US"/>
        </w:rPr>
      </w:pPr>
    </w:p>
    <w:p w:rsidR="002B1F67" w:rsidRPr="00ED7594" w:rsidRDefault="002B1F67" w:rsidP="00092481">
      <w:pPr>
        <w:pStyle w:val="Akapitzlist"/>
        <w:ind w:left="0"/>
        <w:rPr>
          <w:lang w:val="en-US"/>
        </w:rPr>
      </w:pPr>
    </w:p>
    <w:p w:rsidR="0085742B" w:rsidRPr="00ED7594" w:rsidRDefault="0085742B" w:rsidP="0085742B">
      <w:pPr>
        <w:pStyle w:val="Akapitzlist"/>
        <w:ind w:left="0"/>
        <w:rPr>
          <w:lang w:val="en-US"/>
        </w:rPr>
      </w:pPr>
      <w:r w:rsidRPr="00ED7594">
        <w:rPr>
          <w:lang w:val="en-US"/>
        </w:rPr>
        <w:t>IoC daje app:</w:t>
      </w:r>
    </w:p>
    <w:p w:rsidR="0085742B" w:rsidRDefault="0085742B" w:rsidP="0085742B">
      <w:pPr>
        <w:pStyle w:val="Akapitzlist"/>
        <w:numPr>
          <w:ilvl w:val="0"/>
          <w:numId w:val="4"/>
        </w:numPr>
      </w:pPr>
      <w:r w:rsidRPr="0085742B">
        <w:t xml:space="preserve">testable, </w:t>
      </w:r>
    </w:p>
    <w:p w:rsidR="0085742B" w:rsidRDefault="0085742B" w:rsidP="0085742B">
      <w:pPr>
        <w:pStyle w:val="Akapitzlist"/>
        <w:numPr>
          <w:ilvl w:val="0"/>
          <w:numId w:val="4"/>
        </w:numPr>
      </w:pPr>
      <w:r>
        <w:t>maintainable,</w:t>
      </w:r>
    </w:p>
    <w:p w:rsidR="005C5531" w:rsidRDefault="0085742B" w:rsidP="005C5531">
      <w:pPr>
        <w:pStyle w:val="Akapitzlist"/>
        <w:numPr>
          <w:ilvl w:val="0"/>
          <w:numId w:val="4"/>
        </w:numPr>
      </w:pPr>
      <w:r w:rsidRPr="0085742B">
        <w:t>extensible.</w:t>
      </w:r>
    </w:p>
    <w:p w:rsidR="008A2670" w:rsidRDefault="008A2670" w:rsidP="008A2670">
      <w:pPr>
        <w:pStyle w:val="Akapitzlist"/>
        <w:ind w:left="0"/>
      </w:pPr>
      <w:r>
        <w:t>Sposób implementacji IoC dają nam następujące wzorce projektowe:</w:t>
      </w:r>
    </w:p>
    <w:p w:rsidR="008A2670" w:rsidRDefault="008A2670" w:rsidP="008A2670">
      <w:pPr>
        <w:pStyle w:val="Akapitzlis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294005</wp:posOffset>
            </wp:positionV>
            <wp:extent cx="5734050" cy="2179320"/>
            <wp:effectExtent l="19050" t="0" r="0" b="0"/>
            <wp:wrapTopAndBottom/>
            <wp:docPr id="4" name="Obraz 4" descr="C:\Users\User\Pictures\ioc-patte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ioc-pattern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5531" w:rsidRPr="00151CC9" w:rsidRDefault="005C5531" w:rsidP="005C5531">
      <w:pPr>
        <w:pStyle w:val="Akapitzlist"/>
        <w:ind w:left="0"/>
      </w:pPr>
    </w:p>
    <w:p w:rsidR="00514292" w:rsidRDefault="00151CC9" w:rsidP="00DE1EE1">
      <w:pPr>
        <w:pStyle w:val="Akapitzlist"/>
        <w:ind w:left="0"/>
      </w:pPr>
      <w:r w:rsidRPr="005617EE">
        <w:rPr>
          <w:b/>
        </w:rPr>
        <w:t xml:space="preserve">DIP = Dependency Inversion Pronciple </w:t>
      </w:r>
      <w:r w:rsidRPr="00151CC9">
        <w:t>- zasada mówi, ze</w:t>
      </w:r>
    </w:p>
    <w:p w:rsidR="00EC2FA7" w:rsidRDefault="005617EE" w:rsidP="00514292">
      <w:pPr>
        <w:pStyle w:val="Akapitzlist"/>
        <w:numPr>
          <w:ilvl w:val="0"/>
          <w:numId w:val="5"/>
        </w:numPr>
        <w:rPr>
          <w:u w:val="single"/>
        </w:rPr>
      </w:pPr>
      <w:r>
        <w:t>wysoko</w:t>
      </w:r>
      <w:r w:rsidR="00151CC9">
        <w:t>poziomowe moduły nie powinny zależe</w:t>
      </w:r>
      <w:r>
        <w:t>ć od nisko</w:t>
      </w:r>
      <w:r w:rsidR="00151CC9">
        <w:t xml:space="preserve">poziomowych modułów. </w:t>
      </w:r>
      <w:r w:rsidR="00151CC9" w:rsidRPr="005617EE">
        <w:rPr>
          <w:u w:val="single"/>
        </w:rPr>
        <w:t xml:space="preserve">Oba </w:t>
      </w:r>
      <w:r>
        <w:rPr>
          <w:u w:val="single"/>
        </w:rPr>
        <w:t>typy modułów powinny za</w:t>
      </w:r>
      <w:r w:rsidR="00151CC9" w:rsidRPr="005617EE">
        <w:rPr>
          <w:u w:val="single"/>
        </w:rPr>
        <w:t>leżeć od abstrakcji.</w:t>
      </w:r>
    </w:p>
    <w:p w:rsidR="00514292" w:rsidRDefault="00514292" w:rsidP="00514292">
      <w:pPr>
        <w:pStyle w:val="Akapitzlist"/>
        <w:numPr>
          <w:ilvl w:val="0"/>
          <w:numId w:val="5"/>
        </w:numPr>
        <w:rPr>
          <w:u w:val="single"/>
        </w:rPr>
      </w:pPr>
      <w:r>
        <w:t>Abstrakcja nie powinna zależeć od szczegółów, szczegóły powinny zależeć od abstrakcji.</w:t>
      </w:r>
    </w:p>
    <w:p w:rsidR="00514292" w:rsidRDefault="00514292" w:rsidP="00DE1EE1">
      <w:pPr>
        <w:pStyle w:val="Akapitzlist"/>
        <w:ind w:left="0"/>
        <w:rPr>
          <w:u w:val="single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interface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ICustomerDataAccess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int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id);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class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: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ICustomerDataAccess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CustomerDataAccess() 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int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id) 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return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str"/>
          <w:rFonts w:ascii="Consolas" w:hAnsi="Consolas" w:cs="Consolas"/>
          <w:color w:val="A31515"/>
          <w:lang w:val="en-US"/>
        </w:rPr>
        <w:t>"Dummy Customer Name"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;        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class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DataAccessFactory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static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GetCustomerDataAccessObj() 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return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new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>();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class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_custDataAccess;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CustomerBusinessLogic()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    _custDataAccess = </w:t>
      </w:r>
      <w:r w:rsidRPr="00BC3146">
        <w:rPr>
          <w:rStyle w:val="userclass"/>
          <w:rFonts w:ascii="Consolas" w:hAnsi="Consolas" w:cs="Consolas"/>
          <w:color w:val="2B91AF"/>
          <w:highlight w:val="yellow"/>
          <w:lang w:val="en-US"/>
        </w:rPr>
        <w:t>DataAccessFactory</w:t>
      </w:r>
      <w:r w:rsidRPr="00BC3146">
        <w:rPr>
          <w:rStyle w:val="HTML-kod"/>
          <w:rFonts w:ascii="Consolas" w:hAnsi="Consolas" w:cs="Consolas"/>
          <w:color w:val="000000"/>
          <w:highlight w:val="yellow"/>
          <w:lang w:val="en-US"/>
        </w:rPr>
        <w:t>.GetCustomerDataAccessObj();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BC3146" w:rsidRP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BC3146">
        <w:rPr>
          <w:rStyle w:val="kwrd"/>
          <w:rFonts w:ascii="Consolas" w:hAnsi="Consolas" w:cs="Consolas"/>
          <w:color w:val="0000FF"/>
          <w:lang w:val="en-US"/>
        </w:rPr>
        <w:t>int</w:t>
      </w: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id)</w:t>
      </w:r>
    </w:p>
    <w:p w:rsid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 w:rsidRPr="00BC314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>
        <w:rPr>
          <w:rStyle w:val="HTML-kod"/>
          <w:rFonts w:ascii="Consolas" w:hAnsi="Consolas" w:cs="Consolas"/>
          <w:color w:val="000000"/>
        </w:rPr>
        <w:t>{</w:t>
      </w:r>
    </w:p>
    <w:p w:rsid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>
        <w:rPr>
          <w:rStyle w:val="HTML-kod"/>
          <w:rFonts w:ascii="Consolas" w:hAnsi="Consolas" w:cs="Consolas"/>
          <w:color w:val="000000"/>
        </w:rPr>
        <w:t xml:space="preserve">        </w:t>
      </w:r>
      <w:r>
        <w:rPr>
          <w:rStyle w:val="kwrd"/>
          <w:rFonts w:ascii="Consolas" w:hAnsi="Consolas" w:cs="Consolas"/>
          <w:color w:val="0000FF"/>
        </w:rPr>
        <w:t>return</w:t>
      </w:r>
      <w:r>
        <w:rPr>
          <w:rStyle w:val="HTML-kod"/>
          <w:rFonts w:ascii="Consolas" w:hAnsi="Consolas" w:cs="Consolas"/>
          <w:color w:val="000000"/>
        </w:rPr>
        <w:t xml:space="preserve"> _custDataAccess.GetCustomerName(id);</w:t>
      </w:r>
    </w:p>
    <w:p w:rsidR="00BC3146" w:rsidRDefault="00BC3146" w:rsidP="00BC314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>
        <w:rPr>
          <w:rStyle w:val="HTML-kod"/>
          <w:rFonts w:ascii="Consolas" w:hAnsi="Consolas" w:cs="Consolas"/>
          <w:color w:val="000000"/>
        </w:rPr>
        <w:t xml:space="preserve">    }</w:t>
      </w:r>
    </w:p>
    <w:p w:rsidR="00BC3146" w:rsidRDefault="00BC3146" w:rsidP="00BC3146">
      <w:pPr>
        <w:pStyle w:val="HTML-wstpniesformatowany"/>
        <w:shd w:val="clear" w:color="auto" w:fill="FFFFFF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-kod"/>
          <w:rFonts w:ascii="Consolas" w:hAnsi="Consolas" w:cs="Consolas"/>
          <w:color w:val="000000"/>
        </w:rPr>
        <w:t>}</w:t>
      </w:r>
    </w:p>
    <w:p w:rsidR="00514292" w:rsidRPr="00BC3146" w:rsidRDefault="00BC3146" w:rsidP="00DE1EE1">
      <w:pPr>
        <w:pStyle w:val="Akapitzlist"/>
        <w:ind w:left="0"/>
      </w:pPr>
      <w:r w:rsidRPr="00BC3146">
        <w:rPr>
          <w:highlight w:val="yellow"/>
        </w:rPr>
        <w:t>Tej zależności od DataAccessFactory chcemy się jeszcze pozbyć</w:t>
      </w:r>
    </w:p>
    <w:p w:rsidR="00BC3146" w:rsidRPr="00EC2FA7" w:rsidRDefault="00BC3146" w:rsidP="00DE1EE1">
      <w:pPr>
        <w:pStyle w:val="Akapitzlist"/>
        <w:ind w:left="0"/>
        <w:rPr>
          <w:u w:val="single"/>
        </w:rPr>
      </w:pPr>
    </w:p>
    <w:p w:rsidR="00C2679D" w:rsidRDefault="002279CF" w:rsidP="00DE1EE1">
      <w:pPr>
        <w:pStyle w:val="Akapitzlist"/>
        <w:ind w:left="0"/>
      </w:pPr>
      <w:r>
        <w:t xml:space="preserve">IoC Container - </w:t>
      </w:r>
      <w:r w:rsidR="00A832F9">
        <w:t xml:space="preserve"> jest frameworkiem do automatycznego implementowania DI.</w:t>
      </w:r>
    </w:p>
    <w:p w:rsidR="00665857" w:rsidRDefault="00665857" w:rsidP="00DE1EE1">
      <w:pPr>
        <w:pStyle w:val="Akapitzlist"/>
        <w:ind w:left="0"/>
      </w:pPr>
      <w:r>
        <w:t xml:space="preserve">Gdy tworzymy DI </w:t>
      </w:r>
      <w:r w:rsidR="00F040E8">
        <w:t xml:space="preserve">z pomocą IoC to </w:t>
      </w:r>
      <w:r>
        <w:t>musimy pamiętać o:</w:t>
      </w:r>
    </w:p>
    <w:p w:rsidR="00665857" w:rsidRDefault="003421A4" w:rsidP="00665857">
      <w:pPr>
        <w:pStyle w:val="Akapitzlist"/>
        <w:numPr>
          <w:ilvl w:val="0"/>
          <w:numId w:val="2"/>
        </w:numPr>
      </w:pPr>
      <w:r>
        <w:t>Register/Rejestracja</w:t>
      </w:r>
      <w:r w:rsidR="00665857">
        <w:t xml:space="preserve"> = gdy kontener napotyka jakiś </w:t>
      </w:r>
      <w:r w:rsidR="00665857" w:rsidRPr="00EB0CD4">
        <w:rPr>
          <w:u w:val="single"/>
        </w:rPr>
        <w:t>typ</w:t>
      </w:r>
      <w:r w:rsidR="00665857">
        <w:t xml:space="preserve"> to musi on wiedzieć </w:t>
      </w:r>
      <w:r w:rsidR="00665857" w:rsidRPr="00EB0CD4">
        <w:rPr>
          <w:u w:val="single"/>
        </w:rPr>
        <w:t>jaka zależność</w:t>
      </w:r>
      <w:r w:rsidR="00665857">
        <w:t xml:space="preserve"> ma zostać utworzona.</w:t>
      </w:r>
    </w:p>
    <w:p w:rsidR="00533248" w:rsidRDefault="003421A4" w:rsidP="00665857">
      <w:pPr>
        <w:pStyle w:val="Akapitzlist"/>
        <w:numPr>
          <w:ilvl w:val="0"/>
          <w:numId w:val="2"/>
        </w:numPr>
      </w:pPr>
      <w:r>
        <w:t>Resolve/</w:t>
      </w:r>
      <w:r w:rsidR="00533248">
        <w:t xml:space="preserve">Rozwiązanie = </w:t>
      </w:r>
      <w:r w:rsidR="00EA1E15">
        <w:t xml:space="preserve">częścią tego jest resolution = uchwała, polegająca na tym że IoC kontener za nas </w:t>
      </w:r>
      <w:r w:rsidR="00F040E8">
        <w:t>tworzy obiekt specyficznego typu, następnie wstrzykuje wymagane zależności</w:t>
      </w:r>
      <w:r>
        <w:t xml:space="preserve"> (jeśli jakieś są)</w:t>
      </w:r>
      <w:r w:rsidR="00F040E8">
        <w:t xml:space="preserve"> i zwraca ten obiekt.</w:t>
      </w:r>
      <w:r w:rsidR="00A93B1F">
        <w:t xml:space="preserve"> IoC posiada do tego konkretne </w:t>
      </w:r>
      <w:r w:rsidR="00A93B1F" w:rsidRPr="00EB0CD4">
        <w:rPr>
          <w:u w:val="single"/>
        </w:rPr>
        <w:t>metody</w:t>
      </w:r>
      <w:r w:rsidR="00A93B1F">
        <w:t xml:space="preserve"> to </w:t>
      </w:r>
      <w:r w:rsidR="00A93B1F">
        <w:lastRenderedPageBreak/>
        <w:t>resolve the specified type/aby rozwiązać określony typ, czyli zrobić to co napisałam wyżej: utworzyć obiekt, itd.</w:t>
      </w:r>
    </w:p>
    <w:p w:rsidR="003421A4" w:rsidRDefault="003421A4" w:rsidP="00665857">
      <w:pPr>
        <w:pStyle w:val="Akapitzlist"/>
        <w:numPr>
          <w:ilvl w:val="0"/>
          <w:numId w:val="2"/>
        </w:numPr>
      </w:pPr>
      <w:r>
        <w:t>Dispose/Usuwanie =</w:t>
      </w:r>
      <w:r w:rsidR="002A0DA9">
        <w:t xml:space="preserve"> IoC kontener musi </w:t>
      </w:r>
      <w:r w:rsidR="002A0DA9" w:rsidRPr="00EB0CD4">
        <w:rPr>
          <w:u w:val="single"/>
        </w:rPr>
        <w:t xml:space="preserve">zarządzać </w:t>
      </w:r>
      <w:r w:rsidR="008759DB" w:rsidRPr="00EB0CD4">
        <w:rPr>
          <w:u w:val="single"/>
        </w:rPr>
        <w:t>czasem życia</w:t>
      </w:r>
      <w:r w:rsidR="008759DB">
        <w:t xml:space="preserve"> zależnych obiektów (różne IoC ma różnych managerów object's lifecycle).</w:t>
      </w:r>
    </w:p>
    <w:p w:rsidR="00E92078" w:rsidRDefault="00EC2FA7" w:rsidP="00E92078">
      <w:pPr>
        <w:pStyle w:val="Akapitzlist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805180</wp:posOffset>
            </wp:positionV>
            <wp:extent cx="5756910" cy="2004060"/>
            <wp:effectExtent l="19050" t="0" r="0" b="0"/>
            <wp:wrapTopAndBottom/>
            <wp:docPr id="3" name="Obraz 3" descr="C:\Users\User\Pictures\ioc-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ioc-step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2078">
        <w:t>Przykładowe open source containers:</w:t>
      </w:r>
      <w:r>
        <w:t xml:space="preserve"> ...</w:t>
      </w:r>
    </w:p>
    <w:p w:rsidR="00EC2FA7" w:rsidRDefault="00EC2FA7" w:rsidP="00E92078">
      <w:pPr>
        <w:pStyle w:val="Akapitzlist"/>
        <w:ind w:left="0"/>
      </w:pPr>
    </w:p>
    <w:p w:rsidR="00A93B1F" w:rsidRDefault="00EC2FA7" w:rsidP="00E92078">
      <w:pPr>
        <w:pStyle w:val="Akapitzlist"/>
        <w:ind w:left="0"/>
      </w:pPr>
      <w:r>
        <w:t>Aby faktycznie i poprawnie osiągnąć luźno powiązane ze sobą klasy/luźno połączoną aplikację należy skorzystać ze wszystkiego naraz:</w:t>
      </w:r>
    </w:p>
    <w:p w:rsidR="00E92078" w:rsidRDefault="00E92078" w:rsidP="00E92078">
      <w:pPr>
        <w:pStyle w:val="Akapitzlist"/>
      </w:pPr>
    </w:p>
    <w:p w:rsidR="00ED7594" w:rsidRDefault="00ED7594" w:rsidP="00144ED2">
      <w:pPr>
        <w:pStyle w:val="Akapitzlist"/>
        <w:ind w:left="0"/>
        <w:rPr>
          <w:b/>
        </w:rPr>
      </w:pPr>
      <w:r w:rsidRPr="00ED7594">
        <w:rPr>
          <w:b/>
        </w:rPr>
        <w:t>DI wreszcie xd</w:t>
      </w:r>
    </w:p>
    <w:p w:rsidR="00530C86" w:rsidRPr="00ED7594" w:rsidRDefault="00530C86" w:rsidP="00144ED2">
      <w:pPr>
        <w:pStyle w:val="Akapitzlist"/>
        <w:ind w:left="0"/>
        <w:rPr>
          <w:b/>
        </w:rPr>
      </w:pPr>
      <w:hyperlink r:id="rId12" w:history="1">
        <w:r>
          <w:rPr>
            <w:rStyle w:val="Hipercze"/>
          </w:rPr>
          <w:t>https://www.tutorialsteacher.com/ioc/dependency-injection</w:t>
        </w:r>
      </w:hyperlink>
    </w:p>
    <w:p w:rsidR="00ED7594" w:rsidRDefault="00ED7594" w:rsidP="00144ED2">
      <w:pPr>
        <w:pStyle w:val="Akapitzlist"/>
        <w:ind w:left="0"/>
      </w:pPr>
      <w:r>
        <w:t>Wzorzec ten przenosi tworzenie obiektu i wiązanie zależnych obiektów poza zależną od nich klasę.</w:t>
      </w:r>
    </w:p>
    <w:p w:rsidR="00144ED2" w:rsidRDefault="00144ED2" w:rsidP="00144ED2">
      <w:pPr>
        <w:pStyle w:val="Akapitzlist"/>
        <w:ind w:left="0"/>
      </w:pPr>
      <w:r>
        <w:t>DI wzorzec zależności obejmuje 3 typy klas:</w:t>
      </w:r>
    </w:p>
    <w:p w:rsidR="00144ED2" w:rsidRDefault="00144ED2" w:rsidP="00144ED2">
      <w:pPr>
        <w:pStyle w:val="Akapitzlist"/>
        <w:numPr>
          <w:ilvl w:val="0"/>
          <w:numId w:val="6"/>
        </w:numPr>
      </w:pPr>
      <w:r>
        <w:t>Client Class = klasa zależna (wyższego poziomu) (zależy od Service Class)</w:t>
      </w:r>
    </w:p>
    <w:p w:rsidR="00144ED2" w:rsidRDefault="00144ED2" w:rsidP="00144ED2">
      <w:pPr>
        <w:pStyle w:val="Akapitzlist"/>
        <w:numPr>
          <w:ilvl w:val="0"/>
          <w:numId w:val="6"/>
        </w:numPr>
      </w:pPr>
      <w:r>
        <w:t>Service Class = klasa zależności, dostarcza usługi klientowi</w:t>
      </w:r>
    </w:p>
    <w:p w:rsidR="00E65237" w:rsidRDefault="005A3612" w:rsidP="00E65237">
      <w:pPr>
        <w:pStyle w:val="Akapitzlist"/>
        <w:numPr>
          <w:ilvl w:val="0"/>
          <w:numId w:val="6"/>
        </w:numPr>
      </w:pPr>
      <w:r>
        <w:t xml:space="preserve">Injector Class = </w:t>
      </w:r>
      <w:r w:rsidR="00566DBC">
        <w:t>wstrzykuje obiekt klasy usług/service do zależnej od niego (od service klasy/obiektu jej) klasy klienta</w:t>
      </w:r>
    </w:p>
    <w:p w:rsidR="00E65237" w:rsidRDefault="00E65237" w:rsidP="00E65237">
      <w:pPr>
        <w:pStyle w:val="Akapitzlist"/>
        <w:ind w:left="0"/>
      </w:pPr>
      <w:r>
        <w:t>DI może wstrzykiwać zależności na 3 sposoby:</w:t>
      </w:r>
    </w:p>
    <w:p w:rsidR="00E65237" w:rsidRDefault="00E65237" w:rsidP="00E65237">
      <w:pPr>
        <w:pStyle w:val="Akapitzlist"/>
        <w:numPr>
          <w:ilvl w:val="0"/>
          <w:numId w:val="8"/>
        </w:numPr>
      </w:pPr>
      <w:r>
        <w:t>przez konstruktor</w:t>
      </w:r>
    </w:p>
    <w:p w:rsidR="00E65237" w:rsidRDefault="00E65237" w:rsidP="00E65237">
      <w:pPr>
        <w:pStyle w:val="Akapitzlist"/>
        <w:numPr>
          <w:ilvl w:val="0"/>
          <w:numId w:val="8"/>
        </w:numPr>
      </w:pPr>
      <w:r>
        <w:t>przez propertę</w:t>
      </w:r>
    </w:p>
    <w:p w:rsidR="00E65237" w:rsidRDefault="00E65237" w:rsidP="00E65237">
      <w:pPr>
        <w:pStyle w:val="Akapitzlist"/>
        <w:numPr>
          <w:ilvl w:val="0"/>
          <w:numId w:val="8"/>
        </w:numPr>
      </w:pPr>
      <w:r>
        <w:t>przez metodę - z danego interfejsa</w:t>
      </w:r>
    </w:p>
    <w:p w:rsidR="00E65237" w:rsidRDefault="00E65237" w:rsidP="007E7268">
      <w:pPr>
        <w:pStyle w:val="Akapitzlist"/>
        <w:ind w:left="0"/>
      </w:pPr>
    </w:p>
    <w:p w:rsidR="007E7268" w:rsidRDefault="00530C86" w:rsidP="007E7268">
      <w:pPr>
        <w:pStyle w:val="Akapitzlist"/>
        <w:ind w:left="0"/>
      </w:pPr>
      <w:r>
        <w:t xml:space="preserve">Np w Main() wywołując klasę </w:t>
      </w:r>
      <w:r w:rsidRPr="00530C86">
        <w:t>(CustomerService) tworzy i ustawia odpowiednią klasę DataAccess na klasę CustomerBusinessLogic.</w:t>
      </w:r>
      <w:r>
        <w:t xml:space="preserve"> Kod DI wzorca przez konstruktor:</w:t>
      </w:r>
    </w:p>
    <w:p w:rsidR="00530C86" w:rsidRDefault="00530C86" w:rsidP="007E7268">
      <w:pPr>
        <w:pStyle w:val="Akapitzlist"/>
        <w:ind w:left="0"/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class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CustomerService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_customerBL;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CustomerService()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_customerBL =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new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>(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new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>());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int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id)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return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_customerBL.GetCustomerName(id);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lastRenderedPageBreak/>
        <w:t>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class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_dataAccess;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CustomerBusinessLogic(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custDataAccess)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_dataAccess = custDataAccess;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CustomerBusinessLogic()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_dataAccess =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new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>();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ProcessCustomerData(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int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id)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return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_dataAccess.GetCustomerName(id);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interface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ICustomerDataAccess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GetCustomerData(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int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id);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class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: </w:t>
      </w:r>
      <w:r w:rsidRPr="00530C86">
        <w:rPr>
          <w:rStyle w:val="userclass"/>
          <w:rFonts w:ascii="Consolas" w:hAnsi="Consolas" w:cs="Consolas"/>
          <w:color w:val="2B91AF"/>
          <w:lang w:val="en-US"/>
        </w:rPr>
        <w:t>ICustomerDataAccess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CustomerDataAccess()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530C86">
        <w:rPr>
          <w:rStyle w:val="kwrd"/>
          <w:rFonts w:ascii="Consolas" w:hAnsi="Consolas" w:cs="Consolas"/>
          <w:color w:val="0000FF"/>
          <w:lang w:val="en-US"/>
        </w:rPr>
        <w:t>int</w:t>
      </w: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id) 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530C86" w:rsidRP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530C86">
        <w:rPr>
          <w:rStyle w:val="rem"/>
          <w:rFonts w:ascii="Consolas" w:hAnsi="Consolas" w:cs="Consolas"/>
          <w:color w:val="008000"/>
          <w:lang w:val="en-US"/>
        </w:rPr>
        <w:t xml:space="preserve">//get the customer name from the db in real application        </w:t>
      </w:r>
    </w:p>
    <w:p w:rsid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 w:rsidRPr="00530C86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>
        <w:rPr>
          <w:rStyle w:val="kwrd"/>
          <w:rFonts w:ascii="Consolas" w:hAnsi="Consolas" w:cs="Consolas"/>
          <w:color w:val="0000FF"/>
        </w:rPr>
        <w:t>return</w:t>
      </w:r>
      <w:r>
        <w:rPr>
          <w:rStyle w:val="HTML-kod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A31515"/>
        </w:rPr>
        <w:t>"Dummy Customer Name"</w:t>
      </w:r>
      <w:r>
        <w:rPr>
          <w:rStyle w:val="HTML-kod"/>
          <w:rFonts w:ascii="Consolas" w:hAnsi="Consolas" w:cs="Consolas"/>
          <w:color w:val="000000"/>
        </w:rPr>
        <w:t xml:space="preserve">; </w:t>
      </w:r>
    </w:p>
    <w:p w:rsidR="00530C86" w:rsidRDefault="00530C86" w:rsidP="00530C86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>
        <w:rPr>
          <w:rStyle w:val="HTML-kod"/>
          <w:rFonts w:ascii="Consolas" w:hAnsi="Consolas" w:cs="Consolas"/>
          <w:color w:val="000000"/>
        </w:rPr>
        <w:t xml:space="preserve">    }</w:t>
      </w:r>
    </w:p>
    <w:p w:rsidR="00530C86" w:rsidRDefault="00530C86" w:rsidP="00530C86">
      <w:pPr>
        <w:pStyle w:val="HTML-wstpniesformatowany"/>
        <w:shd w:val="clear" w:color="auto" w:fill="FFFFFF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-kod"/>
          <w:rFonts w:ascii="Consolas" w:hAnsi="Consolas" w:cs="Consolas"/>
          <w:color w:val="000000"/>
        </w:rPr>
        <w:t>}</w:t>
      </w:r>
    </w:p>
    <w:p w:rsidR="00530C86" w:rsidRDefault="00530C86" w:rsidP="007E7268">
      <w:pPr>
        <w:pStyle w:val="Akapitzlist"/>
        <w:ind w:left="0"/>
      </w:pPr>
    </w:p>
    <w:p w:rsidR="00F92A01" w:rsidRPr="00F92A01" w:rsidRDefault="00F92A01" w:rsidP="007E7268">
      <w:pPr>
        <w:pStyle w:val="Akapitzlist"/>
        <w:ind w:left="0"/>
        <w:rPr>
          <w:lang w:val="en-US"/>
        </w:rPr>
      </w:pPr>
      <w:r w:rsidRPr="00F92A01">
        <w:rPr>
          <w:lang w:val="en-US"/>
        </w:rPr>
        <w:t>Przez propertę: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class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CustomerBusinessLogic()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int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id)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return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DataAccess.GetCustomerName(id);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DataAccess { get; set; }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class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userclass"/>
          <w:rFonts w:ascii="Consolas" w:hAnsi="Consolas" w:cs="Consolas"/>
          <w:color w:val="2B91AF"/>
          <w:lang w:val="en-US"/>
        </w:rPr>
        <w:t>CustomerService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F92A01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_customerBL;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CustomerService()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    _customerBL =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new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>();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    _customerBL.DataAccess =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new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>();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F92A01" w:rsidRP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F92A01">
        <w:rPr>
          <w:rStyle w:val="kwrd"/>
          <w:rFonts w:ascii="Consolas" w:hAnsi="Consolas" w:cs="Consolas"/>
          <w:color w:val="0000FF"/>
          <w:lang w:val="en-US"/>
        </w:rPr>
        <w:t>int</w:t>
      </w: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id) {</w:t>
      </w:r>
    </w:p>
    <w:p w:rsid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 w:rsidRPr="00F92A01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>
        <w:rPr>
          <w:rStyle w:val="kwrd"/>
          <w:rFonts w:ascii="Consolas" w:hAnsi="Consolas" w:cs="Consolas"/>
          <w:color w:val="0000FF"/>
        </w:rPr>
        <w:t>return</w:t>
      </w:r>
      <w:r>
        <w:rPr>
          <w:rStyle w:val="HTML-kod"/>
          <w:rFonts w:ascii="Consolas" w:hAnsi="Consolas" w:cs="Consolas"/>
          <w:color w:val="000000"/>
        </w:rPr>
        <w:t xml:space="preserve"> _customerBL.GetCustomerName(id);</w:t>
      </w:r>
    </w:p>
    <w:p w:rsidR="00F92A01" w:rsidRDefault="00F92A01" w:rsidP="00F92A01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>
        <w:rPr>
          <w:rStyle w:val="HTML-kod"/>
          <w:rFonts w:ascii="Consolas" w:hAnsi="Consolas" w:cs="Consolas"/>
          <w:color w:val="000000"/>
        </w:rPr>
        <w:t xml:space="preserve">    }</w:t>
      </w:r>
    </w:p>
    <w:p w:rsidR="00F92A01" w:rsidRDefault="00F92A01" w:rsidP="00F92A01">
      <w:pPr>
        <w:pStyle w:val="HTML-wstpniesformatowany"/>
        <w:shd w:val="clear" w:color="auto" w:fill="FFFFFF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-kod"/>
          <w:rFonts w:ascii="Consolas" w:hAnsi="Consolas" w:cs="Consolas"/>
          <w:color w:val="000000"/>
        </w:rPr>
        <w:t>}</w:t>
      </w:r>
    </w:p>
    <w:p w:rsidR="00F92A01" w:rsidRDefault="00F92A01" w:rsidP="007E7268">
      <w:pPr>
        <w:pStyle w:val="Akapitzlist"/>
        <w:ind w:left="0"/>
      </w:pPr>
    </w:p>
    <w:p w:rsidR="006B532D" w:rsidRPr="006B532D" w:rsidRDefault="006B532D" w:rsidP="007E7268">
      <w:pPr>
        <w:pStyle w:val="Akapitzlist"/>
        <w:ind w:left="0"/>
        <w:rPr>
          <w:lang w:val="en-US"/>
        </w:rPr>
      </w:pPr>
      <w:r w:rsidRPr="006B532D">
        <w:rPr>
          <w:lang w:val="en-US"/>
        </w:rPr>
        <w:t>Poprzez metodę: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kwrd"/>
          <w:rFonts w:ascii="Consolas" w:hAnsi="Consolas" w:cs="Consolas"/>
          <w:color w:val="0000FF"/>
          <w:lang w:val="en-US"/>
        </w:rPr>
        <w:t>interface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IDataAccessDependency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void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SetDependency(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customerDataAccess);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class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: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IDataAccessDependency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_dataAccess;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CustomerBusinessLogic()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int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id)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return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_dataAccess.GetCustomerName(id);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void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SetDependency(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ICustomerDataAccess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customerDataAccess)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    _dataAccess = customerDataAccess;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>}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class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CustomerService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>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_customerBL;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CustomerService()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{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    _customerBL =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new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CustomerBusinessLogic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>();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    ((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IDataAccessDependency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>)_customerBL).SetDependency(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new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userclass"/>
          <w:rFonts w:ascii="Consolas" w:hAnsi="Consolas" w:cs="Consolas"/>
          <w:color w:val="2B91AF"/>
          <w:lang w:val="en-US"/>
        </w:rPr>
        <w:t>CustomerDataAccess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>());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}</w:t>
      </w: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</w:p>
    <w:p w:rsidR="006B532D" w:rsidRP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  <w:lang w:val="en-US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public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string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GetCustomerName(</w:t>
      </w:r>
      <w:r w:rsidRPr="006B532D">
        <w:rPr>
          <w:rStyle w:val="kwrd"/>
          <w:rFonts w:ascii="Consolas" w:hAnsi="Consolas" w:cs="Consolas"/>
          <w:color w:val="0000FF"/>
          <w:lang w:val="en-US"/>
        </w:rPr>
        <w:t>int</w:t>
      </w: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id) {</w:t>
      </w:r>
    </w:p>
    <w:p w:rsid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 w:rsidRPr="006B532D">
        <w:rPr>
          <w:rStyle w:val="HTML-kod"/>
          <w:rFonts w:ascii="Consolas" w:hAnsi="Consolas" w:cs="Consolas"/>
          <w:color w:val="000000"/>
          <w:lang w:val="en-US"/>
        </w:rPr>
        <w:t xml:space="preserve">        </w:t>
      </w:r>
      <w:r>
        <w:rPr>
          <w:rStyle w:val="kwrd"/>
          <w:rFonts w:ascii="Consolas" w:hAnsi="Consolas" w:cs="Consolas"/>
          <w:color w:val="0000FF"/>
        </w:rPr>
        <w:t>return</w:t>
      </w:r>
      <w:r>
        <w:rPr>
          <w:rStyle w:val="HTML-kod"/>
          <w:rFonts w:ascii="Consolas" w:hAnsi="Consolas" w:cs="Consolas"/>
          <w:color w:val="000000"/>
        </w:rPr>
        <w:t xml:space="preserve"> _customerBL.GetCustomerName(id);</w:t>
      </w:r>
    </w:p>
    <w:p w:rsidR="006B532D" w:rsidRDefault="006B532D" w:rsidP="006B532D">
      <w:pPr>
        <w:pStyle w:val="HTML-wstpniesformatowany"/>
        <w:shd w:val="clear" w:color="auto" w:fill="FFFFFF"/>
        <w:jc w:val="both"/>
        <w:rPr>
          <w:rStyle w:val="HTML-kod"/>
          <w:rFonts w:ascii="Consolas" w:hAnsi="Consolas" w:cs="Consolas"/>
          <w:color w:val="000000"/>
        </w:rPr>
      </w:pPr>
      <w:r>
        <w:rPr>
          <w:rStyle w:val="HTML-kod"/>
          <w:rFonts w:ascii="Consolas" w:hAnsi="Consolas" w:cs="Consolas"/>
          <w:color w:val="000000"/>
        </w:rPr>
        <w:t xml:space="preserve">    }</w:t>
      </w:r>
    </w:p>
    <w:p w:rsidR="006B532D" w:rsidRDefault="006B532D" w:rsidP="006B532D">
      <w:pPr>
        <w:pStyle w:val="HTML-wstpniesformatowany"/>
        <w:shd w:val="clear" w:color="auto" w:fill="FFFFFF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-kod"/>
          <w:rFonts w:ascii="Consolas" w:hAnsi="Consolas" w:cs="Consolas"/>
          <w:color w:val="000000"/>
        </w:rPr>
        <w:t>}</w:t>
      </w:r>
    </w:p>
    <w:p w:rsidR="006B532D" w:rsidRPr="00A832F9" w:rsidRDefault="006B532D" w:rsidP="007E7268">
      <w:pPr>
        <w:pStyle w:val="Akapitzlist"/>
        <w:ind w:left="0"/>
      </w:pPr>
    </w:p>
    <w:sectPr w:rsidR="006B532D" w:rsidRPr="00A832F9" w:rsidSect="00E1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7AC" w:rsidRDefault="00DE57AC" w:rsidP="006B532D">
      <w:pPr>
        <w:spacing w:after="0" w:line="240" w:lineRule="auto"/>
      </w:pPr>
      <w:r>
        <w:separator/>
      </w:r>
    </w:p>
  </w:endnote>
  <w:endnote w:type="continuationSeparator" w:id="1">
    <w:p w:rsidR="00DE57AC" w:rsidRDefault="00DE57AC" w:rsidP="006B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7AC" w:rsidRDefault="00DE57AC" w:rsidP="006B532D">
      <w:pPr>
        <w:spacing w:after="0" w:line="240" w:lineRule="auto"/>
      </w:pPr>
      <w:r>
        <w:separator/>
      </w:r>
    </w:p>
  </w:footnote>
  <w:footnote w:type="continuationSeparator" w:id="1">
    <w:p w:rsidR="00DE57AC" w:rsidRDefault="00DE57AC" w:rsidP="006B5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4133"/>
    <w:multiLevelType w:val="hybridMultilevel"/>
    <w:tmpl w:val="F50EC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53F48"/>
    <w:multiLevelType w:val="hybridMultilevel"/>
    <w:tmpl w:val="E6CA6F26"/>
    <w:lvl w:ilvl="0" w:tplc="0415000F">
      <w:start w:val="1"/>
      <w:numFmt w:val="decimal"/>
      <w:lvlText w:val="%1."/>
      <w:lvlJc w:val="left"/>
      <w:pPr>
        <w:ind w:left="756" w:hanging="360"/>
      </w:p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1E9614F1"/>
    <w:multiLevelType w:val="hybridMultilevel"/>
    <w:tmpl w:val="49FA88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D0FF6"/>
    <w:multiLevelType w:val="hybridMultilevel"/>
    <w:tmpl w:val="F1A85B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65968"/>
    <w:multiLevelType w:val="hybridMultilevel"/>
    <w:tmpl w:val="5A12C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05051"/>
    <w:multiLevelType w:val="hybridMultilevel"/>
    <w:tmpl w:val="F4E0B5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118D6"/>
    <w:multiLevelType w:val="hybridMultilevel"/>
    <w:tmpl w:val="E0941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A0A0A"/>
    <w:multiLevelType w:val="hybridMultilevel"/>
    <w:tmpl w:val="8C947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1EE1"/>
    <w:rsid w:val="00016392"/>
    <w:rsid w:val="0003475C"/>
    <w:rsid w:val="00092481"/>
    <w:rsid w:val="000961A7"/>
    <w:rsid w:val="00144ED2"/>
    <w:rsid w:val="00151CC9"/>
    <w:rsid w:val="001E76EE"/>
    <w:rsid w:val="002279CF"/>
    <w:rsid w:val="00236F95"/>
    <w:rsid w:val="0026384C"/>
    <w:rsid w:val="002A0DA9"/>
    <w:rsid w:val="002B1F67"/>
    <w:rsid w:val="002D041D"/>
    <w:rsid w:val="002D3935"/>
    <w:rsid w:val="003358B9"/>
    <w:rsid w:val="003421A4"/>
    <w:rsid w:val="0034542F"/>
    <w:rsid w:val="00415F3F"/>
    <w:rsid w:val="00450F77"/>
    <w:rsid w:val="004A4C3A"/>
    <w:rsid w:val="004F05D6"/>
    <w:rsid w:val="00514292"/>
    <w:rsid w:val="00530C86"/>
    <w:rsid w:val="00533248"/>
    <w:rsid w:val="0053776A"/>
    <w:rsid w:val="005617EE"/>
    <w:rsid w:val="00566DBC"/>
    <w:rsid w:val="005A3612"/>
    <w:rsid w:val="005C5531"/>
    <w:rsid w:val="00665857"/>
    <w:rsid w:val="006B532D"/>
    <w:rsid w:val="007362B2"/>
    <w:rsid w:val="00743449"/>
    <w:rsid w:val="007E7268"/>
    <w:rsid w:val="0085742B"/>
    <w:rsid w:val="008759DB"/>
    <w:rsid w:val="008A2670"/>
    <w:rsid w:val="00A832F9"/>
    <w:rsid w:val="00A93B1F"/>
    <w:rsid w:val="00B102CE"/>
    <w:rsid w:val="00BA6243"/>
    <w:rsid w:val="00BC3146"/>
    <w:rsid w:val="00C2679D"/>
    <w:rsid w:val="00C55CD3"/>
    <w:rsid w:val="00C94736"/>
    <w:rsid w:val="00D57FAE"/>
    <w:rsid w:val="00D675C9"/>
    <w:rsid w:val="00DE1EE1"/>
    <w:rsid w:val="00DE57AC"/>
    <w:rsid w:val="00E1268C"/>
    <w:rsid w:val="00E36420"/>
    <w:rsid w:val="00E65237"/>
    <w:rsid w:val="00E92078"/>
    <w:rsid w:val="00E95F8E"/>
    <w:rsid w:val="00EA1E15"/>
    <w:rsid w:val="00EA32A7"/>
    <w:rsid w:val="00EB0CD4"/>
    <w:rsid w:val="00EC2FA7"/>
    <w:rsid w:val="00ED7594"/>
    <w:rsid w:val="00F040E8"/>
    <w:rsid w:val="00F10750"/>
    <w:rsid w:val="00F33CE6"/>
    <w:rsid w:val="00F53D48"/>
    <w:rsid w:val="00F9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6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1EE1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362B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2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79CF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3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3CE6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F33CE6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omylnaczcionkaakapitu"/>
    <w:rsid w:val="00F33CE6"/>
  </w:style>
  <w:style w:type="character" w:customStyle="1" w:styleId="userclass">
    <w:name w:val="userclass"/>
    <w:basedOn w:val="Domylnaczcionkaakapitu"/>
    <w:rsid w:val="00F33CE6"/>
  </w:style>
  <w:style w:type="character" w:customStyle="1" w:styleId="rem">
    <w:name w:val="rem"/>
    <w:basedOn w:val="Domylnaczcionkaakapitu"/>
    <w:rsid w:val="00F33CE6"/>
  </w:style>
  <w:style w:type="character" w:customStyle="1" w:styleId="str">
    <w:name w:val="str"/>
    <w:basedOn w:val="Domylnaczcionkaakapitu"/>
    <w:rsid w:val="00BC3146"/>
  </w:style>
  <w:style w:type="character" w:styleId="Hipercze">
    <w:name w:val="Hyperlink"/>
    <w:basedOn w:val="Domylnaczcionkaakapitu"/>
    <w:uiPriority w:val="99"/>
    <w:semiHidden/>
    <w:unhideWhenUsed/>
    <w:rsid w:val="00530C86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6B5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B532D"/>
  </w:style>
  <w:style w:type="paragraph" w:styleId="Stopka">
    <w:name w:val="footer"/>
    <w:basedOn w:val="Normalny"/>
    <w:link w:val="StopkaZnak"/>
    <w:uiPriority w:val="99"/>
    <w:semiHidden/>
    <w:unhideWhenUsed/>
    <w:rsid w:val="006B53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B5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tutorialsteacher.com/ioc/dependency-inj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9</Pages>
  <Words>1346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2020-01-28T12:08:00Z</dcterms:created>
  <dcterms:modified xsi:type="dcterms:W3CDTF">2020-02-01T10:44:00Z</dcterms:modified>
</cp:coreProperties>
</file>