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Quiz: Retrieval-Augmented Generation (RAG) – Answered</w:t>
      </w:r>
    </w:p>
    <w:p>
      <w:r>
        <w:t>1. What is the main purpose of Retrieval-Augmented Generation (RAG)?</w:t>
      </w:r>
    </w:p>
    <w:p>
      <w:r>
        <w:t>Answer: B. To combine document retrieval with language generation.</w:t>
      </w:r>
    </w:p>
    <w:p>
      <w:r>
        <w:t>2. In a RAG system, what is the role of a vector database?</w:t>
      </w:r>
    </w:p>
    <w:p>
      <w:r>
        <w:t>Answer: B. Store embeddings for similarity search.</w:t>
      </w:r>
    </w:p>
    <w:p>
      <w:r>
        <w:t>3. What does “chunking” refer to in RAG pipelines?</w:t>
      </w:r>
    </w:p>
    <w:p>
      <w:r>
        <w:t>Answer: A. Dividing a document into smaller sections.</w:t>
      </w:r>
    </w:p>
    <w:p>
      <w:r>
        <w:t>4. Which method is commonly used to convert text chunks into vectors?</w:t>
      </w:r>
    </w:p>
    <w:p>
      <w:r>
        <w:t>Answer: B. Embeddings.</w:t>
      </w:r>
    </w:p>
    <w:p>
      <w:r>
        <w:t>5. Which component generates the final response in a RAG system?</w:t>
      </w:r>
    </w:p>
    <w:p>
      <w:r>
        <w:t>Answer: C. Large Language Model.</w:t>
      </w:r>
    </w:p>
    <w:p>
      <w:r>
        <w:t>6. RAG helps LLMs use external knowledge sources.</w:t>
      </w:r>
    </w:p>
    <w:p>
      <w:r>
        <w:t>Answer: True.</w:t>
      </w:r>
    </w:p>
    <w:p>
      <w:r>
        <w:t>7. Chunking large documents improves retrieval accuracy.</w:t>
      </w:r>
    </w:p>
    <w:p>
      <w:r>
        <w:t>Answer: True.</w:t>
      </w:r>
    </w:p>
    <w:p>
      <w:r>
        <w:t>8. Context injection means adding retrieved information into the prompt.</w:t>
      </w:r>
    </w:p>
    <w:p>
      <w:r>
        <w:t>Answer: True.</w:t>
      </w:r>
    </w:p>
    <w:p>
      <w:r>
        <w:t>9. In RAG, the LLM directly searches PDFs without embeddings.</w:t>
      </w:r>
    </w:p>
    <w:p>
      <w:r>
        <w:t>Answer: False.</w:t>
      </w:r>
    </w:p>
    <w:p>
      <w:r>
        <w:t>10. Evaluating a RAG system only requires checking model accuracy.</w:t>
      </w:r>
    </w:p>
    <w:p>
      <w:r>
        <w:t>Answer: False.</w:t>
      </w:r>
    </w:p>
    <w:p>
      <w:r>
        <w:t>11. Write the basic workflow of a RAG system.</w:t>
      </w:r>
    </w:p>
    <w:p>
      <w:r>
        <w:t>Answer: Document ingestion → chunking → embedding generation → storage in vector database → retrieval of relevant chunks → context injection into prompt → answer generation by the LLM.</w:t>
      </w:r>
    </w:p>
    <w:p>
      <w:r>
        <w:t>12. Why is chunk size important in RAG pipelines?</w:t>
      </w:r>
    </w:p>
    <w:p>
      <w:r>
        <w:t>Answer: Chunk size affects retrieval accuracy and context relevance. Proper chunk sizes help retrieve precise information without losing necessary context.</w:t>
      </w:r>
    </w:p>
    <w:p>
      <w:r>
        <w:t>13. What is context injection and why is it useful?</w:t>
      </w:r>
    </w:p>
    <w:p>
      <w:r>
        <w:t>Answer: Context injection is the process of inserting retrieved document content into the model prompt so the language model can generate accurate responses based on relevant information.</w:t>
      </w:r>
    </w:p>
    <w:p>
      <w:r>
        <w:t>14. Name two evaluation metrics or considerations for RAG systems.</w:t>
      </w:r>
    </w:p>
    <w:p>
      <w:r>
        <w:t>Answer: Retrieval relevance and answer faithfulness.</w:t>
      </w:r>
    </w:p>
    <w:p>
      <w:r>
        <w:t>15. Give one real-world application of RAG.</w:t>
      </w:r>
    </w:p>
    <w:p>
      <w:r>
        <w:t>Answer: Enterprise knowledge assistants that answer employee questions using internal documents and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