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A1A1A"/>
          <w:spacing w:val="30"/>
          <w:sz w:val="34"/>
          <w:szCs w:val="34"/>
        </w:rPr>
        <w:t xml:space="preserve">MRINALI BHARDWAJ</w:t>
      </w:r>
    </w:p>
    <w:p>
      <w:pPr>
        <w:spacing w:after="20"/>
        <w:jc w:val="center"/>
      </w:pPr>
      <w:r>
        <w:rPr>
          <w:color w:val="595959"/>
          <w:sz w:val="19"/>
          <w:szCs w:val="19"/>
        </w:rPr>
        <w:t xml:space="preserve">Design Engineer  ·  UI/UX Designer who builds what she designs</w:t>
      </w:r>
    </w:p>
    <w:p>
      <w:pPr>
        <w:spacing w:after="40"/>
        <w:jc w:val="center"/>
      </w:pPr>
      <w:r>
        <w:rPr>
          <w:sz w:val="19"/>
          <w:szCs w:val="19"/>
        </w:rPr>
        <w:t xml:space="preserve">Navi Mumbai, Maharashtra  ·  +91 70216 85780  ·  </w:t>
      </w:r>
      <w:hyperlink w:history="1" r:id="rIdg0_gqibvssb5evpydugkt">
        <w:r>
          <w:rPr>
            <w:color w:val="1155CC"/>
            <w:sz w:val="19"/>
            <w:szCs w:val="19"/>
            <w:u w:val="single"/>
          </w:rPr>
          <w:t xml:space="preserve">mrinalibhardwaj0705@gmail.com</w:t>
        </w:r>
      </w:hyperlink>
    </w:p>
    <w:p>
      <w:pPr>
        <w:spacing w:after="60"/>
        <w:jc w:val="center"/>
      </w:pPr>
      <w:hyperlink w:history="1" r:id="rIdpa9xfw6wm8zc5aqi-le5a">
        <w:r>
          <w:rPr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sz w:val="19"/>
          <w:szCs w:val="19"/>
        </w:rPr>
        <w:t xml:space="preserve">    ·    </w:t>
      </w:r>
      <w:hyperlink w:history="1" r:id="rIdv7fhlkm0tjl-avaiesf6v">
        <w:r>
          <w:rPr>
            <w:color w:val="1155CC"/>
            <w:sz w:val="19"/>
            <w:szCs w:val="19"/>
            <w:u w:val="single"/>
          </w:rPr>
          <w:t xml:space="preserve">Behance Portfolio</w:t>
        </w:r>
      </w:hyperlink>
    </w:p>
    <w:p>
      <w:pPr>
        <w:pBdr>
          <w:bottom w:val="single" w:color="999999" w:sz="8" w:space="2"/>
        </w:pBdr>
        <w:spacing w:after="60" w:before="110"/>
      </w:pPr>
      <w:r>
        <w:rPr>
          <w:b/>
          <w:bCs/>
          <w:color w:val="1A1A1A"/>
          <w:spacing w:val="20"/>
          <w:sz w:val="21"/>
          <w:szCs w:val="21"/>
        </w:rPr>
        <w:t xml:space="preserve">SUMMARY</w:t>
      </w:r>
    </w:p>
    <w:p>
      <w:pPr>
        <w:spacing w:after="40"/>
      </w:pPr>
      <w:r>
        <w:rPr>
          <w:sz w:val="19"/>
          <w:szCs w:val="19"/>
        </w:rPr>
        <w:t xml:space="preserve">Design engineer and UI/UX designer with a Computer Science foundation (CGPA 8.34). Designs end-to-end product experiences in Figma — from design systems to high-fidelity prototypes — and understands how they ship in code. Proven record of launching products used by 10,000+ people, leading full-site redesigns, and winning national design competitions.</w:t>
      </w:r>
    </w:p>
    <w:p>
      <w:pPr>
        <w:pBdr>
          <w:bottom w:val="single" w:color="999999" w:sz="8" w:space="2"/>
        </w:pBdr>
        <w:spacing w:after="60" w:before="110"/>
      </w:pPr>
      <w:r>
        <w:rPr>
          <w:b/>
          <w:bCs/>
          <w:color w:val="1A1A1A"/>
          <w:spacing w:val="20"/>
          <w:sz w:val="21"/>
          <w:szCs w:val="21"/>
        </w:rPr>
        <w:t xml:space="preserve">TECHNICAL SKILLS</w:t>
      </w:r>
    </w:p>
    <w:p>
      <w:pPr>
        <w:spacing w:after="10"/>
      </w:pPr>
      <w:r>
        <w:rPr>
          <w:b/>
          <w:bCs/>
          <w:sz w:val="19"/>
          <w:szCs w:val="19"/>
        </w:rPr>
        <w:t xml:space="preserve">Design: </w:t>
      </w:r>
      <w:r>
        <w:rPr>
          <w:sz w:val="19"/>
          <w:szCs w:val="19"/>
        </w:rPr>
        <w:t xml:space="preserve">UI/UX Design, User-Centered Design, Wireframing, Prototyping, Design Systems, Design Tokens, Component Libraries, Visual Identity, Responsive Design, Design-to-Dev Handoff</w:t>
      </w:r>
    </w:p>
    <w:p>
      <w:pPr>
        <w:spacing w:after="10"/>
      </w:pPr>
      <w:r>
        <w:rPr>
          <w:b/>
          <w:bCs/>
          <w:sz w:val="19"/>
          <w:szCs w:val="19"/>
        </w:rPr>
        <w:t xml:space="preserve">Tools: </w:t>
      </w:r>
      <w:r>
        <w:rPr>
          <w:sz w:val="19"/>
          <w:szCs w:val="19"/>
        </w:rPr>
        <w:t xml:space="preserve">Figma, Adobe Photoshop, Jupyter Notebook, AWS, MySQL</w:t>
      </w:r>
    </w:p>
    <w:p>
      <w:pPr>
        <w:spacing w:after="1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HTML/CSS, JavaScript, Python, Java</w:t>
      </w:r>
    </w:p>
    <w:p>
      <w:pPr>
        <w:spacing w:after="40"/>
      </w:pPr>
      <w:r>
        <w:rPr>
          <w:b/>
          <w:bCs/>
          <w:sz w:val="19"/>
          <w:szCs w:val="19"/>
        </w:rPr>
        <w:t xml:space="preserve">Frameworks &amp; Concepts: </w:t>
      </w:r>
      <w:r>
        <w:rPr>
          <w:sz w:val="19"/>
          <w:szCs w:val="19"/>
        </w:rPr>
        <w:t xml:space="preserve">Django, Pandas, NumPy, Generative AI, Machine Learning</w:t>
      </w:r>
    </w:p>
    <w:p>
      <w:pPr>
        <w:pBdr>
          <w:bottom w:val="single" w:color="999999" w:sz="8" w:space="2"/>
        </w:pBdr>
        <w:spacing w:after="60" w:before="110"/>
      </w:pPr>
      <w:r>
        <w:rPr>
          <w:b/>
          <w:bCs/>
          <w:color w:val="1A1A1A"/>
          <w:spacing w:val="20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0" w:before="90"/>
      </w:pPr>
      <w:r>
        <w:rPr>
          <w:b/>
          <w:bCs/>
          <w:sz w:val="19"/>
          <w:szCs w:val="19"/>
        </w:rPr>
        <w:t xml:space="preserve">Design Engineer Intern</w:t>
      </w:r>
      <w:r>
        <w:rPr>
          <w:color w:val="595959"/>
          <w:sz w:val="19"/>
          <w:szCs w:val="19"/>
        </w:rPr>
        <w:t xml:space="preserve">	Jun 2026</w:t>
      </w:r>
    </w:p>
    <w:p>
      <w:pPr>
        <w:tabs>
          <w:tab w:val="right" w:pos="9026"/>
        </w:tabs>
        <w:spacing w:after="30" w:before="0"/>
      </w:pPr>
      <w:r>
        <w:rPr>
          <w:i/>
          <w:iCs/>
          <w:color w:val="404040"/>
          <w:sz w:val="19"/>
          <w:szCs w:val="19"/>
        </w:rPr>
        <w:t xml:space="preserve">Nextg Apex</w:t>
      </w:r>
      <w:r>
        <w:rPr>
          <w:i/>
          <w:iCs/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Led the end-to-end strategic redesign of an </w:t>
      </w:r>
      <w:r>
        <w:rPr>
          <w:b/>
          <w:bCs/>
          <w:sz w:val="19"/>
          <w:szCs w:val="19"/>
        </w:rPr>
        <w:t xml:space="preserve">11-section website</w:t>
      </w:r>
      <w:r>
        <w:rPr>
          <w:sz w:val="19"/>
          <w:szCs w:val="19"/>
        </w:rPr>
        <w:t xml:space="preserve"> for a retail-tech platform serving </w:t>
      </w:r>
      <w:r>
        <w:rPr>
          <w:b/>
          <w:bCs/>
          <w:sz w:val="19"/>
          <w:szCs w:val="19"/>
        </w:rPr>
        <w:t xml:space="preserve">₹50–500 Cr FMCG brands</w:t>
      </w:r>
      <w:r>
        <w:rPr>
          <w:sz w:val="19"/>
          <w:szCs w:val="19"/>
        </w:rPr>
        <w:t xml:space="preserve">, repositioning it from generic services vendor to a category-defining “phygital” retail product.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Rebuilt the design system in Figma — </w:t>
      </w:r>
      <w:r>
        <w:rPr>
          <w:b/>
          <w:bCs/>
          <w:sz w:val="19"/>
          <w:szCs w:val="19"/>
        </w:rPr>
        <w:t xml:space="preserve">5 core tokens, 2 typefaces</w:t>
      </w:r>
      <w:r>
        <w:rPr>
          <w:sz w:val="19"/>
          <w:szCs w:val="19"/>
        </w:rPr>
        <w:t xml:space="preserve">, and a dark/light section rhythm — executing the full retrofit through an 11-step iterative process within a </w:t>
      </w:r>
      <w:r>
        <w:rPr>
          <w:b/>
          <w:bCs/>
          <w:sz w:val="19"/>
          <w:szCs w:val="19"/>
        </w:rPr>
        <w:t xml:space="preserve">4-week timeline</w:t>
      </w:r>
      <w:r>
        <w:rPr>
          <w:sz w:val="19"/>
          <w:szCs w:val="19"/>
        </w:rPr>
        <w:t xml:space="preserve">.</w:t>
      </w:r>
    </w:p>
    <w:p>
      <w:pPr>
        <w:tabs>
          <w:tab w:val="right" w:pos="9026"/>
        </w:tabs>
        <w:spacing w:after="0" w:before="90"/>
      </w:pPr>
      <w:r>
        <w:rPr>
          <w:b/>
          <w:bCs/>
          <w:sz w:val="19"/>
          <w:szCs w:val="19"/>
        </w:rPr>
        <w:t xml:space="preserve">UI/UX Design Intern</w:t>
      </w:r>
      <w:r>
        <w:rPr>
          <w:color w:val="595959"/>
          <w:sz w:val="19"/>
          <w:szCs w:val="19"/>
        </w:rPr>
        <w:t xml:space="preserve">	Jul 2025 – Oct 2025</w:t>
      </w:r>
    </w:p>
    <w:p>
      <w:pPr>
        <w:tabs>
          <w:tab w:val="right" w:pos="9026"/>
        </w:tabs>
        <w:spacing w:after="30" w:before="0"/>
      </w:pPr>
      <w:r>
        <w:rPr>
          <w:i/>
          <w:iCs/>
          <w:color w:val="404040"/>
          <w:sz w:val="19"/>
          <w:szCs w:val="19"/>
        </w:rPr>
        <w:t xml:space="preserve">LUMA Technologies — Vellore, Tamil Nadu</w:t>
      </w:r>
      <w:r>
        <w:rPr>
          <w:i/>
          <w:iCs/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Designed end-to-end UX for a lifestyle platform across web and mobile, delivering </w:t>
      </w:r>
      <w:r>
        <w:rPr>
          <w:b/>
          <w:bCs/>
          <w:sz w:val="19"/>
          <w:szCs w:val="19"/>
        </w:rPr>
        <w:t xml:space="preserve">40+ high-fidelity screens</w:t>
      </w:r>
      <w:r>
        <w:rPr>
          <w:sz w:val="19"/>
          <w:szCs w:val="19"/>
        </w:rPr>
        <w:t xml:space="preserve"> and interactive prototypes in Figma from scratch.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Drove </w:t>
      </w:r>
      <w:r>
        <w:rPr>
          <w:b/>
          <w:bCs/>
          <w:sz w:val="19"/>
          <w:szCs w:val="19"/>
        </w:rPr>
        <w:t xml:space="preserve">10,000+ users within 4 days</w:t>
      </w:r>
      <w:r>
        <w:rPr>
          <w:sz w:val="19"/>
          <w:szCs w:val="19"/>
        </w:rPr>
        <w:t xml:space="preserve"> of a national-fest launch by designing a streamlined onboarding flow that cut sign-up from 5 steps to 2.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reusable component library and design system that standardized UI across the product and </w:t>
      </w:r>
      <w:r>
        <w:rPr>
          <w:b/>
          <w:bCs/>
          <w:sz w:val="19"/>
          <w:szCs w:val="19"/>
        </w:rPr>
        <w:t xml:space="preserve">reduced design-to-development handoff time by ~30%</w:t>
      </w:r>
      <w:r>
        <w:rPr>
          <w:sz w:val="19"/>
          <w:szCs w:val="19"/>
        </w:rPr>
        <w:t xml:space="preserve">.</w:t>
      </w:r>
    </w:p>
    <w:p>
      <w:pPr>
        <w:tabs>
          <w:tab w:val="right" w:pos="9026"/>
        </w:tabs>
        <w:spacing w:after="0" w:before="90"/>
      </w:pPr>
      <w:r>
        <w:rPr>
          <w:b/>
          <w:bCs/>
          <w:sz w:val="19"/>
          <w:szCs w:val="19"/>
        </w:rPr>
        <w:t xml:space="preserve">Brand &amp; Social Media Design Intern</w:t>
      </w:r>
      <w:r>
        <w:rPr>
          <w:color w:val="595959"/>
          <w:sz w:val="19"/>
          <w:szCs w:val="19"/>
        </w:rPr>
        <w:t xml:space="preserve">	Jan 2025 – Jul 2025</w:t>
      </w:r>
    </w:p>
    <w:p>
      <w:pPr>
        <w:tabs>
          <w:tab w:val="right" w:pos="9026"/>
        </w:tabs>
        <w:spacing w:after="30" w:before="0"/>
      </w:pPr>
      <w:r>
        <w:rPr>
          <w:i/>
          <w:iCs/>
          <w:color w:val="404040"/>
          <w:sz w:val="19"/>
          <w:szCs w:val="19"/>
        </w:rPr>
        <w:t xml:space="preserve">Moon Finance — Remote</w:t>
      </w:r>
      <w:r>
        <w:rPr>
          <w:i/>
          <w:iCs/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Designed </w:t>
      </w:r>
      <w:r>
        <w:rPr>
          <w:b/>
          <w:bCs/>
          <w:sz w:val="19"/>
          <w:szCs w:val="19"/>
        </w:rPr>
        <w:t xml:space="preserve">60+ branded social-media creatives</w:t>
      </w:r>
      <w:r>
        <w:rPr>
          <w:sz w:val="19"/>
          <w:szCs w:val="19"/>
        </w:rPr>
        <w:t xml:space="preserve"> that established a cohesive, recognizable visual identity across platforms.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Increased audience engagement by </w:t>
      </w:r>
      <w:r>
        <w:rPr>
          <w:b/>
          <w:bCs/>
          <w:sz w:val="19"/>
          <w:szCs w:val="19"/>
        </w:rPr>
        <w:t xml:space="preserve">35–50%</w:t>
      </w:r>
      <w:r>
        <w:rPr>
          <w:sz w:val="19"/>
          <w:szCs w:val="19"/>
        </w:rPr>
        <w:t xml:space="preserve"> through a consistent, brand-focused content system.</w:t>
      </w:r>
    </w:p>
    <w:p>
      <w:pPr>
        <w:pBdr>
          <w:bottom w:val="single" w:color="999999" w:sz="8" w:space="2"/>
        </w:pBdr>
        <w:spacing w:after="60" w:before="110"/>
      </w:pPr>
      <w:r>
        <w:rPr>
          <w:b/>
          <w:bCs/>
          <w:color w:val="1A1A1A"/>
          <w:spacing w:val="20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0" w:before="90"/>
      </w:pPr>
      <w:r>
        <w:rPr>
          <w:b/>
          <w:bCs/>
          <w:sz w:val="19"/>
          <w:szCs w:val="19"/>
        </w:rPr>
        <w:t xml:space="preserve">Public Pulse</w:t>
      </w:r>
      <w:r>
        <w:rPr>
          <w:sz w:val="19"/>
          <w:szCs w:val="19"/>
        </w:rPr>
        <w:t xml:space="preserve">  —  Civic-Issue Platform (Web &amp; Mobile)</w:t>
      </w:r>
      <w:r>
        <w:rPr>
          <w:color w:val="595959"/>
          <w:sz w:val="19"/>
          <w:szCs w:val="19"/>
        </w:rPr>
        <w:t xml:space="preserve">	Sep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an end-to-end civic-issue reporting platform across web and mobile; </w:t>
      </w:r>
      <w:r>
        <w:rPr>
          <w:b/>
          <w:bCs/>
          <w:sz w:val="19"/>
          <w:szCs w:val="19"/>
        </w:rPr>
        <w:t xml:space="preserve">shortlisted for the Smart India Hackathon (SIH)</w:t>
      </w:r>
      <w:r>
        <w:rPr>
          <w:sz w:val="19"/>
          <w:szCs w:val="19"/>
        </w:rPr>
        <w:t xml:space="preserve"> national finals.</w:t>
      </w:r>
    </w:p>
    <w:p>
      <w:pPr>
        <w:tabs>
          <w:tab w:val="right" w:pos="9026"/>
        </w:tabs>
        <w:spacing w:after="0" w:before="90"/>
      </w:pPr>
      <w:r>
        <w:rPr>
          <w:b/>
          <w:bCs/>
          <w:sz w:val="19"/>
          <w:szCs w:val="19"/>
        </w:rPr>
        <w:t xml:space="preserve">Meal Maestro</w:t>
      </w:r>
      <w:r>
        <w:rPr>
          <w:sz w:val="19"/>
          <w:szCs w:val="19"/>
        </w:rPr>
        <w:t xml:space="preserve">  —  UI Design</w:t>
      </w:r>
      <w:r>
        <w:rPr>
          <w:color w:val="595959"/>
          <w:sz w:val="19"/>
          <w:szCs w:val="19"/>
        </w:rPr>
        <w:t xml:space="preserve">	Mar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Designed a smart meal-planning app generating personalized recipes and grocery lists from user preferences; </w:t>
      </w:r>
      <w:r>
        <w:rPr>
          <w:b/>
          <w:bCs/>
          <w:sz w:val="19"/>
          <w:szCs w:val="19"/>
        </w:rPr>
        <w:t xml:space="preserve">won 3rd place</w:t>
      </w:r>
      <w:r>
        <w:rPr>
          <w:sz w:val="19"/>
          <w:szCs w:val="19"/>
        </w:rPr>
        <w:t xml:space="preserve"> at the Google Developers Group Design-a-thon.</w:t>
      </w:r>
    </w:p>
    <w:p>
      <w:pPr>
        <w:tabs>
          <w:tab w:val="right" w:pos="9026"/>
        </w:tabs>
        <w:spacing w:after="0" w:before="90"/>
      </w:pPr>
      <w:r>
        <w:rPr>
          <w:b/>
          <w:bCs/>
          <w:sz w:val="19"/>
          <w:szCs w:val="19"/>
        </w:rPr>
        <w:t xml:space="preserve">Futurepreneurs 10.0</w:t>
      </w:r>
      <w:r>
        <w:rPr>
          <w:sz w:val="19"/>
          <w:szCs w:val="19"/>
        </w:rPr>
        <w:t xml:space="preserve">  —  Branding &amp; UI Design</w:t>
      </w:r>
      <w:r>
        <w:rPr>
          <w:color w:val="595959"/>
          <w:sz w:val="19"/>
          <w:szCs w:val="19"/>
        </w:rPr>
        <w:t xml:space="preserve">	Oct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Designed end-to-end branding and digital assets (website, social, reels, brochures), driving </w:t>
      </w:r>
      <w:r>
        <w:rPr>
          <w:b/>
          <w:bCs/>
          <w:sz w:val="19"/>
          <w:szCs w:val="19"/>
        </w:rPr>
        <w:t xml:space="preserve">2,200+ registrations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 xml:space="preserve">10,000+ views</w:t>
      </w:r>
      <w:r>
        <w:rPr>
          <w:sz w:val="19"/>
          <w:szCs w:val="19"/>
        </w:rPr>
        <w:t xml:space="preserve">.</w:t>
      </w:r>
    </w:p>
    <w:p>
      <w:pPr>
        <w:pBdr>
          <w:bottom w:val="single" w:color="999999" w:sz="8" w:space="2"/>
        </w:pBdr>
        <w:spacing w:after="60" w:before="110"/>
      </w:pPr>
      <w:r>
        <w:rPr>
          <w:b/>
          <w:bCs/>
          <w:color w:val="1A1A1A"/>
          <w:spacing w:val="20"/>
          <w:sz w:val="21"/>
          <w:szCs w:val="21"/>
        </w:rPr>
        <w:t xml:space="preserve">LEADERSHIP &amp; POSITIONS OF RESPONSIBILITY</w:t>
      </w:r>
    </w:p>
    <w:p>
      <w:pPr>
        <w:tabs>
          <w:tab w:val="right" w:pos="9026"/>
        </w:tabs>
        <w:spacing w:after="0" w:before="90"/>
      </w:pPr>
      <w:r>
        <w:rPr>
          <w:b/>
          <w:bCs/>
          <w:sz w:val="19"/>
          <w:szCs w:val="19"/>
        </w:rPr>
        <w:t xml:space="preserve">Design Coordinator</w:t>
      </w:r>
      <w:r>
        <w:rPr>
          <w:sz w:val="19"/>
          <w:szCs w:val="19"/>
        </w:rPr>
        <w:t xml:space="preserve">  —  Riviera '26 (Cultural Fest)</w:t>
      </w:r>
      <w:r>
        <w:rPr>
          <w:color w:val="595959"/>
          <w:sz w:val="19"/>
          <w:szCs w:val="19"/>
        </w:rPr>
        <w:t xml:space="preserve">	Feb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Established the visual identity and official website for a fest with </w:t>
      </w:r>
      <w:r>
        <w:rPr>
          <w:b/>
          <w:bCs/>
          <w:sz w:val="19"/>
          <w:szCs w:val="19"/>
        </w:rPr>
        <w:t xml:space="preserve">30,000+ participants</w:t>
      </w:r>
      <w:r>
        <w:rPr>
          <w:sz w:val="19"/>
          <w:szCs w:val="19"/>
        </w:rPr>
        <w:t xml:space="preserve">; the site drew </w:t>
      </w:r>
      <w:r>
        <w:rPr>
          <w:b/>
          <w:bCs/>
          <w:sz w:val="19"/>
          <w:szCs w:val="19"/>
        </w:rPr>
        <w:t xml:space="preserve">80,000+ visits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Produced </w:t>
      </w:r>
      <w:r>
        <w:rPr>
          <w:b/>
          <w:bCs/>
          <w:sz w:val="19"/>
          <w:szCs w:val="19"/>
        </w:rPr>
        <w:t xml:space="preserve">150+ digital and print assets</w:t>
      </w:r>
      <w:r>
        <w:rPr>
          <w:sz w:val="19"/>
          <w:szCs w:val="19"/>
        </w:rPr>
        <w:t xml:space="preserve"> plus social creatives to drive engagement.</w:t>
      </w:r>
    </w:p>
    <w:p>
      <w:pPr>
        <w:tabs>
          <w:tab w:val="right" w:pos="9026"/>
        </w:tabs>
        <w:spacing w:after="0" w:before="90"/>
      </w:pPr>
      <w:r>
        <w:rPr>
          <w:b/>
          <w:bCs/>
          <w:sz w:val="19"/>
          <w:szCs w:val="19"/>
        </w:rPr>
        <w:t xml:space="preserve">Design Executive</w:t>
      </w:r>
      <w:r>
        <w:rPr>
          <w:sz w:val="19"/>
          <w:szCs w:val="19"/>
        </w:rPr>
        <w:t xml:space="preserve">  —  Entrepreneurship Cell</w:t>
      </w:r>
      <w:r>
        <w:rPr>
          <w:color w:val="595959"/>
          <w:sz w:val="19"/>
          <w:szCs w:val="19"/>
        </w:rPr>
        <w:t xml:space="preserve">	Jan 2024 – Jan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Led the Design Department across </w:t>
      </w:r>
      <w:r>
        <w:rPr>
          <w:b/>
          <w:bCs/>
          <w:sz w:val="19"/>
          <w:szCs w:val="19"/>
        </w:rPr>
        <w:t xml:space="preserve">8+ large-scale events</w:t>
      </w:r>
      <w:r>
        <w:rPr>
          <w:sz w:val="19"/>
          <w:szCs w:val="19"/>
        </w:rPr>
        <w:t xml:space="preserve">, driving end-to-end creative strategy while mentoring </w:t>
      </w:r>
      <w:r>
        <w:rPr>
          <w:b/>
          <w:bCs/>
          <w:sz w:val="19"/>
          <w:szCs w:val="19"/>
        </w:rPr>
        <w:t xml:space="preserve">75+ student designers</w:t>
      </w:r>
      <w:r>
        <w:rPr>
          <w:sz w:val="19"/>
          <w:szCs w:val="19"/>
        </w:rPr>
        <w:t xml:space="preserve">.</w:t>
      </w:r>
    </w:p>
    <w:p>
      <w:pPr>
        <w:pBdr>
          <w:bottom w:val="single" w:color="999999" w:sz="8" w:space="2"/>
        </w:pBdr>
        <w:spacing w:after="60" w:before="110"/>
      </w:pPr>
      <w:r>
        <w:rPr>
          <w:b/>
          <w:bCs/>
          <w:color w:val="1A1A1A"/>
          <w:spacing w:val="2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 w:before="90"/>
      </w:pPr>
      <w:r>
        <w:rPr>
          <w:b/>
          <w:bCs/>
          <w:sz w:val="19"/>
          <w:szCs w:val="19"/>
        </w:rPr>
        <w:t xml:space="preserve">Vellore Institute of Technology</w:t>
      </w:r>
      <w:r>
        <w:rPr>
          <w:color w:val="595959"/>
          <w:sz w:val="19"/>
          <w:szCs w:val="19"/>
        </w:rPr>
        <w:t xml:space="preserve">	Jul 2023 – Jul 2027</w:t>
      </w:r>
    </w:p>
    <w:p>
      <w:pPr>
        <w:tabs>
          <w:tab w:val="right" w:pos="9026"/>
        </w:tabs>
        <w:spacing w:after="30" w:before="0"/>
      </w:pPr>
      <w:r>
        <w:rPr>
          <w:i/>
          <w:iCs/>
          <w:color w:val="404040"/>
          <w:sz w:val="19"/>
          <w:szCs w:val="19"/>
        </w:rPr>
        <w:t xml:space="preserve">B.Tech, Computer Science and Engineering  —  CGPA: 8.34 / 10</w:t>
      </w:r>
      <w:r>
        <w:rPr>
          <w:i/>
          <w:iCs/>
          <w:color w:val="595959"/>
          <w:sz w:val="19"/>
          <w:szCs w:val="19"/>
        </w:rPr>
        <w:t xml:space="preserve">	Vellore, Tamil Nadu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0_gqibvssb5evpydugkt" Type="http://schemas.openxmlformats.org/officeDocument/2006/relationships/hyperlink" Target="mailto:mrinalibhardwaj0705@gmail.com" TargetMode="External"/><Relationship Id="rIdpa9xfw6wm8zc5aqi-le5a" Type="http://schemas.openxmlformats.org/officeDocument/2006/relationships/hyperlink" Target="https://www.linkedin.com/in/mrinali-bhardwaj-a340a3322/" TargetMode="External"/><Relationship Id="rIdv7fhlkm0tjl-avaiesf6v" Type="http://schemas.openxmlformats.org/officeDocument/2006/relationships/hyperlink" Target="https://www.behance.net/mrinalibhardwaj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2026-07-06T07:06:26.078Z</dcterms:created>
  <dcterms:modified xsi:type="dcterms:W3CDTF">2026-07-06T07:06:26.078Z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