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30282"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Week 1 Report</w:t>
      </w:r>
    </w:p>
    <w:p w14:paraId="6B943221"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xml:space="preserve">Data Acquisition, Cleaning, and Exploratory Data Analysis on </w:t>
      </w:r>
      <w:proofErr w:type="spellStart"/>
      <w:r w:rsidRPr="0027788C">
        <w:rPr>
          <w:rFonts w:ascii="Times New Roman" w:hAnsi="Times New Roman" w:cs="Times New Roman"/>
          <w:b/>
          <w:bCs/>
          <w:sz w:val="24"/>
          <w:szCs w:val="24"/>
        </w:rPr>
        <w:t>SuperMarket</w:t>
      </w:r>
      <w:proofErr w:type="spellEnd"/>
      <w:r w:rsidRPr="0027788C">
        <w:rPr>
          <w:rFonts w:ascii="Times New Roman" w:hAnsi="Times New Roman" w:cs="Times New Roman"/>
          <w:b/>
          <w:bCs/>
          <w:sz w:val="24"/>
          <w:szCs w:val="24"/>
        </w:rPr>
        <w:t xml:space="preserve"> Analysis Dataset</w:t>
      </w:r>
    </w:p>
    <w:p w14:paraId="2F541453"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1. Introduction</w:t>
      </w:r>
    </w:p>
    <w:p w14:paraId="479C8334"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Objective</w:t>
      </w:r>
    </w:p>
    <w:p w14:paraId="5A622D91" w14:textId="77777777" w:rsidR="0027788C" w:rsidRPr="0027788C" w:rsidRDefault="0027788C" w:rsidP="0027788C">
      <w:pPr>
        <w:jc w:val="both"/>
        <w:rPr>
          <w:rFonts w:ascii="Times New Roman" w:hAnsi="Times New Roman" w:cs="Times New Roman"/>
          <w:sz w:val="24"/>
          <w:szCs w:val="24"/>
        </w:rPr>
      </w:pPr>
      <w:r w:rsidRPr="0027788C">
        <w:rPr>
          <w:rFonts w:ascii="Times New Roman" w:hAnsi="Times New Roman" w:cs="Times New Roman"/>
          <w:sz w:val="24"/>
          <w:szCs w:val="24"/>
        </w:rPr>
        <w:t>The objective of this task is to simulate and execute the initial stages of an enterprise-grade data science lifecycle by acquiring a publicly available dataset, cleaning and preprocessing the data, and conducting thorough exploratory data analysis (EDA). The focus is on implementing systematic data engineering steps using Python, verifying data integrity via descriptive statistics, and uncovering initial business-critical patterns through high-fidelity visualizations. This report establishes a clean data foundation to support downstream statistical modeling and machine learning applications in subsequent internship phases.</w:t>
      </w:r>
    </w:p>
    <w:p w14:paraId="037AFF0D"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2. Dataset Description</w:t>
      </w:r>
    </w:p>
    <w:p w14:paraId="2097545D"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Dataset Name</w:t>
      </w:r>
    </w:p>
    <w:p w14:paraId="688C47ED" w14:textId="5374607D" w:rsidR="0027788C" w:rsidRPr="00351E0B" w:rsidRDefault="0027788C" w:rsidP="0027788C">
      <w:pPr>
        <w:rPr>
          <w:rFonts w:ascii="Times New Roman" w:hAnsi="Times New Roman" w:cs="Times New Roman"/>
          <w:i/>
          <w:iCs/>
          <w:sz w:val="24"/>
          <w:szCs w:val="24"/>
        </w:rPr>
      </w:pPr>
      <w:proofErr w:type="spellStart"/>
      <w:r w:rsidRPr="00351E0B">
        <w:rPr>
          <w:rFonts w:ascii="Times New Roman" w:hAnsi="Times New Roman" w:cs="Times New Roman"/>
          <w:i/>
          <w:iCs/>
          <w:sz w:val="24"/>
          <w:szCs w:val="24"/>
        </w:rPr>
        <w:t>SuperMarket</w:t>
      </w:r>
      <w:proofErr w:type="spellEnd"/>
      <w:r w:rsidRPr="00351E0B">
        <w:rPr>
          <w:rFonts w:ascii="Times New Roman" w:hAnsi="Times New Roman" w:cs="Times New Roman"/>
          <w:i/>
          <w:iCs/>
          <w:sz w:val="24"/>
          <w:szCs w:val="24"/>
        </w:rPr>
        <w:t xml:space="preserve"> Analysis</w:t>
      </w:r>
      <w:r w:rsidR="00351E0B" w:rsidRPr="00351E0B">
        <w:rPr>
          <w:rFonts w:ascii="Times New Roman" w:hAnsi="Times New Roman" w:cs="Times New Roman"/>
          <w:i/>
          <w:iCs/>
          <w:sz w:val="24"/>
          <w:szCs w:val="24"/>
        </w:rPr>
        <w:t>.csv</w:t>
      </w:r>
    </w:p>
    <w:p w14:paraId="68B04EA0"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Description</w:t>
      </w:r>
    </w:p>
    <w:p w14:paraId="4EC52FCF"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The dataset captures detailed historical transaction records from a supermarket retail chain. It contains a diverse mix of consumer demographics (Gender, Customer type), operational attributes (Branch, City, Payment, Date, Time), financial accounting vectors (Unit price, Quantity, Tax 5%, Sales, cogs, gross income), and subjective customer satisfaction indicators (Rating).</w:t>
      </w:r>
    </w:p>
    <w:p w14:paraId="7DC7F050"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 xml:space="preserve">The raw dataset matrix consists of exactly 1,000 continuous records and 17 feature fields, providing an ideal foundational asset for </w:t>
      </w:r>
      <w:proofErr w:type="spellStart"/>
      <w:r w:rsidRPr="00351E0B">
        <w:rPr>
          <w:rFonts w:ascii="Times New Roman" w:hAnsi="Times New Roman" w:cs="Times New Roman"/>
          <w:sz w:val="24"/>
          <w:szCs w:val="24"/>
        </w:rPr>
        <w:t>analyzing</w:t>
      </w:r>
      <w:proofErr w:type="spellEnd"/>
      <w:r w:rsidRPr="00351E0B">
        <w:rPr>
          <w:rFonts w:ascii="Times New Roman" w:hAnsi="Times New Roman" w:cs="Times New Roman"/>
          <w:sz w:val="24"/>
          <w:szCs w:val="24"/>
        </w:rPr>
        <w:t xml:space="preserve"> purchase distributions, department revenue balances, and consumer segmentation.</w:t>
      </w:r>
    </w:p>
    <w:p w14:paraId="7A5B1E47" w14:textId="71D81EF0" w:rsid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drawing>
          <wp:anchor distT="0" distB="0" distL="114300" distR="114300" simplePos="0" relativeHeight="251658240" behindDoc="1" locked="0" layoutInCell="1" allowOverlap="1" wp14:anchorId="4D08ACA1" wp14:editId="1EF3FAB5">
            <wp:simplePos x="0" y="0"/>
            <wp:positionH relativeFrom="column">
              <wp:posOffset>0</wp:posOffset>
            </wp:positionH>
            <wp:positionV relativeFrom="paragraph">
              <wp:posOffset>288290</wp:posOffset>
            </wp:positionV>
            <wp:extent cx="5731510" cy="2085340"/>
            <wp:effectExtent l="0" t="0" r="2540" b="0"/>
            <wp:wrapTight wrapText="bothSides">
              <wp:wrapPolygon edited="0">
                <wp:start x="0" y="0"/>
                <wp:lineTo x="0" y="21311"/>
                <wp:lineTo x="21538" y="21311"/>
                <wp:lineTo x="21538" y="0"/>
                <wp:lineTo x="0" y="0"/>
              </wp:wrapPolygon>
            </wp:wrapTight>
            <wp:docPr id="48433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36943"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2085340"/>
                    </a:xfrm>
                    <a:prstGeom prst="rect">
                      <a:avLst/>
                    </a:prstGeom>
                  </pic:spPr>
                </pic:pic>
              </a:graphicData>
            </a:graphic>
            <wp14:sizeRelH relativeFrom="margin">
              <wp14:pctWidth>0</wp14:pctWidth>
            </wp14:sizeRelH>
            <wp14:sizeRelV relativeFrom="margin">
              <wp14:pctHeight>0</wp14:pctHeight>
            </wp14:sizeRelV>
          </wp:anchor>
        </w:drawing>
      </w:r>
      <w:r w:rsidRPr="0027788C">
        <w:rPr>
          <w:rFonts w:ascii="Times New Roman" w:hAnsi="Times New Roman" w:cs="Times New Roman"/>
          <w:b/>
          <w:bCs/>
          <w:sz w:val="24"/>
          <w:szCs w:val="24"/>
        </w:rPr>
        <w:t>Initial Data Snapshot (</w:t>
      </w:r>
      <w:proofErr w:type="spellStart"/>
      <w:proofErr w:type="gramStart"/>
      <w:r w:rsidRPr="00351E0B">
        <w:rPr>
          <w:rFonts w:ascii="Times New Roman" w:hAnsi="Times New Roman" w:cs="Times New Roman"/>
          <w:i/>
          <w:iCs/>
          <w:sz w:val="24"/>
          <w:szCs w:val="24"/>
        </w:rPr>
        <w:t>df.head</w:t>
      </w:r>
      <w:proofErr w:type="spellEnd"/>
      <w:proofErr w:type="gramEnd"/>
      <w:r w:rsidRPr="00351E0B">
        <w:rPr>
          <w:rFonts w:ascii="Times New Roman" w:hAnsi="Times New Roman" w:cs="Times New Roman"/>
          <w:i/>
          <w:iCs/>
          <w:sz w:val="24"/>
          <w:szCs w:val="24"/>
        </w:rPr>
        <w:t>())</w:t>
      </w:r>
    </w:p>
    <w:p w14:paraId="077F7E89" w14:textId="77777777" w:rsidR="00351E0B" w:rsidRDefault="00351E0B" w:rsidP="0027788C">
      <w:pPr>
        <w:rPr>
          <w:rFonts w:ascii="Times New Roman" w:hAnsi="Times New Roman" w:cs="Times New Roman"/>
          <w:b/>
          <w:bCs/>
          <w:sz w:val="24"/>
          <w:szCs w:val="24"/>
        </w:rPr>
      </w:pPr>
    </w:p>
    <w:p w14:paraId="17C5013A" w14:textId="30354AB3"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Methodology</w:t>
      </w:r>
    </w:p>
    <w:p w14:paraId="7BCCBAA6"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 xml:space="preserve">The underlying retail data asset was acquired as a flat Comma-Separated Values (.csv) file. It was programmatically loaded into the Python runtime environment using the open-source </w:t>
      </w:r>
      <w:proofErr w:type="gramStart"/>
      <w:r w:rsidRPr="00351E0B">
        <w:rPr>
          <w:rFonts w:ascii="Times New Roman" w:hAnsi="Times New Roman" w:cs="Times New Roman"/>
          <w:sz w:val="24"/>
          <w:szCs w:val="24"/>
        </w:rPr>
        <w:t>pandas</w:t>
      </w:r>
      <w:proofErr w:type="gramEnd"/>
      <w:r w:rsidRPr="00351E0B">
        <w:rPr>
          <w:rFonts w:ascii="Times New Roman" w:hAnsi="Times New Roman" w:cs="Times New Roman"/>
          <w:sz w:val="24"/>
          <w:szCs w:val="24"/>
        </w:rPr>
        <w:t xml:space="preserve"> library, converting the data structure into an active, schema-aware memory DataFrame for subsequent manipulation.</w:t>
      </w:r>
    </w:p>
    <w:p w14:paraId="7821756D"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lastRenderedPageBreak/>
        <w:t>Implementation Code</w:t>
      </w:r>
    </w:p>
    <w:p w14:paraId="1F5F5080" w14:textId="4462A302" w:rsidR="0027788C" w:rsidRPr="00351E0B" w:rsidRDefault="0027788C" w:rsidP="0027788C">
      <w:pPr>
        <w:rPr>
          <w:rFonts w:ascii="Cascadia Mono SemiBold" w:hAnsi="Cascadia Mono SemiBold" w:cs="Cascadia Mono SemiBold"/>
          <w:i/>
          <w:iCs/>
          <w:sz w:val="24"/>
          <w:szCs w:val="24"/>
        </w:rPr>
      </w:pPr>
      <w:r w:rsidRPr="00351E0B">
        <w:rPr>
          <w:rFonts w:ascii="Cascadia Mono SemiBold" w:hAnsi="Cascadia Mono SemiBold" w:cs="Cascadia Mono SemiBold"/>
          <w:i/>
          <w:iCs/>
          <w:sz w:val="24"/>
          <w:szCs w:val="24"/>
        </w:rPr>
        <w:t>import pandas as pd</w:t>
      </w:r>
    </w:p>
    <w:p w14:paraId="12E89FA7" w14:textId="021285F1" w:rsidR="0027788C" w:rsidRPr="00351E0B" w:rsidRDefault="0027788C" w:rsidP="0027788C">
      <w:pPr>
        <w:rPr>
          <w:rFonts w:ascii="Cascadia Mono SemiBold" w:hAnsi="Cascadia Mono SemiBold" w:cs="Cascadia Mono SemiBold"/>
          <w:i/>
          <w:iCs/>
          <w:sz w:val="24"/>
          <w:szCs w:val="24"/>
        </w:rPr>
      </w:pPr>
      <w:proofErr w:type="spellStart"/>
      <w:r w:rsidRPr="00351E0B">
        <w:rPr>
          <w:rFonts w:ascii="Cascadia Mono SemiBold" w:hAnsi="Cascadia Mono SemiBold" w:cs="Cascadia Mono SemiBold"/>
          <w:i/>
          <w:iCs/>
          <w:sz w:val="24"/>
          <w:szCs w:val="24"/>
        </w:rPr>
        <w:t>df</w:t>
      </w:r>
      <w:proofErr w:type="spellEnd"/>
      <w:r w:rsidRPr="00351E0B">
        <w:rPr>
          <w:rFonts w:ascii="Cascadia Mono SemiBold" w:hAnsi="Cascadia Mono SemiBold" w:cs="Cascadia Mono SemiBold"/>
          <w:i/>
          <w:iCs/>
          <w:sz w:val="24"/>
          <w:szCs w:val="24"/>
        </w:rPr>
        <w:t xml:space="preserve"> = </w:t>
      </w:r>
      <w:proofErr w:type="spellStart"/>
      <w:proofErr w:type="gramStart"/>
      <w:r w:rsidRPr="00351E0B">
        <w:rPr>
          <w:rFonts w:ascii="Cascadia Mono SemiBold" w:hAnsi="Cascadia Mono SemiBold" w:cs="Cascadia Mono SemiBold"/>
          <w:i/>
          <w:iCs/>
          <w:sz w:val="24"/>
          <w:szCs w:val="24"/>
        </w:rPr>
        <w:t>pd.read</w:t>
      </w:r>
      <w:proofErr w:type="gramEnd"/>
      <w:r w:rsidRPr="00351E0B">
        <w:rPr>
          <w:rFonts w:ascii="Cascadia Mono SemiBold" w:hAnsi="Cascadia Mono SemiBold" w:cs="Cascadia Mono SemiBold"/>
          <w:i/>
          <w:iCs/>
          <w:sz w:val="24"/>
          <w:szCs w:val="24"/>
        </w:rPr>
        <w:t>_</w:t>
      </w:r>
      <w:proofErr w:type="gramStart"/>
      <w:r w:rsidRPr="00351E0B">
        <w:rPr>
          <w:rFonts w:ascii="Cascadia Mono SemiBold" w:hAnsi="Cascadia Mono SemiBold" w:cs="Cascadia Mono SemiBold"/>
          <w:i/>
          <w:iCs/>
          <w:sz w:val="24"/>
          <w:szCs w:val="24"/>
        </w:rPr>
        <w:t>csv</w:t>
      </w:r>
      <w:proofErr w:type="spellEnd"/>
      <w:r w:rsidRPr="00351E0B">
        <w:rPr>
          <w:rFonts w:ascii="Cascadia Mono SemiBold" w:hAnsi="Cascadia Mono SemiBold" w:cs="Cascadia Mono SemiBold"/>
          <w:i/>
          <w:iCs/>
          <w:sz w:val="24"/>
          <w:szCs w:val="24"/>
        </w:rPr>
        <w:t>(</w:t>
      </w:r>
      <w:proofErr w:type="gramEnd"/>
      <w:r w:rsidRPr="00351E0B">
        <w:rPr>
          <w:rFonts w:ascii="Cascadia Mono SemiBold" w:hAnsi="Cascadia Mono SemiBold" w:cs="Cascadia Mono SemiBold"/>
          <w:i/>
          <w:iCs/>
          <w:sz w:val="24"/>
          <w:szCs w:val="24"/>
        </w:rPr>
        <w:t>"</w:t>
      </w:r>
      <w:proofErr w:type="spellStart"/>
      <w:r w:rsidRPr="00351E0B">
        <w:rPr>
          <w:rFonts w:ascii="Cascadia Mono SemiBold" w:hAnsi="Cascadia Mono SemiBold" w:cs="Cascadia Mono SemiBold"/>
          <w:i/>
          <w:iCs/>
          <w:sz w:val="24"/>
          <w:szCs w:val="24"/>
        </w:rPr>
        <w:t>SuperMarket</w:t>
      </w:r>
      <w:proofErr w:type="spellEnd"/>
      <w:r w:rsidRPr="00351E0B">
        <w:rPr>
          <w:rFonts w:ascii="Cascadia Mono SemiBold" w:hAnsi="Cascadia Mono SemiBold" w:cs="Cascadia Mono SemiBold"/>
          <w:i/>
          <w:iCs/>
          <w:sz w:val="24"/>
          <w:szCs w:val="24"/>
        </w:rPr>
        <w:t xml:space="preserve"> Analysis.csv")</w:t>
      </w:r>
    </w:p>
    <w:p w14:paraId="01417A27"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4. Initial Data Inspection</w:t>
      </w:r>
    </w:p>
    <w:p w14:paraId="47F7CB49"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Purpose</w:t>
      </w:r>
    </w:p>
    <w:p w14:paraId="083E944E"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Before performing structural cleaning operations, an initial comprehensive data scan was executed. This determines row-column counts, measures statistical spreads, uncovers variable type configurations, and verifies that the dataset aligns with real-world financial balances.</w:t>
      </w:r>
    </w:p>
    <w:p w14:paraId="63CC18AD"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Implementation Code</w:t>
      </w:r>
    </w:p>
    <w:p w14:paraId="3E7D39B4" w14:textId="77777777" w:rsidR="0027788C" w:rsidRPr="00351E0B" w:rsidRDefault="0027788C" w:rsidP="0027788C">
      <w:pPr>
        <w:rPr>
          <w:rFonts w:ascii="Cascadia Mono SemiBold" w:hAnsi="Cascadia Mono SemiBold" w:cs="Cascadia Mono SemiBold"/>
          <w:i/>
          <w:iCs/>
          <w:sz w:val="24"/>
          <w:szCs w:val="24"/>
        </w:rPr>
      </w:pPr>
      <w:proofErr w:type="gramStart"/>
      <w:r w:rsidRPr="00351E0B">
        <w:rPr>
          <w:rFonts w:ascii="Cascadia Mono SemiBold" w:hAnsi="Cascadia Mono SemiBold" w:cs="Cascadia Mono SemiBold"/>
          <w:i/>
          <w:iCs/>
          <w:sz w:val="24"/>
          <w:szCs w:val="24"/>
        </w:rPr>
        <w:t>print(</w:t>
      </w:r>
      <w:proofErr w:type="gramEnd"/>
      <w:r w:rsidRPr="00351E0B">
        <w:rPr>
          <w:rFonts w:ascii="Cascadia Mono SemiBold" w:hAnsi="Cascadia Mono SemiBold" w:cs="Cascadia Mono SemiBold"/>
          <w:i/>
          <w:iCs/>
          <w:sz w:val="24"/>
          <w:szCs w:val="24"/>
        </w:rPr>
        <w:t xml:space="preserve">"DataFrame Dimensions:", </w:t>
      </w:r>
      <w:proofErr w:type="spellStart"/>
      <w:proofErr w:type="gramStart"/>
      <w:r w:rsidRPr="00351E0B">
        <w:rPr>
          <w:rFonts w:ascii="Cascadia Mono SemiBold" w:hAnsi="Cascadia Mono SemiBold" w:cs="Cascadia Mono SemiBold"/>
          <w:i/>
          <w:iCs/>
          <w:sz w:val="24"/>
          <w:szCs w:val="24"/>
        </w:rPr>
        <w:t>df.shape</w:t>
      </w:r>
      <w:proofErr w:type="spellEnd"/>
      <w:proofErr w:type="gramEnd"/>
      <w:r w:rsidRPr="00351E0B">
        <w:rPr>
          <w:rFonts w:ascii="Cascadia Mono SemiBold" w:hAnsi="Cascadia Mono SemiBold" w:cs="Cascadia Mono SemiBold"/>
          <w:i/>
          <w:iCs/>
          <w:sz w:val="24"/>
          <w:szCs w:val="24"/>
        </w:rPr>
        <w:t>)</w:t>
      </w:r>
    </w:p>
    <w:p w14:paraId="1BCC4C5C" w14:textId="77777777" w:rsidR="0027788C" w:rsidRPr="00351E0B" w:rsidRDefault="0027788C" w:rsidP="0027788C">
      <w:pPr>
        <w:rPr>
          <w:rFonts w:ascii="Cascadia Mono SemiBold" w:hAnsi="Cascadia Mono SemiBold" w:cs="Cascadia Mono SemiBold"/>
          <w:i/>
          <w:iCs/>
          <w:sz w:val="24"/>
          <w:szCs w:val="24"/>
        </w:rPr>
      </w:pPr>
      <w:proofErr w:type="gramStart"/>
      <w:r w:rsidRPr="00351E0B">
        <w:rPr>
          <w:rFonts w:ascii="Cascadia Mono SemiBold" w:hAnsi="Cascadia Mono SemiBold" w:cs="Cascadia Mono SemiBold"/>
          <w:i/>
          <w:iCs/>
          <w:sz w:val="24"/>
          <w:szCs w:val="24"/>
        </w:rPr>
        <w:t>print(</w:t>
      </w:r>
      <w:proofErr w:type="gramEnd"/>
      <w:r w:rsidRPr="00351E0B">
        <w:rPr>
          <w:rFonts w:ascii="Cascadia Mono SemiBold" w:hAnsi="Cascadia Mono SemiBold" w:cs="Cascadia Mono SemiBold"/>
          <w:i/>
          <w:iCs/>
          <w:sz w:val="24"/>
          <w:szCs w:val="24"/>
        </w:rPr>
        <w:t>"\</w:t>
      </w:r>
      <w:proofErr w:type="spellStart"/>
      <w:r w:rsidRPr="00351E0B">
        <w:rPr>
          <w:rFonts w:ascii="Cascadia Mono SemiBold" w:hAnsi="Cascadia Mono SemiBold" w:cs="Cascadia Mono SemiBold"/>
          <w:i/>
          <w:iCs/>
          <w:sz w:val="24"/>
          <w:szCs w:val="24"/>
        </w:rPr>
        <w:t>nFirst</w:t>
      </w:r>
      <w:proofErr w:type="spellEnd"/>
      <w:r w:rsidRPr="00351E0B">
        <w:rPr>
          <w:rFonts w:ascii="Cascadia Mono SemiBold" w:hAnsi="Cascadia Mono SemiBold" w:cs="Cascadia Mono SemiBold"/>
          <w:i/>
          <w:iCs/>
          <w:sz w:val="24"/>
          <w:szCs w:val="24"/>
        </w:rPr>
        <w:t xml:space="preserve"> 5 Records:")</w:t>
      </w:r>
    </w:p>
    <w:p w14:paraId="079A2F15" w14:textId="77777777" w:rsidR="0027788C" w:rsidRPr="00351E0B" w:rsidRDefault="0027788C" w:rsidP="0027788C">
      <w:pPr>
        <w:rPr>
          <w:rFonts w:ascii="Cascadia Mono SemiBold" w:hAnsi="Cascadia Mono SemiBold" w:cs="Cascadia Mono SemiBold"/>
          <w:sz w:val="24"/>
          <w:szCs w:val="24"/>
        </w:rPr>
      </w:pPr>
      <w:r w:rsidRPr="00351E0B">
        <w:rPr>
          <w:rFonts w:ascii="Cascadia Mono SemiBold" w:hAnsi="Cascadia Mono SemiBold" w:cs="Cascadia Mono SemiBold"/>
          <w:i/>
          <w:iCs/>
          <w:sz w:val="24"/>
          <w:szCs w:val="24"/>
        </w:rPr>
        <w:t>print(</w:t>
      </w:r>
      <w:proofErr w:type="spellStart"/>
      <w:proofErr w:type="gramStart"/>
      <w:r w:rsidRPr="00351E0B">
        <w:rPr>
          <w:rFonts w:ascii="Cascadia Mono SemiBold" w:hAnsi="Cascadia Mono SemiBold" w:cs="Cascadia Mono SemiBold"/>
          <w:i/>
          <w:iCs/>
          <w:sz w:val="24"/>
          <w:szCs w:val="24"/>
        </w:rPr>
        <w:t>df.head</w:t>
      </w:r>
      <w:proofErr w:type="spellEnd"/>
      <w:proofErr w:type="gramEnd"/>
      <w:r w:rsidRPr="00351E0B">
        <w:rPr>
          <w:rFonts w:ascii="Cascadia Mono SemiBold" w:hAnsi="Cascadia Mono SemiBold" w:cs="Cascadia Mono SemiBold"/>
          <w:i/>
          <w:iCs/>
          <w:sz w:val="24"/>
          <w:szCs w:val="24"/>
        </w:rPr>
        <w:t>())</w:t>
      </w:r>
    </w:p>
    <w:p w14:paraId="410CDAF2" w14:textId="77777777" w:rsidR="0027788C" w:rsidRPr="0027788C" w:rsidRDefault="0027788C" w:rsidP="0027788C">
      <w:pPr>
        <w:rPr>
          <w:rFonts w:ascii="Times New Roman" w:hAnsi="Times New Roman" w:cs="Times New Roman"/>
          <w:b/>
          <w:bCs/>
          <w:sz w:val="24"/>
          <w:szCs w:val="24"/>
        </w:rPr>
      </w:pPr>
    </w:p>
    <w:p w14:paraId="25385719"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Compute continuous variable descriptive summaries</w:t>
      </w:r>
    </w:p>
    <w:p w14:paraId="7D72241C" w14:textId="77777777" w:rsidR="0027788C" w:rsidRPr="00351E0B" w:rsidRDefault="0027788C" w:rsidP="0027788C">
      <w:pPr>
        <w:rPr>
          <w:rFonts w:ascii="Cascadia Mono SemiBold" w:hAnsi="Cascadia Mono SemiBold" w:cs="Cascadia Mono SemiBold"/>
          <w:i/>
          <w:iCs/>
          <w:sz w:val="24"/>
          <w:szCs w:val="24"/>
        </w:rPr>
      </w:pPr>
      <w:proofErr w:type="gramStart"/>
      <w:r w:rsidRPr="00351E0B">
        <w:rPr>
          <w:rFonts w:ascii="Cascadia Mono SemiBold" w:hAnsi="Cascadia Mono SemiBold" w:cs="Cascadia Mono SemiBold"/>
          <w:i/>
          <w:iCs/>
          <w:sz w:val="24"/>
          <w:szCs w:val="24"/>
        </w:rPr>
        <w:t>print(</w:t>
      </w:r>
      <w:proofErr w:type="gramEnd"/>
      <w:r w:rsidRPr="00351E0B">
        <w:rPr>
          <w:rFonts w:ascii="Cascadia Mono SemiBold" w:hAnsi="Cascadia Mono SemiBold" w:cs="Cascadia Mono SemiBold"/>
          <w:i/>
          <w:iCs/>
          <w:sz w:val="24"/>
          <w:szCs w:val="24"/>
        </w:rPr>
        <w:t>"\</w:t>
      </w:r>
      <w:proofErr w:type="spellStart"/>
      <w:r w:rsidRPr="00351E0B">
        <w:rPr>
          <w:rFonts w:ascii="Cascadia Mono SemiBold" w:hAnsi="Cascadia Mono SemiBold" w:cs="Cascadia Mono SemiBold"/>
          <w:i/>
          <w:iCs/>
          <w:sz w:val="24"/>
          <w:szCs w:val="24"/>
        </w:rPr>
        <w:t>nNumerical</w:t>
      </w:r>
      <w:proofErr w:type="spellEnd"/>
      <w:r w:rsidRPr="00351E0B">
        <w:rPr>
          <w:rFonts w:ascii="Cascadia Mono SemiBold" w:hAnsi="Cascadia Mono SemiBold" w:cs="Cascadia Mono SemiBold"/>
          <w:i/>
          <w:iCs/>
          <w:sz w:val="24"/>
          <w:szCs w:val="24"/>
        </w:rPr>
        <w:t xml:space="preserve"> Feature Statistics Summary:")</w:t>
      </w:r>
    </w:p>
    <w:p w14:paraId="1EE031B2" w14:textId="77777777" w:rsidR="0027788C" w:rsidRPr="00351E0B" w:rsidRDefault="0027788C" w:rsidP="0027788C">
      <w:pPr>
        <w:rPr>
          <w:rFonts w:ascii="Cascadia Mono SemiBold" w:hAnsi="Cascadia Mono SemiBold" w:cs="Cascadia Mono SemiBold"/>
          <w:i/>
          <w:iCs/>
          <w:sz w:val="24"/>
          <w:szCs w:val="24"/>
        </w:rPr>
      </w:pPr>
      <w:r w:rsidRPr="00351E0B">
        <w:rPr>
          <w:rFonts w:ascii="Cascadia Mono SemiBold" w:hAnsi="Cascadia Mono SemiBold" w:cs="Cascadia Mono SemiBold"/>
          <w:i/>
          <w:iCs/>
          <w:sz w:val="24"/>
          <w:szCs w:val="24"/>
        </w:rPr>
        <w:t>print(</w:t>
      </w:r>
      <w:proofErr w:type="spellStart"/>
      <w:proofErr w:type="gramStart"/>
      <w:r w:rsidRPr="00351E0B">
        <w:rPr>
          <w:rFonts w:ascii="Cascadia Mono SemiBold" w:hAnsi="Cascadia Mono SemiBold" w:cs="Cascadia Mono SemiBold"/>
          <w:i/>
          <w:iCs/>
          <w:sz w:val="24"/>
          <w:szCs w:val="24"/>
        </w:rPr>
        <w:t>df.describe</w:t>
      </w:r>
      <w:proofErr w:type="spellEnd"/>
      <w:proofErr w:type="gramEnd"/>
      <w:r w:rsidRPr="00351E0B">
        <w:rPr>
          <w:rFonts w:ascii="Cascadia Mono SemiBold" w:hAnsi="Cascadia Mono SemiBold" w:cs="Cascadia Mono SemiBold"/>
          <w:i/>
          <w:iCs/>
          <w:sz w:val="24"/>
          <w:szCs w:val="24"/>
        </w:rPr>
        <w:t>())</w:t>
      </w:r>
    </w:p>
    <w:p w14:paraId="19DF4652"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Discussion &amp; Exploratory Summaries</w:t>
      </w:r>
    </w:p>
    <w:p w14:paraId="2599644C" w14:textId="77777777" w:rsidR="0027788C" w:rsidRPr="0027788C" w:rsidRDefault="0027788C" w:rsidP="00351E0B">
      <w:pPr>
        <w:jc w:val="both"/>
        <w:rPr>
          <w:rFonts w:ascii="Times New Roman" w:hAnsi="Times New Roman" w:cs="Times New Roman"/>
          <w:b/>
          <w:bCs/>
          <w:sz w:val="24"/>
          <w:szCs w:val="24"/>
        </w:rPr>
      </w:pPr>
      <w:r w:rsidRPr="0027788C">
        <w:rPr>
          <w:rFonts w:ascii="Times New Roman" w:hAnsi="Times New Roman" w:cs="Times New Roman"/>
          <w:b/>
          <w:bCs/>
          <w:sz w:val="24"/>
          <w:szCs w:val="24"/>
        </w:rPr>
        <w:t>Executing these commands revealed the following characteristics about the target dataset:</w:t>
      </w:r>
    </w:p>
    <w:p w14:paraId="08A98D68" w14:textId="77777777" w:rsidR="0027788C" w:rsidRPr="0027788C" w:rsidRDefault="0027788C" w:rsidP="00351E0B">
      <w:pPr>
        <w:numPr>
          <w:ilvl w:val="0"/>
          <w:numId w:val="10"/>
        </w:numPr>
        <w:jc w:val="both"/>
        <w:rPr>
          <w:rFonts w:ascii="Times New Roman" w:hAnsi="Times New Roman" w:cs="Times New Roman"/>
          <w:b/>
          <w:bCs/>
          <w:sz w:val="24"/>
          <w:szCs w:val="24"/>
        </w:rPr>
      </w:pPr>
      <w:proofErr w:type="spellStart"/>
      <w:proofErr w:type="gramStart"/>
      <w:r w:rsidRPr="0027788C">
        <w:rPr>
          <w:rFonts w:ascii="Times New Roman" w:hAnsi="Times New Roman" w:cs="Times New Roman"/>
          <w:b/>
          <w:bCs/>
          <w:sz w:val="24"/>
          <w:szCs w:val="24"/>
        </w:rPr>
        <w:t>df.shape</w:t>
      </w:r>
      <w:proofErr w:type="spellEnd"/>
      <w:proofErr w:type="gramEnd"/>
      <w:r w:rsidRPr="0027788C">
        <w:rPr>
          <w:rFonts w:ascii="Times New Roman" w:hAnsi="Times New Roman" w:cs="Times New Roman"/>
          <w:b/>
          <w:bCs/>
          <w:sz w:val="24"/>
          <w:szCs w:val="24"/>
        </w:rPr>
        <w:t xml:space="preserve">: </w:t>
      </w:r>
      <w:r w:rsidRPr="00351E0B">
        <w:rPr>
          <w:rFonts w:ascii="Times New Roman" w:hAnsi="Times New Roman" w:cs="Times New Roman"/>
          <w:sz w:val="24"/>
          <w:szCs w:val="24"/>
        </w:rPr>
        <w:t>Confirms a clean 2D tabular matrix containing exactly 1,000 rows and 17 individual vertical series (features).</w:t>
      </w:r>
    </w:p>
    <w:p w14:paraId="6BA2816E" w14:textId="77777777" w:rsidR="0027788C" w:rsidRPr="0027788C" w:rsidRDefault="0027788C" w:rsidP="00351E0B">
      <w:pPr>
        <w:numPr>
          <w:ilvl w:val="0"/>
          <w:numId w:val="10"/>
        </w:numPr>
        <w:jc w:val="both"/>
        <w:rPr>
          <w:rFonts w:ascii="Times New Roman" w:hAnsi="Times New Roman" w:cs="Times New Roman"/>
          <w:b/>
          <w:bCs/>
          <w:sz w:val="24"/>
          <w:szCs w:val="24"/>
        </w:rPr>
      </w:pPr>
      <w:proofErr w:type="spellStart"/>
      <w:proofErr w:type="gramStart"/>
      <w:r w:rsidRPr="0027788C">
        <w:rPr>
          <w:rFonts w:ascii="Times New Roman" w:hAnsi="Times New Roman" w:cs="Times New Roman"/>
          <w:b/>
          <w:bCs/>
          <w:sz w:val="24"/>
          <w:szCs w:val="24"/>
        </w:rPr>
        <w:t>df.head</w:t>
      </w:r>
      <w:proofErr w:type="spellEnd"/>
      <w:proofErr w:type="gramEnd"/>
      <w:r w:rsidRPr="0027788C">
        <w:rPr>
          <w:rFonts w:ascii="Times New Roman" w:hAnsi="Times New Roman" w:cs="Times New Roman"/>
          <w:b/>
          <w:bCs/>
          <w:sz w:val="24"/>
          <w:szCs w:val="24"/>
        </w:rPr>
        <w:t xml:space="preserve">(): </w:t>
      </w:r>
      <w:r w:rsidRPr="00351E0B">
        <w:rPr>
          <w:rFonts w:ascii="Times New Roman" w:hAnsi="Times New Roman" w:cs="Times New Roman"/>
          <w:sz w:val="24"/>
          <w:szCs w:val="24"/>
        </w:rPr>
        <w:t>Provided a visual validation of mixed variables, noting that operational values such as IDs, branches, and payment types are text objects, whereas prices, totals, and satisfaction coefficients are properly typed floating numbers.</w:t>
      </w:r>
    </w:p>
    <w:p w14:paraId="544C5112" w14:textId="77777777" w:rsidR="0027788C" w:rsidRPr="0027788C" w:rsidRDefault="0027788C" w:rsidP="00351E0B">
      <w:pPr>
        <w:numPr>
          <w:ilvl w:val="0"/>
          <w:numId w:val="10"/>
        </w:numPr>
        <w:jc w:val="both"/>
        <w:rPr>
          <w:rFonts w:ascii="Times New Roman" w:hAnsi="Times New Roman" w:cs="Times New Roman"/>
          <w:b/>
          <w:bCs/>
          <w:sz w:val="24"/>
          <w:szCs w:val="24"/>
        </w:rPr>
      </w:pPr>
      <w:proofErr w:type="spellStart"/>
      <w:proofErr w:type="gramStart"/>
      <w:r w:rsidRPr="0027788C">
        <w:rPr>
          <w:rFonts w:ascii="Times New Roman" w:hAnsi="Times New Roman" w:cs="Times New Roman"/>
          <w:b/>
          <w:bCs/>
          <w:sz w:val="24"/>
          <w:szCs w:val="24"/>
        </w:rPr>
        <w:t>df.describe</w:t>
      </w:r>
      <w:proofErr w:type="spellEnd"/>
      <w:proofErr w:type="gramEnd"/>
      <w:r w:rsidRPr="0027788C">
        <w:rPr>
          <w:rFonts w:ascii="Times New Roman" w:hAnsi="Times New Roman" w:cs="Times New Roman"/>
          <w:b/>
          <w:bCs/>
          <w:sz w:val="24"/>
          <w:szCs w:val="24"/>
        </w:rPr>
        <w:t xml:space="preserve">(): </w:t>
      </w:r>
      <w:r w:rsidRPr="00351E0B">
        <w:rPr>
          <w:rFonts w:ascii="Times New Roman" w:hAnsi="Times New Roman" w:cs="Times New Roman"/>
          <w:sz w:val="24"/>
          <w:szCs w:val="24"/>
        </w:rPr>
        <w:t>Exposed core statistical distribution shapes. For instance, Unit price averages $55.67 with an even spread between a minimum of $10.08 and a maximum of $99.96. The continuous Sales vector ranges from a lower bound of $10.68 to a maximum of $1,042.65, demonstrating a mean value of $322.97 and a median (50th percentile) of $253.85. The difference between the mean and median indicates a strong positive skewness in retail cart size. Customer Rating values are bounded on a uniform scale between 4.0 and 10.0, maintaining a mean satisfaction index of 6.97.</w:t>
      </w:r>
    </w:p>
    <w:p w14:paraId="0ECEFFFA"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5. Data Cleaning and Preprocessing</w:t>
      </w:r>
    </w:p>
    <w:p w14:paraId="363EC488"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5.1 Missing Values</w:t>
      </w:r>
    </w:p>
    <w:p w14:paraId="21065D6A"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To safeguard downstream computations against runtime exceptions or computational biases, a missing value matrix scan was executed.</w:t>
      </w:r>
    </w:p>
    <w:p w14:paraId="0C3A7457" w14:textId="77777777" w:rsid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032B374B" w14:textId="77777777" w:rsidR="00351E0B" w:rsidRPr="0027788C" w:rsidRDefault="00351E0B" w:rsidP="0027788C">
      <w:pPr>
        <w:rPr>
          <w:rFonts w:ascii="Times New Roman" w:hAnsi="Times New Roman" w:cs="Times New Roman"/>
          <w:b/>
          <w:bCs/>
          <w:sz w:val="24"/>
          <w:szCs w:val="24"/>
        </w:rPr>
      </w:pPr>
    </w:p>
    <w:p w14:paraId="398DF65D"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lastRenderedPageBreak/>
        <w:t># Compute sum of missing entries per column</w:t>
      </w:r>
    </w:p>
    <w:p w14:paraId="16310F93"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df.isnull</w:t>
      </w:r>
      <w:proofErr w:type="spellEnd"/>
      <w:proofErr w:type="gramEnd"/>
      <w:r w:rsidRPr="00726D57">
        <w:rPr>
          <w:rFonts w:ascii="Cascadia Mono SemiBold" w:hAnsi="Cascadia Mono SemiBold" w:cs="Cascadia Mono SemiBold"/>
          <w:i/>
          <w:iCs/>
          <w:sz w:val="24"/>
          <w:szCs w:val="24"/>
        </w:rPr>
        <w:t>(</w:t>
      </w:r>
      <w:proofErr w:type="gramStart"/>
      <w:r w:rsidRPr="00726D57">
        <w:rPr>
          <w:rFonts w:ascii="Cascadia Mono SemiBold" w:hAnsi="Cascadia Mono SemiBold" w:cs="Cascadia Mono SemiBold"/>
          <w:i/>
          <w:iCs/>
          <w:sz w:val="24"/>
          <w:szCs w:val="24"/>
        </w:rPr>
        <w:t>).sum</w:t>
      </w:r>
      <w:proofErr w:type="gramEnd"/>
      <w:r w:rsidRPr="00726D57">
        <w:rPr>
          <w:rFonts w:ascii="Cascadia Mono SemiBold" w:hAnsi="Cascadia Mono SemiBold" w:cs="Cascadia Mono SemiBold"/>
          <w:i/>
          <w:iCs/>
          <w:sz w:val="24"/>
          <w:szCs w:val="24"/>
        </w:rPr>
        <w:t>()</w:t>
      </w:r>
    </w:p>
    <w:p w14:paraId="732F404F" w14:textId="77777777" w:rsidR="0027788C" w:rsidRPr="0027788C" w:rsidRDefault="0027788C" w:rsidP="00351E0B">
      <w:pPr>
        <w:jc w:val="both"/>
        <w:rPr>
          <w:rFonts w:ascii="Times New Roman" w:hAnsi="Times New Roman" w:cs="Times New Roman"/>
          <w:b/>
          <w:bCs/>
          <w:sz w:val="24"/>
          <w:szCs w:val="24"/>
        </w:rPr>
      </w:pPr>
      <w:r w:rsidRPr="0027788C">
        <w:rPr>
          <w:rFonts w:ascii="Times New Roman" w:hAnsi="Times New Roman" w:cs="Times New Roman"/>
          <w:b/>
          <w:bCs/>
          <w:sz w:val="24"/>
          <w:szCs w:val="24"/>
        </w:rPr>
        <w:t xml:space="preserve">Observation: </w:t>
      </w:r>
      <w:r w:rsidRPr="00351E0B">
        <w:rPr>
          <w:rFonts w:ascii="Times New Roman" w:hAnsi="Times New Roman" w:cs="Times New Roman"/>
          <w:sz w:val="24"/>
          <w:szCs w:val="24"/>
        </w:rPr>
        <w:t>The null-value summation scan returned 0 missing values across all 17 attributes. The imported dataset matrix is structurally complete.</w:t>
      </w:r>
    </w:p>
    <w:p w14:paraId="76C30298"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5.2 Duplicate Records</w:t>
      </w:r>
    </w:p>
    <w:p w14:paraId="324770A3"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Redundant rows risk inflating financial margins and altering statistical frequency counts. A duplicate scan was performed on the data records.</w:t>
      </w:r>
    </w:p>
    <w:p w14:paraId="79B8FAF2"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48801F08"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Evaluate exact frequency of identical rows</w:t>
      </w:r>
    </w:p>
    <w:p w14:paraId="76335F54"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df.duplicated</w:t>
      </w:r>
      <w:proofErr w:type="spellEnd"/>
      <w:proofErr w:type="gramEnd"/>
      <w:r w:rsidRPr="00726D57">
        <w:rPr>
          <w:rFonts w:ascii="Cascadia Mono SemiBold" w:hAnsi="Cascadia Mono SemiBold" w:cs="Cascadia Mono SemiBold"/>
          <w:i/>
          <w:iCs/>
          <w:sz w:val="24"/>
          <w:szCs w:val="24"/>
        </w:rPr>
        <w:t>(</w:t>
      </w:r>
      <w:proofErr w:type="gramStart"/>
      <w:r w:rsidRPr="00726D57">
        <w:rPr>
          <w:rFonts w:ascii="Cascadia Mono SemiBold" w:hAnsi="Cascadia Mono SemiBold" w:cs="Cascadia Mono SemiBold"/>
          <w:i/>
          <w:iCs/>
          <w:sz w:val="24"/>
          <w:szCs w:val="24"/>
        </w:rPr>
        <w:t>).sum</w:t>
      </w:r>
      <w:proofErr w:type="gramEnd"/>
      <w:r w:rsidRPr="00726D57">
        <w:rPr>
          <w:rFonts w:ascii="Cascadia Mono SemiBold" w:hAnsi="Cascadia Mono SemiBold" w:cs="Cascadia Mono SemiBold"/>
          <w:i/>
          <w:iCs/>
          <w:sz w:val="24"/>
          <w:szCs w:val="24"/>
        </w:rPr>
        <w:t>()</w:t>
      </w:r>
    </w:p>
    <w:p w14:paraId="2BDD0929" w14:textId="77777777" w:rsidR="0027788C" w:rsidRPr="0027788C" w:rsidRDefault="0027788C" w:rsidP="00351E0B">
      <w:pPr>
        <w:jc w:val="both"/>
        <w:rPr>
          <w:rFonts w:ascii="Times New Roman" w:hAnsi="Times New Roman" w:cs="Times New Roman"/>
          <w:b/>
          <w:bCs/>
          <w:sz w:val="24"/>
          <w:szCs w:val="24"/>
        </w:rPr>
      </w:pPr>
      <w:r w:rsidRPr="0027788C">
        <w:rPr>
          <w:rFonts w:ascii="Times New Roman" w:hAnsi="Times New Roman" w:cs="Times New Roman"/>
          <w:b/>
          <w:bCs/>
          <w:sz w:val="24"/>
          <w:szCs w:val="24"/>
        </w:rPr>
        <w:t xml:space="preserve">Observation: </w:t>
      </w:r>
      <w:r w:rsidRPr="00351E0B">
        <w:rPr>
          <w:rFonts w:ascii="Times New Roman" w:hAnsi="Times New Roman" w:cs="Times New Roman"/>
          <w:sz w:val="24"/>
          <w:szCs w:val="24"/>
        </w:rPr>
        <w:t>The calculation returned exactly 0 duplicate rows. Each transaction line represents an isolated, unique purchase event.</w:t>
      </w:r>
    </w:p>
    <w:p w14:paraId="59B5363F"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5.3 Data Type Verification</w:t>
      </w:r>
    </w:p>
    <w:p w14:paraId="17EEEC40"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43EA132A"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Output data storage configuration per series</w:t>
      </w:r>
    </w:p>
    <w:p w14:paraId="05EE09C7"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df.dtypes</w:t>
      </w:r>
      <w:proofErr w:type="spellEnd"/>
      <w:proofErr w:type="gramEnd"/>
    </w:p>
    <w:p w14:paraId="17F9D0C4" w14:textId="77777777" w:rsidR="0027788C" w:rsidRPr="0027788C" w:rsidRDefault="0027788C" w:rsidP="00351E0B">
      <w:pPr>
        <w:jc w:val="both"/>
        <w:rPr>
          <w:rFonts w:ascii="Times New Roman" w:hAnsi="Times New Roman" w:cs="Times New Roman"/>
          <w:b/>
          <w:bCs/>
          <w:sz w:val="24"/>
          <w:szCs w:val="24"/>
        </w:rPr>
      </w:pPr>
      <w:r w:rsidRPr="0027788C">
        <w:rPr>
          <w:rFonts w:ascii="Times New Roman" w:hAnsi="Times New Roman" w:cs="Times New Roman"/>
          <w:b/>
          <w:bCs/>
          <w:sz w:val="24"/>
          <w:szCs w:val="24"/>
        </w:rPr>
        <w:t xml:space="preserve">Discussion: </w:t>
      </w:r>
      <w:r w:rsidRPr="00351E0B">
        <w:rPr>
          <w:rFonts w:ascii="Times New Roman" w:hAnsi="Times New Roman" w:cs="Times New Roman"/>
          <w:sz w:val="24"/>
          <w:szCs w:val="24"/>
        </w:rPr>
        <w:t>Verifying system storage classes is a prerequisite for analytical integrity. For example, if financial parameters like Sales or counting values like Quantity are loaded as standard text string (object) series, numeric vector manipulations, aggregations, and algebraic functions will break. This step maps out which columns require structural casting.</w:t>
      </w:r>
    </w:p>
    <w:p w14:paraId="65CAAEE4"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5.4 Date Conversion</w:t>
      </w:r>
    </w:p>
    <w:p w14:paraId="2BA449CE"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58B029AB"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Convert text series to a datetime index</w:t>
      </w:r>
    </w:p>
    <w:p w14:paraId="793B6A0C" w14:textId="77777777" w:rsidR="0027788C" w:rsidRPr="00726D57" w:rsidRDefault="0027788C" w:rsidP="0027788C">
      <w:pPr>
        <w:rPr>
          <w:rFonts w:ascii="Cascadia Mono SemiBold" w:hAnsi="Cascadia Mono SemiBold" w:cs="Cascadia Mono SemiBold"/>
          <w:i/>
          <w:iCs/>
          <w:sz w:val="24"/>
          <w:szCs w:val="24"/>
        </w:rPr>
      </w:pPr>
      <w:proofErr w:type="spellStart"/>
      <w:r w:rsidRPr="00726D57">
        <w:rPr>
          <w:rFonts w:ascii="Cascadia Mono SemiBold" w:hAnsi="Cascadia Mono SemiBold" w:cs="Cascadia Mono SemiBold"/>
          <w:i/>
          <w:iCs/>
          <w:sz w:val="24"/>
          <w:szCs w:val="24"/>
        </w:rPr>
        <w:t>df</w:t>
      </w:r>
      <w:proofErr w:type="spellEnd"/>
      <w:r w:rsidRPr="00726D57">
        <w:rPr>
          <w:rFonts w:ascii="Cascadia Mono SemiBold" w:hAnsi="Cascadia Mono SemiBold" w:cs="Cascadia Mono SemiBold"/>
          <w:i/>
          <w:iCs/>
          <w:sz w:val="24"/>
          <w:szCs w:val="24"/>
        </w:rPr>
        <w:t xml:space="preserve">['Date'] = </w:t>
      </w:r>
      <w:proofErr w:type="spellStart"/>
      <w:r w:rsidRPr="00726D57">
        <w:rPr>
          <w:rFonts w:ascii="Cascadia Mono SemiBold" w:hAnsi="Cascadia Mono SemiBold" w:cs="Cascadia Mono SemiBold"/>
          <w:i/>
          <w:iCs/>
          <w:sz w:val="24"/>
          <w:szCs w:val="24"/>
        </w:rPr>
        <w:t>pd.to_datetime</w:t>
      </w:r>
      <w:proofErr w:type="spell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df</w:t>
      </w:r>
      <w:proofErr w:type="spellEnd"/>
      <w:r w:rsidRPr="00726D57">
        <w:rPr>
          <w:rFonts w:ascii="Cascadia Mono SemiBold" w:hAnsi="Cascadia Mono SemiBold" w:cs="Cascadia Mono SemiBold"/>
          <w:i/>
          <w:iCs/>
          <w:sz w:val="24"/>
          <w:szCs w:val="24"/>
        </w:rPr>
        <w:t>['Date'])</w:t>
      </w:r>
    </w:p>
    <w:p w14:paraId="776041E5" w14:textId="77777777" w:rsidR="0027788C" w:rsidRPr="0027788C" w:rsidRDefault="0027788C" w:rsidP="00351E0B">
      <w:pPr>
        <w:jc w:val="both"/>
        <w:rPr>
          <w:rFonts w:ascii="Times New Roman" w:hAnsi="Times New Roman" w:cs="Times New Roman"/>
          <w:b/>
          <w:bCs/>
          <w:sz w:val="24"/>
          <w:szCs w:val="24"/>
        </w:rPr>
      </w:pPr>
      <w:r w:rsidRPr="0027788C">
        <w:rPr>
          <w:rFonts w:ascii="Times New Roman" w:hAnsi="Times New Roman" w:cs="Times New Roman"/>
          <w:b/>
          <w:bCs/>
          <w:sz w:val="24"/>
          <w:szCs w:val="24"/>
        </w:rPr>
        <w:t xml:space="preserve">Discussion: </w:t>
      </w:r>
      <w:r w:rsidRPr="00351E0B">
        <w:rPr>
          <w:rFonts w:ascii="Times New Roman" w:hAnsi="Times New Roman" w:cs="Times New Roman"/>
          <w:sz w:val="24"/>
          <w:szCs w:val="24"/>
        </w:rPr>
        <w:t xml:space="preserve">In the raw .csv format, the Date series is parsed as standard text objects (e.g., '1/5/2019'). Converting this feature using </w:t>
      </w:r>
      <w:proofErr w:type="spellStart"/>
      <w:r w:rsidRPr="00351E0B">
        <w:rPr>
          <w:rFonts w:ascii="Times New Roman" w:hAnsi="Times New Roman" w:cs="Times New Roman"/>
          <w:sz w:val="24"/>
          <w:szCs w:val="24"/>
        </w:rPr>
        <w:t>pd.to_</w:t>
      </w:r>
      <w:proofErr w:type="gramStart"/>
      <w:r w:rsidRPr="00351E0B">
        <w:rPr>
          <w:rFonts w:ascii="Times New Roman" w:hAnsi="Times New Roman" w:cs="Times New Roman"/>
          <w:sz w:val="24"/>
          <w:szCs w:val="24"/>
        </w:rPr>
        <w:t>datetime</w:t>
      </w:r>
      <w:proofErr w:type="spellEnd"/>
      <w:r w:rsidRPr="00351E0B">
        <w:rPr>
          <w:rFonts w:ascii="Times New Roman" w:hAnsi="Times New Roman" w:cs="Times New Roman"/>
          <w:sz w:val="24"/>
          <w:szCs w:val="24"/>
        </w:rPr>
        <w:t>(</w:t>
      </w:r>
      <w:proofErr w:type="gramEnd"/>
      <w:r w:rsidRPr="00351E0B">
        <w:rPr>
          <w:rFonts w:ascii="Times New Roman" w:hAnsi="Times New Roman" w:cs="Times New Roman"/>
          <w:sz w:val="24"/>
          <w:szCs w:val="24"/>
        </w:rPr>
        <w:t xml:space="preserve">) transforms strings into high-precision, native Pandas datetime64[ns] formats. This step enables chronological </w:t>
      </w:r>
      <w:proofErr w:type="spellStart"/>
      <w:r w:rsidRPr="00351E0B">
        <w:rPr>
          <w:rFonts w:ascii="Times New Roman" w:hAnsi="Times New Roman" w:cs="Times New Roman"/>
          <w:sz w:val="24"/>
          <w:szCs w:val="24"/>
        </w:rPr>
        <w:t>chronological</w:t>
      </w:r>
      <w:proofErr w:type="spellEnd"/>
      <w:r w:rsidRPr="00351E0B">
        <w:rPr>
          <w:rFonts w:ascii="Times New Roman" w:hAnsi="Times New Roman" w:cs="Times New Roman"/>
          <w:sz w:val="24"/>
          <w:szCs w:val="24"/>
        </w:rPr>
        <w:t xml:space="preserve"> indexing, calendar operations, monthly revenue aggregations, and seasonal trend line evaluations.</w:t>
      </w:r>
    </w:p>
    <w:p w14:paraId="42CCF1FE"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5.5 Categorical Data Inspection</w:t>
      </w:r>
    </w:p>
    <w:p w14:paraId="4B6C643B"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184E05CD"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Loop through categorical variables to evaluate category distributions</w:t>
      </w:r>
    </w:p>
    <w:p w14:paraId="56224412" w14:textId="2BF4DC5D" w:rsidR="0027788C" w:rsidRPr="00726D57" w:rsidRDefault="0027788C" w:rsidP="0027788C">
      <w:pPr>
        <w:rPr>
          <w:rFonts w:ascii="Cascadia Mono SemiBold" w:hAnsi="Cascadia Mono SemiBold" w:cs="Cascadia Mono SemiBold"/>
          <w:i/>
          <w:iCs/>
          <w:sz w:val="24"/>
          <w:szCs w:val="24"/>
        </w:rPr>
      </w:pPr>
      <w:proofErr w:type="spellStart"/>
      <w:r w:rsidRPr="00726D57">
        <w:rPr>
          <w:rFonts w:ascii="Cascadia Mono SemiBold" w:hAnsi="Cascadia Mono SemiBold" w:cs="Cascadia Mono SemiBold"/>
          <w:i/>
          <w:iCs/>
          <w:sz w:val="24"/>
          <w:szCs w:val="24"/>
        </w:rPr>
        <w:t>cat_cols</w:t>
      </w:r>
      <w:proofErr w:type="spellEnd"/>
      <w:r w:rsidRPr="00726D57">
        <w:rPr>
          <w:rFonts w:ascii="Cascadia Mono SemiBold" w:hAnsi="Cascadia Mono SemiBold" w:cs="Cascadia Mono SemiBold"/>
          <w:i/>
          <w:iCs/>
          <w:sz w:val="24"/>
          <w:szCs w:val="24"/>
        </w:rPr>
        <w:t xml:space="preserve"> = ['Branch', 'City', 'Customer type', 'Gender', 'Product line', 'Payment']</w:t>
      </w:r>
    </w:p>
    <w:p w14:paraId="7B9A3762" w14:textId="77777777" w:rsidR="0027788C" w:rsidRPr="00726D57" w:rsidRDefault="0027788C" w:rsidP="0027788C">
      <w:pPr>
        <w:rPr>
          <w:rFonts w:ascii="Cascadia Mono SemiBold" w:hAnsi="Cascadia Mono SemiBold" w:cs="Cascadia Mono SemiBold"/>
          <w:i/>
          <w:iCs/>
          <w:sz w:val="24"/>
          <w:szCs w:val="24"/>
        </w:rPr>
      </w:pPr>
      <w:r w:rsidRPr="00726D57">
        <w:rPr>
          <w:rFonts w:ascii="Cascadia Mono SemiBold" w:hAnsi="Cascadia Mono SemiBold" w:cs="Cascadia Mono SemiBold"/>
          <w:i/>
          <w:iCs/>
          <w:sz w:val="24"/>
          <w:szCs w:val="24"/>
        </w:rPr>
        <w:t xml:space="preserve">for col in </w:t>
      </w:r>
      <w:proofErr w:type="spellStart"/>
      <w:r w:rsidRPr="00726D57">
        <w:rPr>
          <w:rFonts w:ascii="Cascadia Mono SemiBold" w:hAnsi="Cascadia Mono SemiBold" w:cs="Cascadia Mono SemiBold"/>
          <w:i/>
          <w:iCs/>
          <w:sz w:val="24"/>
          <w:szCs w:val="24"/>
        </w:rPr>
        <w:t>cat_cols</w:t>
      </w:r>
      <w:proofErr w:type="spellEnd"/>
      <w:r w:rsidRPr="00726D57">
        <w:rPr>
          <w:rFonts w:ascii="Cascadia Mono SemiBold" w:hAnsi="Cascadia Mono SemiBold" w:cs="Cascadia Mono SemiBold"/>
          <w:i/>
          <w:iCs/>
          <w:sz w:val="24"/>
          <w:szCs w:val="24"/>
        </w:rPr>
        <w:t>:</w:t>
      </w:r>
    </w:p>
    <w:p w14:paraId="664BAA6D" w14:textId="77777777" w:rsidR="0027788C" w:rsidRPr="00726D57" w:rsidRDefault="0027788C" w:rsidP="0027788C">
      <w:pPr>
        <w:rPr>
          <w:rFonts w:ascii="Cascadia Mono SemiBold" w:hAnsi="Cascadia Mono SemiBold" w:cs="Cascadia Mono SemiBold"/>
          <w:i/>
          <w:iCs/>
          <w:sz w:val="24"/>
          <w:szCs w:val="24"/>
        </w:rPr>
      </w:pPr>
      <w:r w:rsidRPr="00726D57">
        <w:rPr>
          <w:rFonts w:ascii="Cascadia Mono SemiBold" w:hAnsi="Cascadia Mono SemiBold" w:cs="Cascadia Mono SemiBold"/>
          <w:i/>
          <w:iCs/>
          <w:sz w:val="24"/>
          <w:szCs w:val="24"/>
        </w:rPr>
        <w:t xml:space="preserve">    </w:t>
      </w:r>
      <w:proofErr w:type="gramStart"/>
      <w:r w:rsidRPr="00726D57">
        <w:rPr>
          <w:rFonts w:ascii="Cascadia Mono SemiBold" w:hAnsi="Cascadia Mono SemiBold" w:cs="Cascadia Mono SemiBold"/>
          <w:i/>
          <w:iCs/>
          <w:sz w:val="24"/>
          <w:szCs w:val="24"/>
        </w:rPr>
        <w:t>print(</w:t>
      </w:r>
      <w:proofErr w:type="gramEnd"/>
      <w:r w:rsidRPr="00726D57">
        <w:rPr>
          <w:rFonts w:ascii="Cascadia Mono SemiBold" w:hAnsi="Cascadia Mono SemiBold" w:cs="Cascadia Mono SemiBold"/>
          <w:i/>
          <w:iCs/>
          <w:sz w:val="24"/>
          <w:szCs w:val="24"/>
        </w:rPr>
        <w:t>f"\</w:t>
      </w:r>
      <w:proofErr w:type="spellStart"/>
      <w:r w:rsidRPr="00726D57">
        <w:rPr>
          <w:rFonts w:ascii="Cascadia Mono SemiBold" w:hAnsi="Cascadia Mono SemiBold" w:cs="Cascadia Mono SemiBold"/>
          <w:i/>
          <w:iCs/>
          <w:sz w:val="24"/>
          <w:szCs w:val="24"/>
        </w:rPr>
        <w:t>nValue</w:t>
      </w:r>
      <w:proofErr w:type="spellEnd"/>
      <w:r w:rsidRPr="00726D57">
        <w:rPr>
          <w:rFonts w:ascii="Cascadia Mono SemiBold" w:hAnsi="Cascadia Mono SemiBold" w:cs="Cascadia Mono SemiBold"/>
          <w:i/>
          <w:iCs/>
          <w:sz w:val="24"/>
          <w:szCs w:val="24"/>
        </w:rPr>
        <w:t xml:space="preserve"> Counts for Category Feature: {col}")</w:t>
      </w:r>
    </w:p>
    <w:p w14:paraId="7FD6134D" w14:textId="77777777" w:rsidR="0027788C" w:rsidRPr="00726D57" w:rsidRDefault="0027788C" w:rsidP="0027788C">
      <w:pPr>
        <w:rPr>
          <w:rFonts w:ascii="Cascadia Mono SemiBold" w:hAnsi="Cascadia Mono SemiBold" w:cs="Cascadia Mono SemiBold"/>
          <w:i/>
          <w:iCs/>
          <w:sz w:val="24"/>
          <w:szCs w:val="24"/>
        </w:rPr>
      </w:pPr>
      <w:r w:rsidRPr="00726D57">
        <w:rPr>
          <w:rFonts w:ascii="Cascadia Mono SemiBold" w:hAnsi="Cascadia Mono SemiBold" w:cs="Cascadia Mono SemiBold"/>
          <w:i/>
          <w:iCs/>
          <w:sz w:val="24"/>
          <w:szCs w:val="24"/>
        </w:rPr>
        <w:lastRenderedPageBreak/>
        <w:t xml:space="preserve">    print(</w:t>
      </w:r>
      <w:proofErr w:type="spellStart"/>
      <w:r w:rsidRPr="00726D57">
        <w:rPr>
          <w:rFonts w:ascii="Cascadia Mono SemiBold" w:hAnsi="Cascadia Mono SemiBold" w:cs="Cascadia Mono SemiBold"/>
          <w:i/>
          <w:iCs/>
          <w:sz w:val="24"/>
          <w:szCs w:val="24"/>
        </w:rPr>
        <w:t>df</w:t>
      </w:r>
      <w:proofErr w:type="spellEnd"/>
      <w:r w:rsidRPr="00726D57">
        <w:rPr>
          <w:rFonts w:ascii="Cascadia Mono SemiBold" w:hAnsi="Cascadia Mono SemiBold" w:cs="Cascadia Mono SemiBold"/>
          <w:i/>
          <w:iCs/>
          <w:sz w:val="24"/>
          <w:szCs w:val="24"/>
        </w:rPr>
        <w:t>[col].</w:t>
      </w:r>
      <w:proofErr w:type="spellStart"/>
      <w:r w:rsidRPr="00726D57">
        <w:rPr>
          <w:rFonts w:ascii="Cascadia Mono SemiBold" w:hAnsi="Cascadia Mono SemiBold" w:cs="Cascadia Mono SemiBold"/>
          <w:i/>
          <w:iCs/>
          <w:sz w:val="24"/>
          <w:szCs w:val="24"/>
        </w:rPr>
        <w:t>value_</w:t>
      </w:r>
      <w:proofErr w:type="gramStart"/>
      <w:r w:rsidRPr="00726D57">
        <w:rPr>
          <w:rFonts w:ascii="Cascadia Mono SemiBold" w:hAnsi="Cascadia Mono SemiBold" w:cs="Cascadia Mono SemiBold"/>
          <w:i/>
          <w:iCs/>
          <w:sz w:val="24"/>
          <w:szCs w:val="24"/>
        </w:rPr>
        <w:t>counts</w:t>
      </w:r>
      <w:proofErr w:type="spellEnd"/>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w:t>
      </w:r>
    </w:p>
    <w:p w14:paraId="52AF6CE7" w14:textId="77777777" w:rsidR="0027788C" w:rsidRPr="00351E0B" w:rsidRDefault="0027788C" w:rsidP="00351E0B">
      <w:pPr>
        <w:jc w:val="both"/>
        <w:rPr>
          <w:rFonts w:ascii="Times New Roman" w:hAnsi="Times New Roman" w:cs="Times New Roman"/>
          <w:sz w:val="24"/>
          <w:szCs w:val="24"/>
        </w:rPr>
      </w:pPr>
      <w:r w:rsidRPr="0027788C">
        <w:rPr>
          <w:rFonts w:ascii="Times New Roman" w:hAnsi="Times New Roman" w:cs="Times New Roman"/>
          <w:b/>
          <w:bCs/>
          <w:sz w:val="24"/>
          <w:szCs w:val="24"/>
        </w:rPr>
        <w:t>Discussion</w:t>
      </w:r>
      <w:r w:rsidRPr="00351E0B">
        <w:rPr>
          <w:rFonts w:ascii="Times New Roman" w:hAnsi="Times New Roman" w:cs="Times New Roman"/>
          <w:sz w:val="24"/>
          <w:szCs w:val="24"/>
        </w:rPr>
        <w:t>: Programmatic counting of categorical fields serves two operational purposes: it uncovers hidden dataset typos or whitespace padding issues (e.g., treating 'Alex' and 'Alex ' as discrete clusters) and outlines market class distributions.</w:t>
      </w:r>
    </w:p>
    <w:p w14:paraId="2EF1C48B"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The value checks showed highly uniform data populations: Branch counts are evenly divided across three nodes (Alex: 340, Cairo: 332, Giza: 328), Customer type captures a higher concentration of enrolled loyalty members (Member: 565, Normal: 435), and Payment options show nearly equal usage rates (</w:t>
      </w:r>
      <w:proofErr w:type="spellStart"/>
      <w:r w:rsidRPr="00351E0B">
        <w:rPr>
          <w:rFonts w:ascii="Times New Roman" w:hAnsi="Times New Roman" w:cs="Times New Roman"/>
          <w:sz w:val="24"/>
          <w:szCs w:val="24"/>
        </w:rPr>
        <w:t>Ewallet</w:t>
      </w:r>
      <w:proofErr w:type="spellEnd"/>
      <w:r w:rsidRPr="00351E0B">
        <w:rPr>
          <w:rFonts w:ascii="Times New Roman" w:hAnsi="Times New Roman" w:cs="Times New Roman"/>
          <w:sz w:val="24"/>
          <w:szCs w:val="24"/>
        </w:rPr>
        <w:t>: 345, Cash: 344, Credit card: 311).</w:t>
      </w:r>
    </w:p>
    <w:p w14:paraId="0C0DCE2F"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6. Exploratory Data Analysis</w:t>
      </w:r>
    </w:p>
    <w:p w14:paraId="08AB91B5"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 xml:space="preserve">Exploratory Data Analysis (EDA) is performed to systematically understand underlying transaction habits, map operational distributions, identify revenue performance tiers, and inspect hidden correlations among continuous accounting dimensions. By visualizing these patterns, we uncover actionable </w:t>
      </w:r>
      <w:proofErr w:type="spellStart"/>
      <w:r w:rsidRPr="00351E0B">
        <w:rPr>
          <w:rFonts w:ascii="Times New Roman" w:hAnsi="Times New Roman" w:cs="Times New Roman"/>
          <w:sz w:val="24"/>
          <w:szCs w:val="24"/>
        </w:rPr>
        <w:t>behavioral</w:t>
      </w:r>
      <w:proofErr w:type="spellEnd"/>
      <w:r w:rsidRPr="00351E0B">
        <w:rPr>
          <w:rFonts w:ascii="Times New Roman" w:hAnsi="Times New Roman" w:cs="Times New Roman"/>
          <w:sz w:val="24"/>
          <w:szCs w:val="24"/>
        </w:rPr>
        <w:t xml:space="preserve"> dynamics before running advanced predictive analytics.</w:t>
      </w:r>
    </w:p>
    <w:p w14:paraId="39017BCF"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6.1 Distribution of Sales</w:t>
      </w:r>
    </w:p>
    <w:p w14:paraId="08F790BD"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1C7862A7"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Distribution Density of Total Invoiced Sales Volumes</w:t>
      </w:r>
    </w:p>
    <w:p w14:paraId="516D58CA"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plt.figure</w:t>
      </w:r>
      <w:proofErr w:type="spellEnd"/>
      <w:proofErr w:type="gram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figsize</w:t>
      </w:r>
      <w:proofErr w:type="spellEnd"/>
      <w:proofErr w:type="gramStart"/>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7, 4.5))</w:t>
      </w:r>
    </w:p>
    <w:p w14:paraId="6AF41918"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sns.histplot</w:t>
      </w:r>
      <w:proofErr w:type="spellEnd"/>
      <w:proofErr w:type="gram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df</w:t>
      </w:r>
      <w:proofErr w:type="spellEnd"/>
      <w:r w:rsidRPr="00726D57">
        <w:rPr>
          <w:rFonts w:ascii="Cascadia Mono SemiBold" w:hAnsi="Cascadia Mono SemiBold" w:cs="Cascadia Mono SemiBold"/>
          <w:i/>
          <w:iCs/>
          <w:sz w:val="24"/>
          <w:szCs w:val="24"/>
        </w:rPr>
        <w:t xml:space="preserve">['Sales'], </w:t>
      </w:r>
      <w:proofErr w:type="spellStart"/>
      <w:r w:rsidRPr="00726D57">
        <w:rPr>
          <w:rFonts w:ascii="Cascadia Mono SemiBold" w:hAnsi="Cascadia Mono SemiBold" w:cs="Cascadia Mono SemiBold"/>
          <w:i/>
          <w:iCs/>
          <w:sz w:val="24"/>
          <w:szCs w:val="24"/>
        </w:rPr>
        <w:t>kde</w:t>
      </w:r>
      <w:proofErr w:type="spellEnd"/>
      <w:r w:rsidRPr="00726D57">
        <w:rPr>
          <w:rFonts w:ascii="Cascadia Mono SemiBold" w:hAnsi="Cascadia Mono SemiBold" w:cs="Cascadia Mono SemiBold"/>
          <w:i/>
          <w:iCs/>
          <w:sz w:val="24"/>
          <w:szCs w:val="24"/>
        </w:rPr>
        <w:t xml:space="preserve">=True, </w:t>
      </w:r>
      <w:proofErr w:type="spellStart"/>
      <w:r w:rsidRPr="00726D57">
        <w:rPr>
          <w:rFonts w:ascii="Cascadia Mono SemiBold" w:hAnsi="Cascadia Mono SemiBold" w:cs="Cascadia Mono SemiBold"/>
          <w:i/>
          <w:iCs/>
          <w:sz w:val="24"/>
          <w:szCs w:val="24"/>
        </w:rPr>
        <w:t>color</w:t>
      </w:r>
      <w:proofErr w:type="spellEnd"/>
      <w:r w:rsidRPr="00726D57">
        <w:rPr>
          <w:rFonts w:ascii="Cascadia Mono SemiBold" w:hAnsi="Cascadia Mono SemiBold" w:cs="Cascadia Mono SemiBold"/>
          <w:i/>
          <w:iCs/>
          <w:sz w:val="24"/>
          <w:szCs w:val="24"/>
        </w:rPr>
        <w:t>='teal', bins=20)</w:t>
      </w:r>
    </w:p>
    <w:p w14:paraId="31739426"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plt.title</w:t>
      </w:r>
      <w:proofErr w:type="spellEnd"/>
      <w:proofErr w:type="gramEnd"/>
      <w:r w:rsidRPr="00726D57">
        <w:rPr>
          <w:rFonts w:ascii="Cascadia Mono SemiBold" w:hAnsi="Cascadia Mono SemiBold" w:cs="Cascadia Mono SemiBold"/>
          <w:i/>
          <w:iCs/>
          <w:sz w:val="24"/>
          <w:szCs w:val="24"/>
        </w:rPr>
        <w:t xml:space="preserve">('Distribution of Total Sales per Invoice',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 xml:space="preserve">=12, </w:t>
      </w:r>
      <w:proofErr w:type="spellStart"/>
      <w:r w:rsidRPr="00726D57">
        <w:rPr>
          <w:rFonts w:ascii="Cascadia Mono SemiBold" w:hAnsi="Cascadia Mono SemiBold" w:cs="Cascadia Mono SemiBold"/>
          <w:i/>
          <w:iCs/>
          <w:sz w:val="24"/>
          <w:szCs w:val="24"/>
        </w:rPr>
        <w:t>fontweight</w:t>
      </w:r>
      <w:proofErr w:type="spellEnd"/>
      <w:r w:rsidRPr="00726D57">
        <w:rPr>
          <w:rFonts w:ascii="Cascadia Mono SemiBold" w:hAnsi="Cascadia Mono SemiBold" w:cs="Cascadia Mono SemiBold"/>
          <w:i/>
          <w:iCs/>
          <w:sz w:val="24"/>
          <w:szCs w:val="24"/>
        </w:rPr>
        <w:t>='bold')</w:t>
      </w:r>
    </w:p>
    <w:p w14:paraId="3A0734F8"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plt.xlabel</w:t>
      </w:r>
      <w:proofErr w:type="spellEnd"/>
      <w:proofErr w:type="gramEnd"/>
      <w:r w:rsidRPr="00726D57">
        <w:rPr>
          <w:rFonts w:ascii="Cascadia Mono SemiBold" w:hAnsi="Cascadia Mono SemiBold" w:cs="Cascadia Mono SemiBold"/>
          <w:i/>
          <w:iCs/>
          <w:sz w:val="24"/>
          <w:szCs w:val="24"/>
        </w:rPr>
        <w:t xml:space="preserve">('Sales Amount (USD)',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=10)</w:t>
      </w:r>
    </w:p>
    <w:p w14:paraId="4187ECA7"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plt.ylabel</w:t>
      </w:r>
      <w:proofErr w:type="spellEnd"/>
      <w:proofErr w:type="gramEnd"/>
      <w:r w:rsidRPr="00726D57">
        <w:rPr>
          <w:rFonts w:ascii="Cascadia Mono SemiBold" w:hAnsi="Cascadia Mono SemiBold" w:cs="Cascadia Mono SemiBold"/>
          <w:i/>
          <w:iCs/>
          <w:sz w:val="24"/>
          <w:szCs w:val="24"/>
        </w:rPr>
        <w:t xml:space="preserve">('Transaction Count',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=10)</w:t>
      </w:r>
    </w:p>
    <w:p w14:paraId="168EA55A"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plt.tight</w:t>
      </w:r>
      <w:proofErr w:type="gramEnd"/>
      <w:r w:rsidRPr="00726D57">
        <w:rPr>
          <w:rFonts w:ascii="Cascadia Mono SemiBold" w:hAnsi="Cascadia Mono SemiBold" w:cs="Cascadia Mono SemiBold"/>
          <w:i/>
          <w:iCs/>
          <w:sz w:val="24"/>
          <w:szCs w:val="24"/>
        </w:rPr>
        <w:t>_</w:t>
      </w:r>
      <w:proofErr w:type="gramStart"/>
      <w:r w:rsidRPr="00726D57">
        <w:rPr>
          <w:rFonts w:ascii="Cascadia Mono SemiBold" w:hAnsi="Cascadia Mono SemiBold" w:cs="Cascadia Mono SemiBold"/>
          <w:i/>
          <w:iCs/>
          <w:sz w:val="24"/>
          <w:szCs w:val="24"/>
        </w:rPr>
        <w:t>layout</w:t>
      </w:r>
      <w:proofErr w:type="spellEnd"/>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w:t>
      </w:r>
    </w:p>
    <w:p w14:paraId="796A29A3"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plt.savefig</w:t>
      </w:r>
      <w:proofErr w:type="spellEnd"/>
      <w:proofErr w:type="gramEnd"/>
      <w:r w:rsidRPr="00726D57">
        <w:rPr>
          <w:rFonts w:ascii="Cascadia Mono SemiBold" w:hAnsi="Cascadia Mono SemiBold" w:cs="Cascadia Mono SemiBold"/>
          <w:i/>
          <w:iCs/>
          <w:sz w:val="24"/>
          <w:szCs w:val="24"/>
        </w:rPr>
        <w:t>('save_distribution.png', dpi=300)</w:t>
      </w:r>
    </w:p>
    <w:p w14:paraId="78CC380A" w14:textId="2052B890"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plt.show</w:t>
      </w:r>
      <w:proofErr w:type="spellEnd"/>
      <w:proofErr w:type="gramEnd"/>
      <w:r w:rsidRPr="00726D57">
        <w:rPr>
          <w:rFonts w:ascii="Cascadia Mono SemiBold" w:hAnsi="Cascadia Mono SemiBold" w:cs="Cascadia Mono SemiBold"/>
          <w:i/>
          <w:iCs/>
          <w:sz w:val="24"/>
          <w:szCs w:val="24"/>
        </w:rPr>
        <w:t>()</w:t>
      </w:r>
    </w:p>
    <w:p w14:paraId="4D8ED224" w14:textId="7196E102" w:rsidR="0027788C" w:rsidRDefault="00726D57" w:rsidP="0027788C">
      <w:pPr>
        <w:rPr>
          <w:rFonts w:ascii="Cascadia Mono SemiBold" w:hAnsi="Cascadia Mono SemiBold" w:cs="Cascadia Mono SemiBold"/>
          <w:i/>
          <w:iCs/>
          <w:sz w:val="24"/>
          <w:szCs w:val="24"/>
        </w:rPr>
      </w:pPr>
      <w:r>
        <w:rPr>
          <w:rFonts w:ascii="Cascadia Mono SemiBold" w:hAnsi="Cascadia Mono SemiBold" w:cs="Cascadia Mono SemiBold"/>
          <w:i/>
          <w:iCs/>
          <w:noProof/>
          <w:sz w:val="24"/>
          <w:szCs w:val="24"/>
        </w:rPr>
        <w:drawing>
          <wp:anchor distT="0" distB="0" distL="114300" distR="114300" simplePos="0" relativeHeight="251659264" behindDoc="1" locked="0" layoutInCell="1" allowOverlap="1" wp14:anchorId="1C642378" wp14:editId="61DA64BC">
            <wp:simplePos x="0" y="0"/>
            <wp:positionH relativeFrom="column">
              <wp:posOffset>-7620</wp:posOffset>
            </wp:positionH>
            <wp:positionV relativeFrom="paragraph">
              <wp:posOffset>325755</wp:posOffset>
            </wp:positionV>
            <wp:extent cx="5554980" cy="2512060"/>
            <wp:effectExtent l="0" t="0" r="7620" b="2540"/>
            <wp:wrapTight wrapText="bothSides">
              <wp:wrapPolygon edited="0">
                <wp:start x="0" y="0"/>
                <wp:lineTo x="0" y="21458"/>
                <wp:lineTo x="21556" y="21458"/>
                <wp:lineTo x="21556" y="0"/>
                <wp:lineTo x="0" y="0"/>
              </wp:wrapPolygon>
            </wp:wrapTight>
            <wp:docPr id="11170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6075" name="Picture 11170560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54980" cy="251206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27788C" w:rsidRPr="00726D57">
        <w:rPr>
          <w:rFonts w:ascii="Cascadia Mono SemiBold" w:hAnsi="Cascadia Mono SemiBold" w:cs="Cascadia Mono SemiBold"/>
          <w:i/>
          <w:iCs/>
          <w:sz w:val="24"/>
          <w:szCs w:val="24"/>
        </w:rPr>
        <w:t>plt.close</w:t>
      </w:r>
      <w:proofErr w:type="spellEnd"/>
      <w:proofErr w:type="gramEnd"/>
      <w:r w:rsidR="0027788C" w:rsidRPr="00726D57">
        <w:rPr>
          <w:rFonts w:ascii="Cascadia Mono SemiBold" w:hAnsi="Cascadia Mono SemiBold" w:cs="Cascadia Mono SemiBold"/>
          <w:i/>
          <w:iCs/>
          <w:sz w:val="24"/>
          <w:szCs w:val="24"/>
        </w:rPr>
        <w:t>()</w:t>
      </w:r>
    </w:p>
    <w:p w14:paraId="1577A12F" w14:textId="7B25BB7F" w:rsidR="00726D57" w:rsidRPr="00726D57" w:rsidRDefault="00726D57" w:rsidP="0027788C">
      <w:pPr>
        <w:rPr>
          <w:rFonts w:ascii="Cascadia Mono SemiBold" w:hAnsi="Cascadia Mono SemiBold" w:cs="Cascadia Mono SemiBold"/>
          <w:i/>
          <w:iCs/>
          <w:sz w:val="24"/>
          <w:szCs w:val="24"/>
        </w:rPr>
      </w:pPr>
    </w:p>
    <w:p w14:paraId="7B208850" w14:textId="1B147647" w:rsidR="0027788C" w:rsidRPr="00351E0B" w:rsidRDefault="0027788C" w:rsidP="00351E0B">
      <w:pPr>
        <w:jc w:val="both"/>
        <w:rPr>
          <w:rFonts w:ascii="Times New Roman" w:hAnsi="Times New Roman" w:cs="Times New Roman"/>
          <w:sz w:val="24"/>
          <w:szCs w:val="24"/>
        </w:rPr>
      </w:pPr>
      <w:r w:rsidRPr="0027788C">
        <w:rPr>
          <w:rFonts w:ascii="Times New Roman" w:hAnsi="Times New Roman" w:cs="Times New Roman"/>
          <w:b/>
          <w:bCs/>
          <w:sz w:val="24"/>
          <w:szCs w:val="24"/>
        </w:rPr>
        <w:t xml:space="preserve">Interpretation: </w:t>
      </w:r>
      <w:r w:rsidRPr="00351E0B">
        <w:rPr>
          <w:rFonts w:ascii="Times New Roman" w:hAnsi="Times New Roman" w:cs="Times New Roman"/>
          <w:sz w:val="24"/>
          <w:szCs w:val="24"/>
        </w:rPr>
        <w:t>The invoice value feature shows a pronounced, right-skewed (positively skewed) distribution profile. The highest volume of customer transactions is concentrated within the low-to-moderate checkout scale between $50 and $250 USD. The count decreases sharply as the basket value scales towards the upper bound of $1,042.65 USD, indicating that the baseline retail revenue model is built on high-frequency, everyday purchases rather than luxury carts.</w:t>
      </w:r>
    </w:p>
    <w:p w14:paraId="2A1A7214"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6.2 Average Sales by Product Line</w:t>
      </w:r>
    </w:p>
    <w:p w14:paraId="53973D69"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6C1BBE4F"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Aggregating Total Revenue Across Corporate Product Lines</w:t>
      </w:r>
    </w:p>
    <w:p w14:paraId="7F60BC61"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plt.figure</w:t>
      </w:r>
      <w:proofErr w:type="spellEnd"/>
      <w:proofErr w:type="gram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figsize</w:t>
      </w:r>
      <w:proofErr w:type="spellEnd"/>
      <w:proofErr w:type="gramStart"/>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8, 5))</w:t>
      </w:r>
    </w:p>
    <w:p w14:paraId="3D27D3CB" w14:textId="77777777" w:rsidR="0027788C" w:rsidRPr="00726D57" w:rsidRDefault="0027788C" w:rsidP="0027788C">
      <w:pPr>
        <w:rPr>
          <w:rFonts w:ascii="Cascadia Mono SemiBold" w:hAnsi="Cascadia Mono SemiBold" w:cs="Cascadia Mono SemiBold"/>
          <w:i/>
          <w:iCs/>
          <w:sz w:val="24"/>
          <w:szCs w:val="24"/>
        </w:rPr>
      </w:pPr>
      <w:proofErr w:type="spellStart"/>
      <w:r w:rsidRPr="00726D57">
        <w:rPr>
          <w:rFonts w:ascii="Cascadia Mono SemiBold" w:hAnsi="Cascadia Mono SemiBold" w:cs="Cascadia Mono SemiBold"/>
          <w:i/>
          <w:iCs/>
          <w:sz w:val="24"/>
          <w:szCs w:val="24"/>
        </w:rPr>
        <w:t>product_sales</w:t>
      </w:r>
      <w:proofErr w:type="spellEnd"/>
      <w:r w:rsidRPr="00726D57">
        <w:rPr>
          <w:rFonts w:ascii="Cascadia Mono SemiBold" w:hAnsi="Cascadia Mono SemiBold" w:cs="Cascadia Mono SemiBold"/>
          <w:i/>
          <w:iCs/>
          <w:sz w:val="24"/>
          <w:szCs w:val="24"/>
        </w:rPr>
        <w:t xml:space="preserve"> = </w:t>
      </w:r>
      <w:proofErr w:type="spellStart"/>
      <w:proofErr w:type="gramStart"/>
      <w:r w:rsidRPr="00726D57">
        <w:rPr>
          <w:rFonts w:ascii="Cascadia Mono SemiBold" w:hAnsi="Cascadia Mono SemiBold" w:cs="Cascadia Mono SemiBold"/>
          <w:i/>
          <w:iCs/>
          <w:sz w:val="24"/>
          <w:szCs w:val="24"/>
        </w:rPr>
        <w:t>df.groupby</w:t>
      </w:r>
      <w:proofErr w:type="spellEnd"/>
      <w:proofErr w:type="gramEnd"/>
      <w:r w:rsidRPr="00726D57">
        <w:rPr>
          <w:rFonts w:ascii="Cascadia Mono SemiBold" w:hAnsi="Cascadia Mono SemiBold" w:cs="Cascadia Mono SemiBold"/>
          <w:i/>
          <w:iCs/>
          <w:sz w:val="24"/>
          <w:szCs w:val="24"/>
        </w:rPr>
        <w:t>('Product line</w:t>
      </w:r>
      <w:proofErr w:type="gramStart"/>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'Sales'</w:t>
      </w:r>
      <w:proofErr w:type="gramStart"/>
      <w:r w:rsidRPr="00726D57">
        <w:rPr>
          <w:rFonts w:ascii="Cascadia Mono SemiBold" w:hAnsi="Cascadia Mono SemiBold" w:cs="Cascadia Mono SemiBold"/>
          <w:i/>
          <w:iCs/>
          <w:sz w:val="24"/>
          <w:szCs w:val="24"/>
        </w:rPr>
        <w:t>].sum</w:t>
      </w:r>
      <w:proofErr w:type="gramEnd"/>
      <w:r w:rsidRPr="00726D57">
        <w:rPr>
          <w:rFonts w:ascii="Cascadia Mono SemiBold" w:hAnsi="Cascadia Mono SemiBold" w:cs="Cascadia Mono SemiBold"/>
          <w:i/>
          <w:iCs/>
          <w:sz w:val="24"/>
          <w:szCs w:val="24"/>
        </w:rPr>
        <w:t>(</w:t>
      </w:r>
      <w:proofErr w:type="gramStart"/>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sort</w:t>
      </w:r>
      <w:proofErr w:type="gramEnd"/>
      <w:r w:rsidRPr="00726D57">
        <w:rPr>
          <w:rFonts w:ascii="Cascadia Mono SemiBold" w:hAnsi="Cascadia Mono SemiBold" w:cs="Cascadia Mono SemiBold"/>
          <w:i/>
          <w:iCs/>
          <w:sz w:val="24"/>
          <w:szCs w:val="24"/>
        </w:rPr>
        <w:t>_values</w:t>
      </w:r>
      <w:proofErr w:type="spellEnd"/>
      <w:r w:rsidRPr="00726D57">
        <w:rPr>
          <w:rFonts w:ascii="Cascadia Mono SemiBold" w:hAnsi="Cascadia Mono SemiBold" w:cs="Cascadia Mono SemiBold"/>
          <w:i/>
          <w:iCs/>
          <w:sz w:val="24"/>
          <w:szCs w:val="24"/>
        </w:rPr>
        <w:t>(ascending=False</w:t>
      </w:r>
      <w:proofErr w:type="gramStart"/>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reset</w:t>
      </w:r>
      <w:proofErr w:type="gramEnd"/>
      <w:r w:rsidRPr="00726D57">
        <w:rPr>
          <w:rFonts w:ascii="Cascadia Mono SemiBold" w:hAnsi="Cascadia Mono SemiBold" w:cs="Cascadia Mono SemiBold"/>
          <w:i/>
          <w:iCs/>
          <w:sz w:val="24"/>
          <w:szCs w:val="24"/>
        </w:rPr>
        <w:t>_</w:t>
      </w:r>
      <w:proofErr w:type="gramStart"/>
      <w:r w:rsidRPr="00726D57">
        <w:rPr>
          <w:rFonts w:ascii="Cascadia Mono SemiBold" w:hAnsi="Cascadia Mono SemiBold" w:cs="Cascadia Mono SemiBold"/>
          <w:i/>
          <w:iCs/>
          <w:sz w:val="24"/>
          <w:szCs w:val="24"/>
        </w:rPr>
        <w:t>index</w:t>
      </w:r>
      <w:proofErr w:type="spellEnd"/>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w:t>
      </w:r>
    </w:p>
    <w:p w14:paraId="3BF4E4A5" w14:textId="7948CFB1"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sns.barplot</w:t>
      </w:r>
      <w:proofErr w:type="spellEnd"/>
      <w:proofErr w:type="gramEnd"/>
      <w:r w:rsidRPr="00726D57">
        <w:rPr>
          <w:rFonts w:ascii="Cascadia Mono SemiBold" w:hAnsi="Cascadia Mono SemiBold" w:cs="Cascadia Mono SemiBold"/>
          <w:i/>
          <w:iCs/>
          <w:sz w:val="24"/>
          <w:szCs w:val="24"/>
        </w:rPr>
        <w:t>(data=</w:t>
      </w:r>
      <w:proofErr w:type="spellStart"/>
      <w:r w:rsidRPr="00726D57">
        <w:rPr>
          <w:rFonts w:ascii="Cascadia Mono SemiBold" w:hAnsi="Cascadia Mono SemiBold" w:cs="Cascadia Mono SemiBold"/>
          <w:i/>
          <w:iCs/>
          <w:sz w:val="24"/>
          <w:szCs w:val="24"/>
        </w:rPr>
        <w:t>product_sales</w:t>
      </w:r>
      <w:proofErr w:type="spellEnd"/>
      <w:r w:rsidRPr="00726D57">
        <w:rPr>
          <w:rFonts w:ascii="Cascadia Mono SemiBold" w:hAnsi="Cascadia Mono SemiBold" w:cs="Cascadia Mono SemiBold"/>
          <w:i/>
          <w:iCs/>
          <w:sz w:val="24"/>
          <w:szCs w:val="24"/>
        </w:rPr>
        <w:t>, x='Sales', y='Product line', palette='</w:t>
      </w:r>
      <w:proofErr w:type="spellStart"/>
      <w:r w:rsidRPr="00726D57">
        <w:rPr>
          <w:rFonts w:ascii="Cascadia Mono SemiBold" w:hAnsi="Cascadia Mono SemiBold" w:cs="Cascadia Mono SemiBold"/>
          <w:i/>
          <w:iCs/>
          <w:sz w:val="24"/>
          <w:szCs w:val="24"/>
        </w:rPr>
        <w:t>viridis</w:t>
      </w:r>
      <w:proofErr w:type="spellEnd"/>
      <w:r w:rsidRPr="00726D57">
        <w:rPr>
          <w:rFonts w:ascii="Cascadia Mono SemiBold" w:hAnsi="Cascadia Mono SemiBold" w:cs="Cascadia Mono SemiBold"/>
          <w:i/>
          <w:iCs/>
          <w:sz w:val="24"/>
          <w:szCs w:val="24"/>
        </w:rPr>
        <w:t>', hue='Product line', legend=False)</w:t>
      </w:r>
    </w:p>
    <w:p w14:paraId="3CF455E0"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plt.title</w:t>
      </w:r>
      <w:proofErr w:type="spellEnd"/>
      <w:proofErr w:type="gramEnd"/>
      <w:r w:rsidRPr="00726D57">
        <w:rPr>
          <w:rFonts w:ascii="Cascadia Mono SemiBold" w:hAnsi="Cascadia Mono SemiBold" w:cs="Cascadia Mono SemiBold"/>
          <w:i/>
          <w:iCs/>
          <w:sz w:val="24"/>
          <w:szCs w:val="24"/>
        </w:rPr>
        <w:t xml:space="preserve">('Total Revenue Generated by Product Line',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 xml:space="preserve">=12, </w:t>
      </w:r>
      <w:proofErr w:type="spellStart"/>
      <w:r w:rsidRPr="00726D57">
        <w:rPr>
          <w:rFonts w:ascii="Cascadia Mono SemiBold" w:hAnsi="Cascadia Mono SemiBold" w:cs="Cascadia Mono SemiBold"/>
          <w:i/>
          <w:iCs/>
          <w:sz w:val="24"/>
          <w:szCs w:val="24"/>
        </w:rPr>
        <w:t>fontweight</w:t>
      </w:r>
      <w:proofErr w:type="spellEnd"/>
      <w:r w:rsidRPr="00726D57">
        <w:rPr>
          <w:rFonts w:ascii="Cascadia Mono SemiBold" w:hAnsi="Cascadia Mono SemiBold" w:cs="Cascadia Mono SemiBold"/>
          <w:i/>
          <w:iCs/>
          <w:sz w:val="24"/>
          <w:szCs w:val="24"/>
        </w:rPr>
        <w:t>='bold')</w:t>
      </w:r>
    </w:p>
    <w:p w14:paraId="048F343E"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plt.xlabel</w:t>
      </w:r>
      <w:proofErr w:type="spellEnd"/>
      <w:proofErr w:type="gramEnd"/>
      <w:r w:rsidRPr="00726D57">
        <w:rPr>
          <w:rFonts w:ascii="Cascadia Mono SemiBold" w:hAnsi="Cascadia Mono SemiBold" w:cs="Cascadia Mono SemiBold"/>
          <w:i/>
          <w:iCs/>
          <w:sz w:val="24"/>
          <w:szCs w:val="24"/>
        </w:rPr>
        <w:t xml:space="preserve">('Total Sales (USD)',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=10)</w:t>
      </w:r>
    </w:p>
    <w:p w14:paraId="04D3D50A"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plt.ylabel</w:t>
      </w:r>
      <w:proofErr w:type="spellEnd"/>
      <w:proofErr w:type="gramEnd"/>
      <w:r w:rsidRPr="00726D57">
        <w:rPr>
          <w:rFonts w:ascii="Cascadia Mono SemiBold" w:hAnsi="Cascadia Mono SemiBold" w:cs="Cascadia Mono SemiBold"/>
          <w:i/>
          <w:iCs/>
          <w:sz w:val="24"/>
          <w:szCs w:val="24"/>
        </w:rPr>
        <w:t xml:space="preserve">('Product Line',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=10)</w:t>
      </w:r>
    </w:p>
    <w:p w14:paraId="4DA0A20B" w14:textId="2E69E219"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plt.tight</w:t>
      </w:r>
      <w:proofErr w:type="gramEnd"/>
      <w:r w:rsidRPr="00726D57">
        <w:rPr>
          <w:rFonts w:ascii="Cascadia Mono SemiBold" w:hAnsi="Cascadia Mono SemiBold" w:cs="Cascadia Mono SemiBold"/>
          <w:i/>
          <w:iCs/>
          <w:sz w:val="24"/>
          <w:szCs w:val="24"/>
        </w:rPr>
        <w:t>_</w:t>
      </w:r>
      <w:proofErr w:type="gramStart"/>
      <w:r w:rsidRPr="00726D57">
        <w:rPr>
          <w:rFonts w:ascii="Cascadia Mono SemiBold" w:hAnsi="Cascadia Mono SemiBold" w:cs="Cascadia Mono SemiBold"/>
          <w:i/>
          <w:iCs/>
          <w:sz w:val="24"/>
          <w:szCs w:val="24"/>
        </w:rPr>
        <w:t>layout</w:t>
      </w:r>
      <w:proofErr w:type="spellEnd"/>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w:t>
      </w:r>
    </w:p>
    <w:p w14:paraId="26756FCA" w14:textId="2F5C6725"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plt.savefig</w:t>
      </w:r>
      <w:proofErr w:type="spellEnd"/>
      <w:proofErr w:type="gramEnd"/>
      <w:r w:rsidRPr="00726D57">
        <w:rPr>
          <w:rFonts w:ascii="Cascadia Mono SemiBold" w:hAnsi="Cascadia Mono SemiBold" w:cs="Cascadia Mono SemiBold"/>
          <w:i/>
          <w:iCs/>
          <w:sz w:val="24"/>
          <w:szCs w:val="24"/>
        </w:rPr>
        <w:t>('sales_by_product_line.png', dpi=300)</w:t>
      </w:r>
    </w:p>
    <w:p w14:paraId="024E7287" w14:textId="5BBF8413"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plt.show</w:t>
      </w:r>
      <w:proofErr w:type="spellEnd"/>
      <w:proofErr w:type="gramEnd"/>
      <w:r w:rsidRPr="00726D57">
        <w:rPr>
          <w:rFonts w:ascii="Cascadia Mono SemiBold" w:hAnsi="Cascadia Mono SemiBold" w:cs="Cascadia Mono SemiBold"/>
          <w:i/>
          <w:iCs/>
          <w:sz w:val="24"/>
          <w:szCs w:val="24"/>
        </w:rPr>
        <w:t>()</w:t>
      </w:r>
    </w:p>
    <w:p w14:paraId="168C45DD" w14:textId="1C47D2CB" w:rsidR="0027788C" w:rsidRPr="00726D57" w:rsidRDefault="00726D57" w:rsidP="0027788C">
      <w:pPr>
        <w:rPr>
          <w:rFonts w:ascii="Cascadia Mono SemiBold" w:hAnsi="Cascadia Mono SemiBold" w:cs="Cascadia Mono SemiBold"/>
          <w:i/>
          <w:iCs/>
          <w:sz w:val="24"/>
          <w:szCs w:val="24"/>
        </w:rPr>
      </w:pPr>
      <w:r w:rsidRPr="00726D57">
        <w:rPr>
          <w:rFonts w:ascii="Cascadia Mono SemiBold" w:hAnsi="Cascadia Mono SemiBold" w:cs="Cascadia Mono SemiBold"/>
          <w:i/>
          <w:iCs/>
          <w:noProof/>
          <w:sz w:val="24"/>
          <w:szCs w:val="24"/>
        </w:rPr>
        <w:drawing>
          <wp:anchor distT="0" distB="0" distL="114300" distR="114300" simplePos="0" relativeHeight="251660288" behindDoc="1" locked="0" layoutInCell="1" allowOverlap="1" wp14:anchorId="02D6FA71" wp14:editId="40BB05CD">
            <wp:simplePos x="0" y="0"/>
            <wp:positionH relativeFrom="column">
              <wp:posOffset>-65405</wp:posOffset>
            </wp:positionH>
            <wp:positionV relativeFrom="paragraph">
              <wp:posOffset>377825</wp:posOffset>
            </wp:positionV>
            <wp:extent cx="5715000" cy="3244850"/>
            <wp:effectExtent l="0" t="0" r="0" b="0"/>
            <wp:wrapTight wrapText="bothSides">
              <wp:wrapPolygon edited="0">
                <wp:start x="0" y="0"/>
                <wp:lineTo x="0" y="21431"/>
                <wp:lineTo x="21528" y="21431"/>
                <wp:lineTo x="21528" y="0"/>
                <wp:lineTo x="0" y="0"/>
              </wp:wrapPolygon>
            </wp:wrapTight>
            <wp:docPr id="49530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0169" name="Picture 4953001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24485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27788C" w:rsidRPr="00726D57">
        <w:rPr>
          <w:rFonts w:ascii="Cascadia Mono SemiBold" w:hAnsi="Cascadia Mono SemiBold" w:cs="Cascadia Mono SemiBold"/>
          <w:i/>
          <w:iCs/>
          <w:sz w:val="24"/>
          <w:szCs w:val="24"/>
        </w:rPr>
        <w:t>plt.close</w:t>
      </w:r>
      <w:proofErr w:type="spellEnd"/>
      <w:proofErr w:type="gramEnd"/>
      <w:r w:rsidR="0027788C" w:rsidRPr="00726D57">
        <w:rPr>
          <w:rFonts w:ascii="Cascadia Mono SemiBold" w:hAnsi="Cascadia Mono SemiBold" w:cs="Cascadia Mono SemiBold"/>
          <w:i/>
          <w:iCs/>
          <w:sz w:val="24"/>
          <w:szCs w:val="24"/>
        </w:rPr>
        <w:t>()</w:t>
      </w:r>
    </w:p>
    <w:p w14:paraId="58EC97B6" w14:textId="336DF474" w:rsidR="00726D57" w:rsidRPr="00351E0B" w:rsidRDefault="00726D57" w:rsidP="0027788C">
      <w:pPr>
        <w:rPr>
          <w:rFonts w:ascii="Times New Roman" w:hAnsi="Times New Roman" w:cs="Times New Roman"/>
          <w:i/>
          <w:iCs/>
          <w:sz w:val="24"/>
          <w:szCs w:val="24"/>
        </w:rPr>
      </w:pPr>
    </w:p>
    <w:p w14:paraId="1E60F832" w14:textId="4DE8EFF7" w:rsidR="0027788C" w:rsidRPr="0027788C" w:rsidRDefault="0027788C" w:rsidP="00351E0B">
      <w:pPr>
        <w:jc w:val="both"/>
        <w:rPr>
          <w:rFonts w:ascii="Times New Roman" w:hAnsi="Times New Roman" w:cs="Times New Roman"/>
          <w:b/>
          <w:bCs/>
          <w:sz w:val="24"/>
          <w:szCs w:val="24"/>
        </w:rPr>
      </w:pPr>
      <w:r w:rsidRPr="0027788C">
        <w:rPr>
          <w:rFonts w:ascii="Times New Roman" w:hAnsi="Times New Roman" w:cs="Times New Roman"/>
          <w:b/>
          <w:bCs/>
          <w:sz w:val="24"/>
          <w:szCs w:val="24"/>
        </w:rPr>
        <w:lastRenderedPageBreak/>
        <w:t xml:space="preserve">Interpretation: </w:t>
      </w:r>
      <w:r w:rsidRPr="00351E0B">
        <w:rPr>
          <w:rFonts w:ascii="Times New Roman" w:hAnsi="Times New Roman" w:cs="Times New Roman"/>
          <w:sz w:val="24"/>
          <w:szCs w:val="24"/>
        </w:rPr>
        <w:t xml:space="preserve">Evaluating aggregated performance across departments shows robust revenue balance, with each segment generating substantial returns. Food and beverages </w:t>
      </w:r>
      <w:proofErr w:type="gramStart"/>
      <w:r w:rsidRPr="00351E0B">
        <w:rPr>
          <w:rFonts w:ascii="Times New Roman" w:hAnsi="Times New Roman" w:cs="Times New Roman"/>
          <w:sz w:val="24"/>
          <w:szCs w:val="24"/>
        </w:rPr>
        <w:t>sits</w:t>
      </w:r>
      <w:proofErr w:type="gramEnd"/>
      <w:r w:rsidRPr="00351E0B">
        <w:rPr>
          <w:rFonts w:ascii="Times New Roman" w:hAnsi="Times New Roman" w:cs="Times New Roman"/>
          <w:sz w:val="24"/>
          <w:szCs w:val="24"/>
        </w:rPr>
        <w:t xml:space="preserve"> at the top of the revenue stack, followed closely by Sports and travel and </w:t>
      </w:r>
      <w:proofErr w:type="gramStart"/>
      <w:r w:rsidRPr="00351E0B">
        <w:rPr>
          <w:rFonts w:ascii="Times New Roman" w:hAnsi="Times New Roman" w:cs="Times New Roman"/>
          <w:sz w:val="24"/>
          <w:szCs w:val="24"/>
        </w:rPr>
        <w:t>Electronic</w:t>
      </w:r>
      <w:proofErr w:type="gramEnd"/>
      <w:r w:rsidRPr="00351E0B">
        <w:rPr>
          <w:rFonts w:ascii="Times New Roman" w:hAnsi="Times New Roman" w:cs="Times New Roman"/>
          <w:sz w:val="24"/>
          <w:szCs w:val="24"/>
        </w:rPr>
        <w:t xml:space="preserve"> accessories. Health and beauty </w:t>
      </w:r>
      <w:proofErr w:type="gramStart"/>
      <w:r w:rsidRPr="00351E0B">
        <w:rPr>
          <w:rFonts w:ascii="Times New Roman" w:hAnsi="Times New Roman" w:cs="Times New Roman"/>
          <w:sz w:val="24"/>
          <w:szCs w:val="24"/>
        </w:rPr>
        <w:t>exhibits</w:t>
      </w:r>
      <w:proofErr w:type="gramEnd"/>
      <w:r w:rsidRPr="00351E0B">
        <w:rPr>
          <w:rFonts w:ascii="Times New Roman" w:hAnsi="Times New Roman" w:cs="Times New Roman"/>
          <w:sz w:val="24"/>
          <w:szCs w:val="24"/>
        </w:rPr>
        <w:t xml:space="preserve"> the lowest overall yield in this timeline, yet still shows high market traction. This structural parity suggests a well-diversified inventory model where product demand is split smoothly across multiple categories.</w:t>
      </w:r>
    </w:p>
    <w:p w14:paraId="091E5688"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6.3 Sales Distribution by Customer Type</w:t>
      </w:r>
    </w:p>
    <w:p w14:paraId="6BEA5401" w14:textId="4367D3E0"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17A597D6" w14:textId="3A72D058"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xml:space="preserve"># Visualizing Purchase Volume Spreads Across </w:t>
      </w:r>
      <w:proofErr w:type="spellStart"/>
      <w:r w:rsidRPr="0027788C">
        <w:rPr>
          <w:rFonts w:ascii="Times New Roman" w:hAnsi="Times New Roman" w:cs="Times New Roman"/>
          <w:b/>
          <w:bCs/>
          <w:sz w:val="24"/>
          <w:szCs w:val="24"/>
        </w:rPr>
        <w:t>Enrollment</w:t>
      </w:r>
      <w:proofErr w:type="spellEnd"/>
      <w:r w:rsidRPr="0027788C">
        <w:rPr>
          <w:rFonts w:ascii="Times New Roman" w:hAnsi="Times New Roman" w:cs="Times New Roman"/>
          <w:b/>
          <w:bCs/>
          <w:sz w:val="24"/>
          <w:szCs w:val="24"/>
        </w:rPr>
        <w:t xml:space="preserve"> Tiers</w:t>
      </w:r>
    </w:p>
    <w:p w14:paraId="46BEAEC1" w14:textId="0CF54A2D"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plt.figure</w:t>
      </w:r>
      <w:proofErr w:type="spellEnd"/>
      <w:proofErr w:type="gram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figsize</w:t>
      </w:r>
      <w:proofErr w:type="spellEnd"/>
      <w:proofErr w:type="gramStart"/>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7, 4.5))</w:t>
      </w:r>
    </w:p>
    <w:p w14:paraId="1C42FCEE"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sns.boxplot</w:t>
      </w:r>
      <w:proofErr w:type="spellEnd"/>
      <w:proofErr w:type="gramEnd"/>
      <w:r w:rsidRPr="00726D57">
        <w:rPr>
          <w:rFonts w:ascii="Cascadia Mono SemiBold" w:hAnsi="Cascadia Mono SemiBold" w:cs="Cascadia Mono SemiBold"/>
          <w:i/>
          <w:iCs/>
          <w:sz w:val="24"/>
          <w:szCs w:val="24"/>
        </w:rPr>
        <w:t>(data=</w:t>
      </w:r>
      <w:proofErr w:type="spellStart"/>
      <w:r w:rsidRPr="00726D57">
        <w:rPr>
          <w:rFonts w:ascii="Cascadia Mono SemiBold" w:hAnsi="Cascadia Mono SemiBold" w:cs="Cascadia Mono SemiBold"/>
          <w:i/>
          <w:iCs/>
          <w:sz w:val="24"/>
          <w:szCs w:val="24"/>
        </w:rPr>
        <w:t>df</w:t>
      </w:r>
      <w:proofErr w:type="spellEnd"/>
      <w:r w:rsidRPr="00726D57">
        <w:rPr>
          <w:rFonts w:ascii="Cascadia Mono SemiBold" w:hAnsi="Cascadia Mono SemiBold" w:cs="Cascadia Mono SemiBold"/>
          <w:i/>
          <w:iCs/>
          <w:sz w:val="24"/>
          <w:szCs w:val="24"/>
        </w:rPr>
        <w:t>, x='Customer type', y='Sales', palette='Set2', hue='Customer type', legend=False)</w:t>
      </w:r>
    </w:p>
    <w:p w14:paraId="50EDEFA1"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plt.title</w:t>
      </w:r>
      <w:proofErr w:type="spellEnd"/>
      <w:proofErr w:type="gramEnd"/>
      <w:r w:rsidRPr="00726D57">
        <w:rPr>
          <w:rFonts w:ascii="Cascadia Mono SemiBold" w:hAnsi="Cascadia Mono SemiBold" w:cs="Cascadia Mono SemiBold"/>
          <w:i/>
          <w:iCs/>
          <w:sz w:val="24"/>
          <w:szCs w:val="24"/>
        </w:rPr>
        <w:t xml:space="preserve">('Sales Volume Profile by Customer Type',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 xml:space="preserve">=12, </w:t>
      </w:r>
      <w:proofErr w:type="spellStart"/>
      <w:r w:rsidRPr="00726D57">
        <w:rPr>
          <w:rFonts w:ascii="Cascadia Mono SemiBold" w:hAnsi="Cascadia Mono SemiBold" w:cs="Cascadia Mono SemiBold"/>
          <w:i/>
          <w:iCs/>
          <w:sz w:val="24"/>
          <w:szCs w:val="24"/>
        </w:rPr>
        <w:t>fontweight</w:t>
      </w:r>
      <w:proofErr w:type="spellEnd"/>
      <w:r w:rsidRPr="00726D57">
        <w:rPr>
          <w:rFonts w:ascii="Cascadia Mono SemiBold" w:hAnsi="Cascadia Mono SemiBold" w:cs="Cascadia Mono SemiBold"/>
          <w:i/>
          <w:iCs/>
          <w:sz w:val="24"/>
          <w:szCs w:val="24"/>
        </w:rPr>
        <w:t>='bold')</w:t>
      </w:r>
    </w:p>
    <w:p w14:paraId="530EE408"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plt.xlabel</w:t>
      </w:r>
      <w:proofErr w:type="spellEnd"/>
      <w:proofErr w:type="gramEnd"/>
      <w:r w:rsidRPr="00726D57">
        <w:rPr>
          <w:rFonts w:ascii="Cascadia Mono SemiBold" w:hAnsi="Cascadia Mono SemiBold" w:cs="Cascadia Mono SemiBold"/>
          <w:i/>
          <w:iCs/>
          <w:sz w:val="24"/>
          <w:szCs w:val="24"/>
        </w:rPr>
        <w:t xml:space="preserve">('Customer Type',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=10)</w:t>
      </w:r>
    </w:p>
    <w:p w14:paraId="7D4EDA00"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plt.ylabel</w:t>
      </w:r>
      <w:proofErr w:type="spellEnd"/>
      <w:proofErr w:type="gramEnd"/>
      <w:r w:rsidRPr="00726D57">
        <w:rPr>
          <w:rFonts w:ascii="Cascadia Mono SemiBold" w:hAnsi="Cascadia Mono SemiBold" w:cs="Cascadia Mono SemiBold"/>
          <w:i/>
          <w:iCs/>
          <w:sz w:val="24"/>
          <w:szCs w:val="24"/>
        </w:rPr>
        <w:t xml:space="preserve">('Invoice Sales Amount (USD)', </w:t>
      </w:r>
      <w:proofErr w:type="spellStart"/>
      <w:r w:rsidRPr="00726D57">
        <w:rPr>
          <w:rFonts w:ascii="Cascadia Mono SemiBold" w:hAnsi="Cascadia Mono SemiBold" w:cs="Cascadia Mono SemiBold"/>
          <w:i/>
          <w:iCs/>
          <w:sz w:val="24"/>
          <w:szCs w:val="24"/>
        </w:rPr>
        <w:t>fontsize</w:t>
      </w:r>
      <w:proofErr w:type="spellEnd"/>
      <w:r w:rsidRPr="00726D57">
        <w:rPr>
          <w:rFonts w:ascii="Cascadia Mono SemiBold" w:hAnsi="Cascadia Mono SemiBold" w:cs="Cascadia Mono SemiBold"/>
          <w:i/>
          <w:iCs/>
          <w:sz w:val="24"/>
          <w:szCs w:val="24"/>
        </w:rPr>
        <w:t>=10)</w:t>
      </w:r>
    </w:p>
    <w:p w14:paraId="550E1CB2"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plt.tight</w:t>
      </w:r>
      <w:proofErr w:type="gramEnd"/>
      <w:r w:rsidRPr="00726D57">
        <w:rPr>
          <w:rFonts w:ascii="Cascadia Mono SemiBold" w:hAnsi="Cascadia Mono SemiBold" w:cs="Cascadia Mono SemiBold"/>
          <w:i/>
          <w:iCs/>
          <w:sz w:val="24"/>
          <w:szCs w:val="24"/>
        </w:rPr>
        <w:t>_</w:t>
      </w:r>
      <w:proofErr w:type="gramStart"/>
      <w:r w:rsidRPr="00726D57">
        <w:rPr>
          <w:rFonts w:ascii="Cascadia Mono SemiBold" w:hAnsi="Cascadia Mono SemiBold" w:cs="Cascadia Mono SemiBold"/>
          <w:i/>
          <w:iCs/>
          <w:sz w:val="24"/>
          <w:szCs w:val="24"/>
        </w:rPr>
        <w:t>layout</w:t>
      </w:r>
      <w:proofErr w:type="spellEnd"/>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w:t>
      </w:r>
    </w:p>
    <w:p w14:paraId="196FCBAF"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plt.savefig</w:t>
      </w:r>
      <w:proofErr w:type="spellEnd"/>
      <w:proofErr w:type="gramEnd"/>
      <w:r w:rsidRPr="00726D57">
        <w:rPr>
          <w:rFonts w:ascii="Cascadia Mono SemiBold" w:hAnsi="Cascadia Mono SemiBold" w:cs="Cascadia Mono SemiBold"/>
          <w:i/>
          <w:iCs/>
          <w:sz w:val="24"/>
          <w:szCs w:val="24"/>
        </w:rPr>
        <w:t>('sales_by_cutomer_type.png', dpi=300)</w:t>
      </w:r>
    </w:p>
    <w:p w14:paraId="70E5A514" w14:textId="1B5D3243"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plt.show</w:t>
      </w:r>
      <w:proofErr w:type="spellEnd"/>
      <w:proofErr w:type="gramEnd"/>
      <w:r w:rsidRPr="00726D57">
        <w:rPr>
          <w:rFonts w:ascii="Cascadia Mono SemiBold" w:hAnsi="Cascadia Mono SemiBold" w:cs="Cascadia Mono SemiBold"/>
          <w:i/>
          <w:iCs/>
          <w:sz w:val="24"/>
          <w:szCs w:val="24"/>
        </w:rPr>
        <w:t>()</w:t>
      </w:r>
    </w:p>
    <w:p w14:paraId="34FAEC6C" w14:textId="5159C797" w:rsidR="0027788C" w:rsidRDefault="00726D57" w:rsidP="0027788C">
      <w:pPr>
        <w:rPr>
          <w:rFonts w:ascii="Cascadia Mono SemiBold" w:hAnsi="Cascadia Mono SemiBold" w:cs="Cascadia Mono SemiBold"/>
          <w:i/>
          <w:iCs/>
          <w:sz w:val="24"/>
          <w:szCs w:val="24"/>
        </w:rPr>
      </w:pPr>
      <w:r>
        <w:rPr>
          <w:rFonts w:ascii="Cascadia Mono SemiBold" w:hAnsi="Cascadia Mono SemiBold" w:cs="Cascadia Mono SemiBold"/>
          <w:i/>
          <w:iCs/>
          <w:noProof/>
          <w:sz w:val="24"/>
          <w:szCs w:val="24"/>
        </w:rPr>
        <w:drawing>
          <wp:anchor distT="0" distB="0" distL="114300" distR="114300" simplePos="0" relativeHeight="251661312" behindDoc="1" locked="0" layoutInCell="1" allowOverlap="1" wp14:anchorId="1CF60997" wp14:editId="61C0E917">
            <wp:simplePos x="0" y="0"/>
            <wp:positionH relativeFrom="column">
              <wp:posOffset>38100</wp:posOffset>
            </wp:positionH>
            <wp:positionV relativeFrom="paragraph">
              <wp:posOffset>242570</wp:posOffset>
            </wp:positionV>
            <wp:extent cx="5676900" cy="2928620"/>
            <wp:effectExtent l="0" t="0" r="0" b="5080"/>
            <wp:wrapSquare wrapText="bothSides"/>
            <wp:docPr id="1820215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15448" name="Picture 18202154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6900" cy="2928620"/>
                    </a:xfrm>
                    <a:prstGeom prst="rect">
                      <a:avLst/>
                    </a:prstGeom>
                  </pic:spPr>
                </pic:pic>
              </a:graphicData>
            </a:graphic>
          </wp:anchor>
        </w:drawing>
      </w:r>
      <w:proofErr w:type="spellStart"/>
      <w:proofErr w:type="gramStart"/>
      <w:r w:rsidR="0027788C" w:rsidRPr="00726D57">
        <w:rPr>
          <w:rFonts w:ascii="Cascadia Mono SemiBold" w:hAnsi="Cascadia Mono SemiBold" w:cs="Cascadia Mono SemiBold"/>
          <w:i/>
          <w:iCs/>
          <w:sz w:val="24"/>
          <w:szCs w:val="24"/>
        </w:rPr>
        <w:t>plt.close</w:t>
      </w:r>
      <w:proofErr w:type="spellEnd"/>
      <w:proofErr w:type="gramEnd"/>
      <w:r w:rsidR="0027788C" w:rsidRPr="00726D57">
        <w:rPr>
          <w:rFonts w:ascii="Cascadia Mono SemiBold" w:hAnsi="Cascadia Mono SemiBold" w:cs="Cascadia Mono SemiBold"/>
          <w:i/>
          <w:iCs/>
          <w:sz w:val="24"/>
          <w:szCs w:val="24"/>
        </w:rPr>
        <w:t>()</w:t>
      </w:r>
    </w:p>
    <w:p w14:paraId="5CE07547" w14:textId="3E07EE9D" w:rsidR="00726D57" w:rsidRPr="00726D57" w:rsidRDefault="00726D57" w:rsidP="0027788C">
      <w:pPr>
        <w:rPr>
          <w:rFonts w:ascii="Cascadia Mono SemiBold" w:hAnsi="Cascadia Mono SemiBold" w:cs="Cascadia Mono SemiBold"/>
          <w:i/>
          <w:iCs/>
          <w:sz w:val="24"/>
          <w:szCs w:val="24"/>
        </w:rPr>
      </w:pPr>
    </w:p>
    <w:p w14:paraId="194CC454" w14:textId="3C2199DB" w:rsidR="0027788C" w:rsidRPr="00351E0B" w:rsidRDefault="0027788C" w:rsidP="00351E0B">
      <w:pPr>
        <w:jc w:val="both"/>
        <w:rPr>
          <w:rFonts w:ascii="Times New Roman" w:hAnsi="Times New Roman" w:cs="Times New Roman"/>
          <w:sz w:val="24"/>
          <w:szCs w:val="24"/>
        </w:rPr>
      </w:pPr>
      <w:r w:rsidRPr="0027788C">
        <w:rPr>
          <w:rFonts w:ascii="Times New Roman" w:hAnsi="Times New Roman" w:cs="Times New Roman"/>
          <w:b/>
          <w:bCs/>
          <w:sz w:val="24"/>
          <w:szCs w:val="24"/>
        </w:rPr>
        <w:t xml:space="preserve">Interpretation: </w:t>
      </w:r>
      <w:r w:rsidRPr="00351E0B">
        <w:rPr>
          <w:rFonts w:ascii="Times New Roman" w:hAnsi="Times New Roman" w:cs="Times New Roman"/>
          <w:sz w:val="24"/>
          <w:szCs w:val="24"/>
        </w:rPr>
        <w:t xml:space="preserve">The interquartile range (IQR) spreads and median checkout marks match almost identically across both Member and Normal consumer classifications. While Normal accounts show isolated extreme outlier tickets above the upper whisker near the $900–$1,000 USD boundary, the core purchase distributions remain identical. This pattern suggests that </w:t>
      </w:r>
      <w:r w:rsidRPr="00351E0B">
        <w:rPr>
          <w:rFonts w:ascii="Times New Roman" w:hAnsi="Times New Roman" w:cs="Times New Roman"/>
          <w:sz w:val="24"/>
          <w:szCs w:val="24"/>
        </w:rPr>
        <w:lastRenderedPageBreak/>
        <w:t xml:space="preserve">although the loyalty tier establishes an administrative identity, it does not currently incentivize larger basket sizes or premium </w:t>
      </w:r>
      <w:proofErr w:type="spellStart"/>
      <w:r w:rsidRPr="00351E0B">
        <w:rPr>
          <w:rFonts w:ascii="Times New Roman" w:hAnsi="Times New Roman" w:cs="Times New Roman"/>
          <w:sz w:val="24"/>
          <w:szCs w:val="24"/>
        </w:rPr>
        <w:t>behavior</w:t>
      </w:r>
      <w:proofErr w:type="spellEnd"/>
      <w:r w:rsidRPr="00351E0B">
        <w:rPr>
          <w:rFonts w:ascii="Times New Roman" w:hAnsi="Times New Roman" w:cs="Times New Roman"/>
          <w:sz w:val="24"/>
          <w:szCs w:val="24"/>
        </w:rPr>
        <w:t xml:space="preserve"> over non-enrolled shoppers.</w:t>
      </w:r>
    </w:p>
    <w:p w14:paraId="31147CDE"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6.4 Correlation Heatmap</w:t>
      </w:r>
    </w:p>
    <w:p w14:paraId="7A072CE2"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0051CAF3"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Matrix Co-dependency Check across Continuous Fields</w:t>
      </w:r>
    </w:p>
    <w:p w14:paraId="5CE36EAB"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plt.figure</w:t>
      </w:r>
      <w:proofErr w:type="spellEnd"/>
      <w:proofErr w:type="gram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figsize</w:t>
      </w:r>
      <w:proofErr w:type="spellEnd"/>
      <w:proofErr w:type="gramStart"/>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10, 8))</w:t>
      </w:r>
    </w:p>
    <w:p w14:paraId="1C197E47" w14:textId="77777777" w:rsidR="0027788C" w:rsidRPr="00726D57" w:rsidRDefault="0027788C" w:rsidP="0027788C">
      <w:pPr>
        <w:rPr>
          <w:rFonts w:ascii="Cascadia Mono SemiBold" w:hAnsi="Cascadia Mono SemiBold" w:cs="Cascadia Mono SemiBold"/>
          <w:i/>
          <w:iCs/>
          <w:sz w:val="24"/>
          <w:szCs w:val="24"/>
        </w:rPr>
      </w:pPr>
      <w:proofErr w:type="spellStart"/>
      <w:r w:rsidRPr="00726D57">
        <w:rPr>
          <w:rFonts w:ascii="Cascadia Mono SemiBold" w:hAnsi="Cascadia Mono SemiBold" w:cs="Cascadia Mono SemiBold"/>
          <w:i/>
          <w:iCs/>
          <w:sz w:val="24"/>
          <w:szCs w:val="24"/>
        </w:rPr>
        <w:t>numeric_df</w:t>
      </w:r>
      <w:proofErr w:type="spellEnd"/>
      <w:r w:rsidRPr="00726D57">
        <w:rPr>
          <w:rFonts w:ascii="Cascadia Mono SemiBold" w:hAnsi="Cascadia Mono SemiBold" w:cs="Cascadia Mono SemiBold"/>
          <w:i/>
          <w:iCs/>
          <w:sz w:val="24"/>
          <w:szCs w:val="24"/>
        </w:rPr>
        <w:t xml:space="preserve"> = </w:t>
      </w:r>
      <w:proofErr w:type="spellStart"/>
      <w:proofErr w:type="gramStart"/>
      <w:r w:rsidRPr="00726D57">
        <w:rPr>
          <w:rFonts w:ascii="Cascadia Mono SemiBold" w:hAnsi="Cascadia Mono SemiBold" w:cs="Cascadia Mono SemiBold"/>
          <w:i/>
          <w:iCs/>
          <w:sz w:val="24"/>
          <w:szCs w:val="24"/>
        </w:rPr>
        <w:t>df.select</w:t>
      </w:r>
      <w:proofErr w:type="gramEnd"/>
      <w:r w:rsidRPr="00726D57">
        <w:rPr>
          <w:rFonts w:ascii="Cascadia Mono SemiBold" w:hAnsi="Cascadia Mono SemiBold" w:cs="Cascadia Mono SemiBold"/>
          <w:i/>
          <w:iCs/>
          <w:sz w:val="24"/>
          <w:szCs w:val="24"/>
        </w:rPr>
        <w:t>_dtypes</w:t>
      </w:r>
      <w:proofErr w:type="spellEnd"/>
      <w:r w:rsidRPr="00726D57">
        <w:rPr>
          <w:rFonts w:ascii="Cascadia Mono SemiBold" w:hAnsi="Cascadia Mono SemiBold" w:cs="Cascadia Mono SemiBold"/>
          <w:i/>
          <w:iCs/>
          <w:sz w:val="24"/>
          <w:szCs w:val="24"/>
        </w:rPr>
        <w:t>(include=['number'])</w:t>
      </w:r>
    </w:p>
    <w:p w14:paraId="190E17BA"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sns.heatmap</w:t>
      </w:r>
      <w:proofErr w:type="spellEnd"/>
      <w:proofErr w:type="gram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numeric_</w:t>
      </w:r>
      <w:proofErr w:type="gramStart"/>
      <w:r w:rsidRPr="00726D57">
        <w:rPr>
          <w:rFonts w:ascii="Cascadia Mono SemiBold" w:hAnsi="Cascadia Mono SemiBold" w:cs="Cascadia Mono SemiBold"/>
          <w:i/>
          <w:iCs/>
          <w:sz w:val="24"/>
          <w:szCs w:val="24"/>
        </w:rPr>
        <w:t>df.corr</w:t>
      </w:r>
      <w:proofErr w:type="spellEnd"/>
      <w:proofErr w:type="gramEnd"/>
      <w:r w:rsidRPr="00726D57">
        <w:rPr>
          <w:rFonts w:ascii="Cascadia Mono SemiBold" w:hAnsi="Cascadia Mono SemiBold" w:cs="Cascadia Mono SemiBold"/>
          <w:i/>
          <w:iCs/>
          <w:sz w:val="24"/>
          <w:szCs w:val="24"/>
        </w:rPr>
        <w:t xml:space="preserve">(), </w:t>
      </w:r>
      <w:proofErr w:type="spellStart"/>
      <w:r w:rsidRPr="00726D57">
        <w:rPr>
          <w:rFonts w:ascii="Cascadia Mono SemiBold" w:hAnsi="Cascadia Mono SemiBold" w:cs="Cascadia Mono SemiBold"/>
          <w:i/>
          <w:iCs/>
          <w:sz w:val="24"/>
          <w:szCs w:val="24"/>
        </w:rPr>
        <w:t>annot</w:t>
      </w:r>
      <w:proofErr w:type="spellEnd"/>
      <w:r w:rsidRPr="00726D57">
        <w:rPr>
          <w:rFonts w:ascii="Cascadia Mono SemiBold" w:hAnsi="Cascadia Mono SemiBold" w:cs="Cascadia Mono SemiBold"/>
          <w:i/>
          <w:iCs/>
          <w:sz w:val="24"/>
          <w:szCs w:val="24"/>
        </w:rPr>
        <w:t xml:space="preserve">=True, </w:t>
      </w:r>
      <w:proofErr w:type="spellStart"/>
      <w:r w:rsidRPr="00726D57">
        <w:rPr>
          <w:rFonts w:ascii="Cascadia Mono SemiBold" w:hAnsi="Cascadia Mono SemiBold" w:cs="Cascadia Mono SemiBold"/>
          <w:i/>
          <w:iCs/>
          <w:sz w:val="24"/>
          <w:szCs w:val="24"/>
        </w:rPr>
        <w:t>cmap</w:t>
      </w:r>
      <w:proofErr w:type="spell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coolwarm</w:t>
      </w:r>
      <w:proofErr w:type="spellEnd"/>
      <w:r w:rsidRPr="00726D57">
        <w:rPr>
          <w:rFonts w:ascii="Cascadia Mono SemiBold" w:hAnsi="Cascadia Mono SemiBold" w:cs="Cascadia Mono SemiBold"/>
          <w:i/>
          <w:iCs/>
          <w:sz w:val="24"/>
          <w:szCs w:val="24"/>
        </w:rPr>
        <w:t xml:space="preserve">', </w:t>
      </w:r>
      <w:proofErr w:type="spellStart"/>
      <w:r w:rsidRPr="00726D57">
        <w:rPr>
          <w:rFonts w:ascii="Cascadia Mono SemiBold" w:hAnsi="Cascadia Mono SemiBold" w:cs="Cascadia Mono SemiBold"/>
          <w:i/>
          <w:iCs/>
          <w:sz w:val="24"/>
          <w:szCs w:val="24"/>
        </w:rPr>
        <w:t>fmt</w:t>
      </w:r>
      <w:proofErr w:type="spellEnd"/>
      <w:r w:rsidRPr="00726D57">
        <w:rPr>
          <w:rFonts w:ascii="Cascadia Mono SemiBold" w:hAnsi="Cascadia Mono SemiBold" w:cs="Cascadia Mono SemiBold"/>
          <w:i/>
          <w:iCs/>
          <w:sz w:val="24"/>
          <w:szCs w:val="24"/>
        </w:rPr>
        <w:t>='.2f')</w:t>
      </w:r>
    </w:p>
    <w:p w14:paraId="4CB0FB4F"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plt.title</w:t>
      </w:r>
      <w:proofErr w:type="spellEnd"/>
      <w:proofErr w:type="gramEnd"/>
      <w:r w:rsidRPr="00726D57">
        <w:rPr>
          <w:rFonts w:ascii="Cascadia Mono SemiBold" w:hAnsi="Cascadia Mono SemiBold" w:cs="Cascadia Mono SemiBold"/>
          <w:i/>
          <w:iCs/>
          <w:sz w:val="24"/>
          <w:szCs w:val="24"/>
        </w:rPr>
        <w:t>('Correlation Heatmap')</w:t>
      </w:r>
    </w:p>
    <w:p w14:paraId="3CA5DD24"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plt.show</w:t>
      </w:r>
      <w:proofErr w:type="spellEnd"/>
      <w:proofErr w:type="gramEnd"/>
      <w:r w:rsidRPr="00726D57">
        <w:rPr>
          <w:rFonts w:ascii="Cascadia Mono SemiBold" w:hAnsi="Cascadia Mono SemiBold" w:cs="Cascadia Mono SemiBold"/>
          <w:i/>
          <w:iCs/>
          <w:sz w:val="24"/>
          <w:szCs w:val="24"/>
        </w:rPr>
        <w:t>()</w:t>
      </w:r>
    </w:p>
    <w:p w14:paraId="422186F1" w14:textId="55453706" w:rsidR="0027788C" w:rsidRPr="0027788C" w:rsidRDefault="00726D57" w:rsidP="0027788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B5CCD86" wp14:editId="01A63EB9">
            <wp:extent cx="5730240" cy="3286760"/>
            <wp:effectExtent l="0" t="0" r="3810" b="8890"/>
            <wp:docPr id="1576540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40020" name="Picture 15765400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4681" cy="3295043"/>
                    </a:xfrm>
                    <a:prstGeom prst="rect">
                      <a:avLst/>
                    </a:prstGeom>
                  </pic:spPr>
                </pic:pic>
              </a:graphicData>
            </a:graphic>
          </wp:inline>
        </w:drawing>
      </w:r>
    </w:p>
    <w:p w14:paraId="1B42B5BA" w14:textId="33098F64" w:rsidR="0027788C" w:rsidRPr="00351E0B" w:rsidRDefault="0027788C" w:rsidP="00351E0B">
      <w:pPr>
        <w:jc w:val="both"/>
        <w:rPr>
          <w:rFonts w:ascii="Times New Roman" w:hAnsi="Times New Roman" w:cs="Times New Roman"/>
          <w:sz w:val="24"/>
          <w:szCs w:val="24"/>
        </w:rPr>
      </w:pPr>
      <w:r w:rsidRPr="0027788C">
        <w:rPr>
          <w:rFonts w:ascii="Times New Roman" w:hAnsi="Times New Roman" w:cs="Times New Roman"/>
          <w:b/>
          <w:bCs/>
          <w:sz w:val="24"/>
          <w:szCs w:val="24"/>
        </w:rPr>
        <w:t xml:space="preserve">Interpretation: </w:t>
      </w:r>
      <w:r w:rsidRPr="00351E0B">
        <w:rPr>
          <w:rFonts w:ascii="Times New Roman" w:hAnsi="Times New Roman" w:cs="Times New Roman"/>
          <w:sz w:val="24"/>
          <w:szCs w:val="24"/>
        </w:rPr>
        <w:t>The matrix uncovers perfect linear interactions (</w:t>
      </w:r>
      <m:oMath>
        <m:r>
          <w:rPr>
            <w:rFonts w:ascii="Cambria Math" w:hAnsi="Cambria Math" w:cs="Times New Roman"/>
            <w:sz w:val="24"/>
            <w:szCs w:val="24"/>
          </w:rPr>
          <m:t>ρ=1.00</m:t>
        </m:r>
      </m:oMath>
      <w:r w:rsidRPr="00351E0B">
        <w:rPr>
          <w:rFonts w:ascii="Times New Roman" w:hAnsi="Times New Roman" w:cs="Times New Roman"/>
          <w:sz w:val="24"/>
          <w:szCs w:val="24"/>
        </w:rPr>
        <w:t>) between Tax 5%, Sales, cogs (Cost of Goods Sold), and gross income. This linear locking is an artifact of accounting parameters where financial margins are derived via fixed mathematical multipliers of the baseline transaction value. Crucially, subjective customer Rating values display a correlation coefficient of 0.00 across all financial features. This indicates that checkout transaction size has no direct relationship with consumer sentiment or satisfaction.</w:t>
      </w:r>
    </w:p>
    <w:p w14:paraId="694262CE"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6.5 Distribution of Payment Methods</w:t>
      </w:r>
    </w:p>
    <w:p w14:paraId="32D5688E"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Python</w:t>
      </w:r>
    </w:p>
    <w:p w14:paraId="4018E2C2"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 Frequency Count Plot of Settlement Modalities</w:t>
      </w:r>
    </w:p>
    <w:p w14:paraId="15BFF7C8"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plt.figure</w:t>
      </w:r>
      <w:proofErr w:type="spellEnd"/>
      <w:proofErr w:type="gramEnd"/>
      <w:r w:rsidRPr="00726D57">
        <w:rPr>
          <w:rFonts w:ascii="Cascadia Mono SemiBold" w:hAnsi="Cascadia Mono SemiBold" w:cs="Cascadia Mono SemiBold"/>
          <w:i/>
          <w:iCs/>
          <w:sz w:val="24"/>
          <w:szCs w:val="24"/>
        </w:rPr>
        <w:t>(</w:t>
      </w:r>
      <w:proofErr w:type="spellStart"/>
      <w:r w:rsidRPr="00726D57">
        <w:rPr>
          <w:rFonts w:ascii="Cascadia Mono SemiBold" w:hAnsi="Cascadia Mono SemiBold" w:cs="Cascadia Mono SemiBold"/>
          <w:i/>
          <w:iCs/>
          <w:sz w:val="24"/>
          <w:szCs w:val="24"/>
        </w:rPr>
        <w:t>figsize</w:t>
      </w:r>
      <w:proofErr w:type="spellEnd"/>
      <w:proofErr w:type="gramStart"/>
      <w:r w:rsidRPr="00726D57">
        <w:rPr>
          <w:rFonts w:ascii="Cascadia Mono SemiBold" w:hAnsi="Cascadia Mono SemiBold" w:cs="Cascadia Mono SemiBold"/>
          <w:i/>
          <w:iCs/>
          <w:sz w:val="24"/>
          <w:szCs w:val="24"/>
        </w:rPr>
        <w:t>=(</w:t>
      </w:r>
      <w:proofErr w:type="gramEnd"/>
      <w:r w:rsidRPr="00726D57">
        <w:rPr>
          <w:rFonts w:ascii="Cascadia Mono SemiBold" w:hAnsi="Cascadia Mono SemiBold" w:cs="Cascadia Mono SemiBold"/>
          <w:i/>
          <w:iCs/>
          <w:sz w:val="24"/>
          <w:szCs w:val="24"/>
        </w:rPr>
        <w:t>8, 5))</w:t>
      </w:r>
    </w:p>
    <w:p w14:paraId="00917C31"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sns.countplot</w:t>
      </w:r>
      <w:proofErr w:type="spellEnd"/>
      <w:proofErr w:type="gramEnd"/>
      <w:r w:rsidRPr="00726D57">
        <w:rPr>
          <w:rFonts w:ascii="Cascadia Mono SemiBold" w:hAnsi="Cascadia Mono SemiBold" w:cs="Cascadia Mono SemiBold"/>
          <w:i/>
          <w:iCs/>
          <w:sz w:val="24"/>
          <w:szCs w:val="24"/>
        </w:rPr>
        <w:t>(data=</w:t>
      </w:r>
      <w:proofErr w:type="spellStart"/>
      <w:r w:rsidRPr="00726D57">
        <w:rPr>
          <w:rFonts w:ascii="Cascadia Mono SemiBold" w:hAnsi="Cascadia Mono SemiBold" w:cs="Cascadia Mono SemiBold"/>
          <w:i/>
          <w:iCs/>
          <w:sz w:val="24"/>
          <w:szCs w:val="24"/>
        </w:rPr>
        <w:t>df</w:t>
      </w:r>
      <w:proofErr w:type="spellEnd"/>
      <w:r w:rsidRPr="00726D57">
        <w:rPr>
          <w:rFonts w:ascii="Cascadia Mono SemiBold" w:hAnsi="Cascadia Mono SemiBold" w:cs="Cascadia Mono SemiBold"/>
          <w:i/>
          <w:iCs/>
          <w:sz w:val="24"/>
          <w:szCs w:val="24"/>
        </w:rPr>
        <w:t>, x='Payment')</w:t>
      </w:r>
    </w:p>
    <w:p w14:paraId="685610AE"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plt.title</w:t>
      </w:r>
      <w:proofErr w:type="spellEnd"/>
      <w:proofErr w:type="gramEnd"/>
      <w:r w:rsidRPr="00726D57">
        <w:rPr>
          <w:rFonts w:ascii="Cascadia Mono SemiBold" w:hAnsi="Cascadia Mono SemiBold" w:cs="Cascadia Mono SemiBold"/>
          <w:i/>
          <w:iCs/>
          <w:sz w:val="24"/>
          <w:szCs w:val="24"/>
        </w:rPr>
        <w:t>('Distribution of Payment Methods')</w:t>
      </w:r>
    </w:p>
    <w:p w14:paraId="48CADBD9"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lastRenderedPageBreak/>
        <w:t>plt.xlabel</w:t>
      </w:r>
      <w:proofErr w:type="spellEnd"/>
      <w:proofErr w:type="gramEnd"/>
      <w:r w:rsidRPr="00726D57">
        <w:rPr>
          <w:rFonts w:ascii="Cascadia Mono SemiBold" w:hAnsi="Cascadia Mono SemiBold" w:cs="Cascadia Mono SemiBold"/>
          <w:i/>
          <w:iCs/>
          <w:sz w:val="24"/>
          <w:szCs w:val="24"/>
        </w:rPr>
        <w:t>('Payment Method')</w:t>
      </w:r>
    </w:p>
    <w:p w14:paraId="2960E3B5" w14:textId="77777777" w:rsidR="0027788C" w:rsidRPr="00726D57" w:rsidRDefault="0027788C" w:rsidP="0027788C">
      <w:pPr>
        <w:rPr>
          <w:rFonts w:ascii="Cascadia Mono SemiBold" w:hAnsi="Cascadia Mono SemiBold" w:cs="Cascadia Mono SemiBold"/>
          <w:i/>
          <w:iCs/>
          <w:sz w:val="24"/>
          <w:szCs w:val="24"/>
        </w:rPr>
      </w:pPr>
      <w:proofErr w:type="spellStart"/>
      <w:proofErr w:type="gramStart"/>
      <w:r w:rsidRPr="00726D57">
        <w:rPr>
          <w:rFonts w:ascii="Cascadia Mono SemiBold" w:hAnsi="Cascadia Mono SemiBold" w:cs="Cascadia Mono SemiBold"/>
          <w:i/>
          <w:iCs/>
          <w:sz w:val="24"/>
          <w:szCs w:val="24"/>
        </w:rPr>
        <w:t>plt.ylabel</w:t>
      </w:r>
      <w:proofErr w:type="spellEnd"/>
      <w:proofErr w:type="gramEnd"/>
      <w:r w:rsidRPr="00726D57">
        <w:rPr>
          <w:rFonts w:ascii="Cascadia Mono SemiBold" w:hAnsi="Cascadia Mono SemiBold" w:cs="Cascadia Mono SemiBold"/>
          <w:i/>
          <w:iCs/>
          <w:sz w:val="24"/>
          <w:szCs w:val="24"/>
        </w:rPr>
        <w:t>('Number of Transactions')</w:t>
      </w:r>
    </w:p>
    <w:p w14:paraId="050C625C" w14:textId="77777777" w:rsidR="0027788C" w:rsidRPr="00726D57" w:rsidRDefault="0027788C" w:rsidP="0027788C">
      <w:pPr>
        <w:rPr>
          <w:rFonts w:ascii="Cascadia Mono SemiBold" w:hAnsi="Cascadia Mono SemiBold" w:cs="Cascadia Mono SemiBold"/>
          <w:b/>
          <w:bCs/>
          <w:sz w:val="24"/>
          <w:szCs w:val="24"/>
        </w:rPr>
      </w:pPr>
      <w:proofErr w:type="spellStart"/>
      <w:proofErr w:type="gramStart"/>
      <w:r w:rsidRPr="00726D57">
        <w:rPr>
          <w:rFonts w:ascii="Cascadia Mono SemiBold" w:hAnsi="Cascadia Mono SemiBold" w:cs="Cascadia Mono SemiBold"/>
          <w:i/>
          <w:iCs/>
          <w:sz w:val="24"/>
          <w:szCs w:val="24"/>
        </w:rPr>
        <w:t>plt.show</w:t>
      </w:r>
      <w:proofErr w:type="spellEnd"/>
      <w:proofErr w:type="gramEnd"/>
      <w:r w:rsidRPr="00726D57">
        <w:rPr>
          <w:rFonts w:ascii="Cascadia Mono SemiBold" w:hAnsi="Cascadia Mono SemiBold" w:cs="Cascadia Mono SemiBold"/>
          <w:i/>
          <w:iCs/>
          <w:sz w:val="24"/>
          <w:szCs w:val="24"/>
        </w:rPr>
        <w:t>()</w:t>
      </w:r>
    </w:p>
    <w:p w14:paraId="47262176" w14:textId="2F79C73E" w:rsidR="0027788C" w:rsidRPr="0027788C" w:rsidRDefault="00726D57" w:rsidP="0027788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DDD501D" wp14:editId="7A5DF5A9">
            <wp:extent cx="5646420" cy="2694940"/>
            <wp:effectExtent l="0" t="0" r="0" b="0"/>
            <wp:docPr id="678366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6404" name="Picture 6783664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5719" cy="2699378"/>
                    </a:xfrm>
                    <a:prstGeom prst="rect">
                      <a:avLst/>
                    </a:prstGeom>
                  </pic:spPr>
                </pic:pic>
              </a:graphicData>
            </a:graphic>
          </wp:inline>
        </w:drawing>
      </w:r>
    </w:p>
    <w:p w14:paraId="1CDE94FE" w14:textId="77777777" w:rsidR="0027788C" w:rsidRPr="0027788C" w:rsidRDefault="0027788C" w:rsidP="00351E0B">
      <w:pPr>
        <w:jc w:val="both"/>
        <w:rPr>
          <w:rFonts w:ascii="Times New Roman" w:hAnsi="Times New Roman" w:cs="Times New Roman"/>
          <w:b/>
          <w:bCs/>
          <w:sz w:val="24"/>
          <w:szCs w:val="24"/>
        </w:rPr>
      </w:pPr>
      <w:r w:rsidRPr="0027788C">
        <w:rPr>
          <w:rFonts w:ascii="Times New Roman" w:hAnsi="Times New Roman" w:cs="Times New Roman"/>
          <w:b/>
          <w:bCs/>
          <w:sz w:val="24"/>
          <w:szCs w:val="24"/>
        </w:rPr>
        <w:t xml:space="preserve">Interpretation: </w:t>
      </w:r>
      <w:r w:rsidRPr="00351E0B">
        <w:rPr>
          <w:rFonts w:ascii="Times New Roman" w:hAnsi="Times New Roman" w:cs="Times New Roman"/>
          <w:sz w:val="24"/>
          <w:szCs w:val="24"/>
        </w:rPr>
        <w:t xml:space="preserve">The transactional preference check demonstrates exceptionally high parity across all three payment options. </w:t>
      </w:r>
      <w:proofErr w:type="spellStart"/>
      <w:r w:rsidRPr="00351E0B">
        <w:rPr>
          <w:rFonts w:ascii="Times New Roman" w:hAnsi="Times New Roman" w:cs="Times New Roman"/>
          <w:sz w:val="24"/>
          <w:szCs w:val="24"/>
        </w:rPr>
        <w:t>Ewallet</w:t>
      </w:r>
      <w:proofErr w:type="spellEnd"/>
      <w:r w:rsidRPr="00351E0B">
        <w:rPr>
          <w:rFonts w:ascii="Times New Roman" w:hAnsi="Times New Roman" w:cs="Times New Roman"/>
          <w:sz w:val="24"/>
          <w:szCs w:val="24"/>
        </w:rPr>
        <w:t xml:space="preserve"> usage leads slightly with 345 records, followed closely by traditional Cash settlements at 344 records, while Credit card payments represent 311 invoices. This distribution shows a mature infrastructure where digital payment systems and physical currency exchange are equally integrated into consumer habit patterns.</w:t>
      </w:r>
    </w:p>
    <w:p w14:paraId="2206A80C"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t>7. Summary of Insights</w:t>
      </w:r>
    </w:p>
    <w:p w14:paraId="74698AAE" w14:textId="77777777" w:rsidR="0027788C" w:rsidRPr="00351E0B" w:rsidRDefault="0027788C" w:rsidP="00351E0B">
      <w:pPr>
        <w:numPr>
          <w:ilvl w:val="0"/>
          <w:numId w:val="11"/>
        </w:numPr>
        <w:jc w:val="both"/>
        <w:rPr>
          <w:rFonts w:ascii="Times New Roman" w:hAnsi="Times New Roman" w:cs="Times New Roman"/>
          <w:sz w:val="24"/>
          <w:szCs w:val="24"/>
        </w:rPr>
      </w:pPr>
      <w:r w:rsidRPr="00351E0B">
        <w:rPr>
          <w:rFonts w:ascii="Times New Roman" w:hAnsi="Times New Roman" w:cs="Times New Roman"/>
          <w:sz w:val="24"/>
          <w:szCs w:val="24"/>
        </w:rPr>
        <w:t>The supermarket dataset contains highly clean and structurally sound transaction data, requiring minimal pre-processing.</w:t>
      </w:r>
    </w:p>
    <w:p w14:paraId="0FFA2981" w14:textId="77777777" w:rsidR="0027788C" w:rsidRPr="00351E0B" w:rsidRDefault="0027788C" w:rsidP="00351E0B">
      <w:pPr>
        <w:numPr>
          <w:ilvl w:val="0"/>
          <w:numId w:val="11"/>
        </w:numPr>
        <w:jc w:val="both"/>
        <w:rPr>
          <w:rFonts w:ascii="Times New Roman" w:hAnsi="Times New Roman" w:cs="Times New Roman"/>
          <w:sz w:val="24"/>
          <w:szCs w:val="24"/>
        </w:rPr>
      </w:pPr>
      <w:r w:rsidRPr="00351E0B">
        <w:rPr>
          <w:rFonts w:ascii="Times New Roman" w:hAnsi="Times New Roman" w:cs="Times New Roman"/>
          <w:sz w:val="24"/>
          <w:szCs w:val="24"/>
        </w:rPr>
        <w:t>Programmatic inspection verified that the target matrix contains zero null elements and zero duplicate record fields.</w:t>
      </w:r>
    </w:p>
    <w:p w14:paraId="0B16E9BF" w14:textId="77777777" w:rsidR="0027788C" w:rsidRPr="00351E0B" w:rsidRDefault="0027788C" w:rsidP="00351E0B">
      <w:pPr>
        <w:numPr>
          <w:ilvl w:val="0"/>
          <w:numId w:val="11"/>
        </w:numPr>
        <w:jc w:val="both"/>
        <w:rPr>
          <w:rFonts w:ascii="Times New Roman" w:hAnsi="Times New Roman" w:cs="Times New Roman"/>
          <w:sz w:val="24"/>
          <w:szCs w:val="24"/>
        </w:rPr>
      </w:pPr>
      <w:r w:rsidRPr="00351E0B">
        <w:rPr>
          <w:rFonts w:ascii="Times New Roman" w:hAnsi="Times New Roman" w:cs="Times New Roman"/>
          <w:sz w:val="24"/>
          <w:szCs w:val="24"/>
        </w:rPr>
        <w:t>Transactional values exhibit a pronounced right-skewed profile, with the vast majority of purchases resting within a budget-friendly $50–$250 USD boundary.</w:t>
      </w:r>
    </w:p>
    <w:p w14:paraId="0911FA7D" w14:textId="77777777" w:rsidR="0027788C" w:rsidRPr="00351E0B" w:rsidRDefault="0027788C" w:rsidP="00351E0B">
      <w:pPr>
        <w:numPr>
          <w:ilvl w:val="0"/>
          <w:numId w:val="11"/>
        </w:numPr>
        <w:jc w:val="both"/>
        <w:rPr>
          <w:rFonts w:ascii="Times New Roman" w:hAnsi="Times New Roman" w:cs="Times New Roman"/>
          <w:sz w:val="24"/>
          <w:szCs w:val="24"/>
        </w:rPr>
      </w:pPr>
      <w:r w:rsidRPr="00351E0B">
        <w:rPr>
          <w:rFonts w:ascii="Times New Roman" w:hAnsi="Times New Roman" w:cs="Times New Roman"/>
          <w:sz w:val="24"/>
          <w:szCs w:val="24"/>
        </w:rPr>
        <w:t xml:space="preserve">Revenue shares remain evenly split across product categories, with Food and beverages and Sports and travel leading product lines, while Health and beauty </w:t>
      </w:r>
      <w:proofErr w:type="gramStart"/>
      <w:r w:rsidRPr="00351E0B">
        <w:rPr>
          <w:rFonts w:ascii="Times New Roman" w:hAnsi="Times New Roman" w:cs="Times New Roman"/>
          <w:sz w:val="24"/>
          <w:szCs w:val="24"/>
        </w:rPr>
        <w:t>has</w:t>
      </w:r>
      <w:proofErr w:type="gramEnd"/>
      <w:r w:rsidRPr="00351E0B">
        <w:rPr>
          <w:rFonts w:ascii="Times New Roman" w:hAnsi="Times New Roman" w:cs="Times New Roman"/>
          <w:sz w:val="24"/>
          <w:szCs w:val="24"/>
        </w:rPr>
        <w:t xml:space="preserve"> the smallest volume.</w:t>
      </w:r>
    </w:p>
    <w:p w14:paraId="11C3466F" w14:textId="77777777" w:rsidR="0027788C" w:rsidRPr="00351E0B" w:rsidRDefault="0027788C" w:rsidP="00351E0B">
      <w:pPr>
        <w:numPr>
          <w:ilvl w:val="0"/>
          <w:numId w:val="11"/>
        </w:numPr>
        <w:jc w:val="both"/>
        <w:rPr>
          <w:rFonts w:ascii="Times New Roman" w:hAnsi="Times New Roman" w:cs="Times New Roman"/>
          <w:sz w:val="24"/>
          <w:szCs w:val="24"/>
        </w:rPr>
      </w:pPr>
      <w:r w:rsidRPr="00351E0B">
        <w:rPr>
          <w:rFonts w:ascii="Times New Roman" w:hAnsi="Times New Roman" w:cs="Times New Roman"/>
          <w:sz w:val="24"/>
          <w:szCs w:val="24"/>
        </w:rPr>
        <w:t>The loyalty membership program currently exhibits no material impact on consumer spending. Median purchase size and inner quartile distributions match between standard and member accounts.</w:t>
      </w:r>
    </w:p>
    <w:p w14:paraId="0B71CC92" w14:textId="77777777" w:rsidR="0027788C" w:rsidRPr="00351E0B" w:rsidRDefault="0027788C" w:rsidP="00351E0B">
      <w:pPr>
        <w:numPr>
          <w:ilvl w:val="0"/>
          <w:numId w:val="11"/>
        </w:numPr>
        <w:jc w:val="both"/>
        <w:rPr>
          <w:rFonts w:ascii="Times New Roman" w:hAnsi="Times New Roman" w:cs="Times New Roman"/>
          <w:sz w:val="24"/>
          <w:szCs w:val="24"/>
        </w:rPr>
      </w:pPr>
      <w:r w:rsidRPr="00351E0B">
        <w:rPr>
          <w:rFonts w:ascii="Times New Roman" w:hAnsi="Times New Roman" w:cs="Times New Roman"/>
          <w:sz w:val="24"/>
          <w:szCs w:val="24"/>
        </w:rPr>
        <w:t>Perfect correlation structures exist between sales figures, tax applications, and profit margins, while customer satisfaction scores move independently of financial ticket size.</w:t>
      </w:r>
    </w:p>
    <w:p w14:paraId="27C1B204" w14:textId="77777777" w:rsidR="0027788C" w:rsidRDefault="0027788C" w:rsidP="00351E0B">
      <w:pPr>
        <w:numPr>
          <w:ilvl w:val="0"/>
          <w:numId w:val="11"/>
        </w:numPr>
        <w:jc w:val="both"/>
        <w:rPr>
          <w:rFonts w:ascii="Times New Roman" w:hAnsi="Times New Roman" w:cs="Times New Roman"/>
          <w:sz w:val="24"/>
          <w:szCs w:val="24"/>
        </w:rPr>
      </w:pPr>
      <w:r w:rsidRPr="00351E0B">
        <w:rPr>
          <w:rFonts w:ascii="Times New Roman" w:hAnsi="Times New Roman" w:cs="Times New Roman"/>
          <w:sz w:val="24"/>
          <w:szCs w:val="24"/>
        </w:rPr>
        <w:t>Payment systems exhibit high uniformity, indicating equal user acceptance of digital wallets, cash, and card channels.</w:t>
      </w:r>
    </w:p>
    <w:p w14:paraId="7BA1F1E6" w14:textId="77777777" w:rsidR="00726D57" w:rsidRDefault="00726D57" w:rsidP="00726D57">
      <w:pPr>
        <w:jc w:val="both"/>
        <w:rPr>
          <w:rFonts w:ascii="Times New Roman" w:hAnsi="Times New Roman" w:cs="Times New Roman"/>
          <w:sz w:val="24"/>
          <w:szCs w:val="24"/>
        </w:rPr>
      </w:pPr>
    </w:p>
    <w:p w14:paraId="781C8D19" w14:textId="77777777" w:rsidR="00726D57" w:rsidRPr="00351E0B" w:rsidRDefault="00726D57" w:rsidP="00726D57">
      <w:pPr>
        <w:jc w:val="both"/>
        <w:rPr>
          <w:rFonts w:ascii="Times New Roman" w:hAnsi="Times New Roman" w:cs="Times New Roman"/>
          <w:sz w:val="24"/>
          <w:szCs w:val="24"/>
        </w:rPr>
      </w:pPr>
    </w:p>
    <w:p w14:paraId="4CD7070A" w14:textId="77777777" w:rsidR="0027788C" w:rsidRPr="0027788C" w:rsidRDefault="0027788C" w:rsidP="0027788C">
      <w:pPr>
        <w:rPr>
          <w:rFonts w:ascii="Times New Roman" w:hAnsi="Times New Roman" w:cs="Times New Roman"/>
          <w:b/>
          <w:bCs/>
          <w:sz w:val="24"/>
          <w:szCs w:val="24"/>
        </w:rPr>
      </w:pPr>
      <w:r w:rsidRPr="0027788C">
        <w:rPr>
          <w:rFonts w:ascii="Times New Roman" w:hAnsi="Times New Roman" w:cs="Times New Roman"/>
          <w:b/>
          <w:bCs/>
          <w:sz w:val="24"/>
          <w:szCs w:val="24"/>
        </w:rPr>
        <w:lastRenderedPageBreak/>
        <w:t>8. Conclusion</w:t>
      </w:r>
    </w:p>
    <w:p w14:paraId="7035DE53"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 xml:space="preserve">The public supermarket dataset was successfully retrieved, structurally validated, parsed, and </w:t>
      </w:r>
      <w:proofErr w:type="spellStart"/>
      <w:r w:rsidRPr="00351E0B">
        <w:rPr>
          <w:rFonts w:ascii="Times New Roman" w:hAnsi="Times New Roman" w:cs="Times New Roman"/>
          <w:sz w:val="24"/>
          <w:szCs w:val="24"/>
        </w:rPr>
        <w:t>analyzed</w:t>
      </w:r>
      <w:proofErr w:type="spellEnd"/>
      <w:r w:rsidRPr="00351E0B">
        <w:rPr>
          <w:rFonts w:ascii="Times New Roman" w:hAnsi="Times New Roman" w:cs="Times New Roman"/>
          <w:sz w:val="24"/>
          <w:szCs w:val="24"/>
        </w:rPr>
        <w:t xml:space="preserve"> using Python. Data quality auditing confirmed that the dataset is clean, containing no missing cell vectors or redundant entries. Converting string variables into proper temporal datetime classes allowed for stable analytical mapping.</w:t>
      </w:r>
    </w:p>
    <w:p w14:paraId="5D9F123B" w14:textId="77777777" w:rsidR="0027788C" w:rsidRPr="00351E0B" w:rsidRDefault="0027788C" w:rsidP="00351E0B">
      <w:pPr>
        <w:jc w:val="both"/>
        <w:rPr>
          <w:rFonts w:ascii="Times New Roman" w:hAnsi="Times New Roman" w:cs="Times New Roman"/>
          <w:sz w:val="24"/>
          <w:szCs w:val="24"/>
        </w:rPr>
      </w:pPr>
      <w:r w:rsidRPr="00351E0B">
        <w:rPr>
          <w:rFonts w:ascii="Times New Roman" w:hAnsi="Times New Roman" w:cs="Times New Roman"/>
          <w:sz w:val="24"/>
          <w:szCs w:val="24"/>
        </w:rPr>
        <w:t>Exploratory Data Analysis (EDA) successfully uncovered clear structural parameters: ticket pricing follows a predictable retail right-skew, departments show reliable revenue diversification, and digital wallets have achieved transaction parity with cash. Additionally, identifying that loyalty programs fail to alter spending habits provides a strategic business target. The cleaned dataset is now fully optimized for advanced statistical modeling, time-based analytics, and predictive customer segmentation in subsequent phases of the project.</w:t>
      </w:r>
    </w:p>
    <w:p w14:paraId="143B45D7" w14:textId="77777777" w:rsidR="004D2D82" w:rsidRPr="0027788C" w:rsidRDefault="004D2D82" w:rsidP="0027788C"/>
    <w:sectPr w:rsidR="004D2D82" w:rsidRPr="0027788C" w:rsidSect="00351E0B">
      <w:pgSz w:w="11906" w:h="16838"/>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F18"/>
    <w:multiLevelType w:val="multilevel"/>
    <w:tmpl w:val="673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71931"/>
    <w:multiLevelType w:val="multilevel"/>
    <w:tmpl w:val="559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08E5"/>
    <w:multiLevelType w:val="multilevel"/>
    <w:tmpl w:val="EFD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C447C"/>
    <w:multiLevelType w:val="multilevel"/>
    <w:tmpl w:val="3B46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358BF"/>
    <w:multiLevelType w:val="multilevel"/>
    <w:tmpl w:val="B33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F6F02"/>
    <w:multiLevelType w:val="multilevel"/>
    <w:tmpl w:val="E84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6222F"/>
    <w:multiLevelType w:val="multilevel"/>
    <w:tmpl w:val="328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30D96"/>
    <w:multiLevelType w:val="multilevel"/>
    <w:tmpl w:val="D3A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81CEB"/>
    <w:multiLevelType w:val="multilevel"/>
    <w:tmpl w:val="58C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400E2"/>
    <w:multiLevelType w:val="multilevel"/>
    <w:tmpl w:val="3E2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B13EB"/>
    <w:multiLevelType w:val="multilevel"/>
    <w:tmpl w:val="C59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852241">
    <w:abstractNumId w:val="3"/>
  </w:num>
  <w:num w:numId="2" w16cid:durableId="691423642">
    <w:abstractNumId w:val="0"/>
  </w:num>
  <w:num w:numId="3" w16cid:durableId="895897925">
    <w:abstractNumId w:val="7"/>
  </w:num>
  <w:num w:numId="4" w16cid:durableId="987245591">
    <w:abstractNumId w:val="2"/>
  </w:num>
  <w:num w:numId="5" w16cid:durableId="1402023642">
    <w:abstractNumId w:val="5"/>
  </w:num>
  <w:num w:numId="6" w16cid:durableId="299653316">
    <w:abstractNumId w:val="1"/>
  </w:num>
  <w:num w:numId="7" w16cid:durableId="234559442">
    <w:abstractNumId w:val="4"/>
  </w:num>
  <w:num w:numId="8" w16cid:durableId="1047752587">
    <w:abstractNumId w:val="8"/>
  </w:num>
  <w:num w:numId="9" w16cid:durableId="1275674400">
    <w:abstractNumId w:val="9"/>
  </w:num>
  <w:num w:numId="10" w16cid:durableId="935095504">
    <w:abstractNumId w:val="10"/>
  </w:num>
  <w:num w:numId="11" w16cid:durableId="1657344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98"/>
    <w:rsid w:val="0027788C"/>
    <w:rsid w:val="00351E0B"/>
    <w:rsid w:val="004D2D82"/>
    <w:rsid w:val="004E61FB"/>
    <w:rsid w:val="006227FA"/>
    <w:rsid w:val="00667540"/>
    <w:rsid w:val="00726D57"/>
    <w:rsid w:val="009D6C98"/>
    <w:rsid w:val="00E0392D"/>
    <w:rsid w:val="00FC2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CB40"/>
  <w15:chartTrackingRefBased/>
  <w15:docId w15:val="{74F3440F-EB96-4255-A84E-C520EF70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C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C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C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C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C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C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C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C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C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C98"/>
    <w:rPr>
      <w:rFonts w:eastAsiaTheme="majorEastAsia" w:cstheme="majorBidi"/>
      <w:color w:val="272727" w:themeColor="text1" w:themeTint="D8"/>
    </w:rPr>
  </w:style>
  <w:style w:type="paragraph" w:styleId="Title">
    <w:name w:val="Title"/>
    <w:basedOn w:val="Normal"/>
    <w:next w:val="Normal"/>
    <w:link w:val="TitleChar"/>
    <w:uiPriority w:val="10"/>
    <w:qFormat/>
    <w:rsid w:val="009D6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C98"/>
    <w:pPr>
      <w:spacing w:before="160"/>
      <w:jc w:val="center"/>
    </w:pPr>
    <w:rPr>
      <w:i/>
      <w:iCs/>
      <w:color w:val="404040" w:themeColor="text1" w:themeTint="BF"/>
    </w:rPr>
  </w:style>
  <w:style w:type="character" w:customStyle="1" w:styleId="QuoteChar">
    <w:name w:val="Quote Char"/>
    <w:basedOn w:val="DefaultParagraphFont"/>
    <w:link w:val="Quote"/>
    <w:uiPriority w:val="29"/>
    <w:rsid w:val="009D6C98"/>
    <w:rPr>
      <w:i/>
      <w:iCs/>
      <w:color w:val="404040" w:themeColor="text1" w:themeTint="BF"/>
    </w:rPr>
  </w:style>
  <w:style w:type="paragraph" w:styleId="ListParagraph">
    <w:name w:val="List Paragraph"/>
    <w:basedOn w:val="Normal"/>
    <w:uiPriority w:val="34"/>
    <w:qFormat/>
    <w:rsid w:val="009D6C98"/>
    <w:pPr>
      <w:ind w:left="720"/>
      <w:contextualSpacing/>
    </w:pPr>
  </w:style>
  <w:style w:type="character" w:styleId="IntenseEmphasis">
    <w:name w:val="Intense Emphasis"/>
    <w:basedOn w:val="DefaultParagraphFont"/>
    <w:uiPriority w:val="21"/>
    <w:qFormat/>
    <w:rsid w:val="009D6C98"/>
    <w:rPr>
      <w:i/>
      <w:iCs/>
      <w:color w:val="2F5496" w:themeColor="accent1" w:themeShade="BF"/>
    </w:rPr>
  </w:style>
  <w:style w:type="paragraph" w:styleId="IntenseQuote">
    <w:name w:val="Intense Quote"/>
    <w:basedOn w:val="Normal"/>
    <w:next w:val="Normal"/>
    <w:link w:val="IntenseQuoteChar"/>
    <w:uiPriority w:val="30"/>
    <w:qFormat/>
    <w:rsid w:val="009D6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C98"/>
    <w:rPr>
      <w:i/>
      <w:iCs/>
      <w:color w:val="2F5496" w:themeColor="accent1" w:themeShade="BF"/>
    </w:rPr>
  </w:style>
  <w:style w:type="character" w:styleId="IntenseReference">
    <w:name w:val="Intense Reference"/>
    <w:basedOn w:val="DefaultParagraphFont"/>
    <w:uiPriority w:val="32"/>
    <w:qFormat/>
    <w:rsid w:val="009D6C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9</Pages>
  <Words>1950</Words>
  <Characters>11118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Mrinmoy Debnath</dc:creator>
  <cp:keywords/>
  <dc:description/>
  <cp:lastModifiedBy>Mrinmoy Debnath</cp:lastModifiedBy>
  <cp:revision>2</cp:revision>
  <dcterms:created xsi:type="dcterms:W3CDTF">2026-07-19T09:21:00Z</dcterms:created>
  <dcterms:modified xsi:type="dcterms:W3CDTF">2026-07-19T12:20:00Z</dcterms:modified>
</cp:coreProperties>
</file>