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7A602" w14:textId="77777777" w:rsidR="00011844" w:rsidRPr="00011844" w:rsidRDefault="00011844" w:rsidP="003275D7">
      <w:pPr>
        <w:jc w:val="both"/>
        <w:rPr>
          <w:rFonts w:ascii="Times New Roman" w:hAnsi="Times New Roman" w:cs="Times New Roman"/>
          <w:b/>
          <w:bCs/>
          <w:sz w:val="28"/>
          <w:szCs w:val="28"/>
        </w:rPr>
      </w:pPr>
      <w:r w:rsidRPr="00011844">
        <w:rPr>
          <w:rFonts w:ascii="Times New Roman" w:hAnsi="Times New Roman" w:cs="Times New Roman"/>
          <w:b/>
          <w:bCs/>
          <w:sz w:val="28"/>
          <w:szCs w:val="28"/>
        </w:rPr>
        <w:t>Descriptive Analytics for Numerical Columns</w:t>
      </w:r>
    </w:p>
    <w:p w14:paraId="4A623ED6" w14:textId="77777777" w:rsidR="00011844" w:rsidRDefault="00011844" w:rsidP="003275D7">
      <w:pPr>
        <w:jc w:val="both"/>
        <w:rPr>
          <w:rFonts w:ascii="Times New Roman" w:hAnsi="Times New Roman" w:cs="Times New Roman"/>
          <w:b/>
          <w:bCs/>
          <w:sz w:val="24"/>
          <w:szCs w:val="24"/>
        </w:rPr>
      </w:pPr>
    </w:p>
    <w:p w14:paraId="07055CED" w14:textId="576185BD" w:rsidR="00011844" w:rsidRPr="00011844" w:rsidRDefault="00011844" w:rsidP="003275D7">
      <w:pPr>
        <w:jc w:val="both"/>
        <w:rPr>
          <w:rFonts w:ascii="Times New Roman" w:hAnsi="Times New Roman" w:cs="Times New Roman"/>
        </w:rPr>
      </w:pPr>
      <w:r w:rsidRPr="00011844">
        <w:rPr>
          <w:rFonts w:ascii="Times New Roman" w:hAnsi="Times New Roman" w:cs="Times New Roman"/>
          <w:b/>
          <w:bCs/>
          <w:sz w:val="24"/>
          <w:szCs w:val="24"/>
        </w:rPr>
        <w:t>Objective:</w:t>
      </w:r>
      <w:r w:rsidRPr="00011844">
        <w:rPr>
          <w:rFonts w:ascii="Times New Roman" w:hAnsi="Times New Roman" w:cs="Times New Roman"/>
        </w:rPr>
        <w:t xml:space="preserve"> </w:t>
      </w:r>
      <w:r w:rsidRPr="00011844">
        <w:rPr>
          <w:rFonts w:ascii="Times New Roman" w:hAnsi="Times New Roman" w:cs="Times New Roman"/>
          <w:sz w:val="24"/>
          <w:szCs w:val="24"/>
        </w:rPr>
        <w:t>To compute and analyse basic statistical measures for numerical columns in the dataset.</w:t>
      </w:r>
    </w:p>
    <w:p w14:paraId="67915B82" w14:textId="77777777" w:rsidR="00011844" w:rsidRPr="00011844" w:rsidRDefault="00011844" w:rsidP="003275D7">
      <w:pPr>
        <w:jc w:val="both"/>
        <w:rPr>
          <w:rFonts w:ascii="Times New Roman" w:hAnsi="Times New Roman" w:cs="Times New Roman"/>
          <w:b/>
          <w:bCs/>
        </w:rPr>
      </w:pPr>
    </w:p>
    <w:p w14:paraId="2B7E12B5" w14:textId="138CC709" w:rsidR="00011844" w:rsidRPr="00011844" w:rsidRDefault="00011844" w:rsidP="003275D7">
      <w:pPr>
        <w:jc w:val="both"/>
        <w:rPr>
          <w:rFonts w:ascii="Times New Roman" w:hAnsi="Times New Roman" w:cs="Times New Roman"/>
          <w:b/>
          <w:bCs/>
          <w:sz w:val="24"/>
          <w:szCs w:val="24"/>
        </w:rPr>
      </w:pPr>
      <w:r w:rsidRPr="00011844">
        <w:rPr>
          <w:rFonts w:ascii="Times New Roman" w:hAnsi="Times New Roman" w:cs="Times New Roman"/>
          <w:b/>
          <w:bCs/>
          <w:sz w:val="24"/>
          <w:szCs w:val="24"/>
        </w:rPr>
        <w:t>Volume Feature:</w:t>
      </w:r>
    </w:p>
    <w:p w14:paraId="1EA07F79" w14:textId="77777777" w:rsidR="00011844" w:rsidRPr="00011844" w:rsidRDefault="00011844" w:rsidP="003275D7">
      <w:pPr>
        <w:numPr>
          <w:ilvl w:val="0"/>
          <w:numId w:val="2"/>
        </w:numPr>
        <w:jc w:val="both"/>
        <w:rPr>
          <w:rFonts w:ascii="Times New Roman" w:hAnsi="Times New Roman" w:cs="Times New Roman"/>
          <w:sz w:val="24"/>
          <w:szCs w:val="24"/>
        </w:rPr>
      </w:pPr>
      <w:r w:rsidRPr="00011844">
        <w:rPr>
          <w:rFonts w:ascii="Times New Roman" w:hAnsi="Times New Roman" w:cs="Times New Roman"/>
          <w:b/>
          <w:bCs/>
          <w:sz w:val="24"/>
          <w:szCs w:val="24"/>
        </w:rPr>
        <w:t>Mean (5.07)</w:t>
      </w:r>
      <w:r w:rsidRPr="00011844">
        <w:rPr>
          <w:rFonts w:ascii="Times New Roman" w:hAnsi="Times New Roman" w:cs="Times New Roman"/>
          <w:sz w:val="24"/>
          <w:szCs w:val="24"/>
        </w:rPr>
        <w:t>: The average volume across the dataset is 5.07 units.</w:t>
      </w:r>
    </w:p>
    <w:p w14:paraId="0E471702" w14:textId="77777777" w:rsidR="00011844" w:rsidRPr="00011844" w:rsidRDefault="00011844" w:rsidP="003275D7">
      <w:pPr>
        <w:numPr>
          <w:ilvl w:val="0"/>
          <w:numId w:val="2"/>
        </w:numPr>
        <w:jc w:val="both"/>
        <w:rPr>
          <w:rFonts w:ascii="Times New Roman" w:hAnsi="Times New Roman" w:cs="Times New Roman"/>
          <w:sz w:val="24"/>
          <w:szCs w:val="24"/>
        </w:rPr>
      </w:pPr>
      <w:r w:rsidRPr="00011844">
        <w:rPr>
          <w:rFonts w:ascii="Times New Roman" w:hAnsi="Times New Roman" w:cs="Times New Roman"/>
          <w:b/>
          <w:bCs/>
          <w:sz w:val="24"/>
          <w:szCs w:val="24"/>
        </w:rPr>
        <w:t>Median (4.0)</w:t>
      </w:r>
      <w:r w:rsidRPr="00011844">
        <w:rPr>
          <w:rFonts w:ascii="Times New Roman" w:hAnsi="Times New Roman" w:cs="Times New Roman"/>
          <w:sz w:val="24"/>
          <w:szCs w:val="24"/>
        </w:rPr>
        <w:t>: Half of the volume values are below 4.0 and the other half are above. The fact that the median is lower than the mean suggests that the data might be right-skewed, meaning there are some higher volume values that pull the mean up.</w:t>
      </w:r>
    </w:p>
    <w:p w14:paraId="584A573B" w14:textId="77777777" w:rsidR="00011844" w:rsidRPr="00011844" w:rsidRDefault="00011844" w:rsidP="003275D7">
      <w:pPr>
        <w:numPr>
          <w:ilvl w:val="0"/>
          <w:numId w:val="2"/>
        </w:numPr>
        <w:jc w:val="both"/>
        <w:rPr>
          <w:rFonts w:ascii="Times New Roman" w:hAnsi="Times New Roman" w:cs="Times New Roman"/>
          <w:sz w:val="24"/>
          <w:szCs w:val="24"/>
        </w:rPr>
      </w:pPr>
      <w:r w:rsidRPr="00011844">
        <w:rPr>
          <w:rFonts w:ascii="Times New Roman" w:hAnsi="Times New Roman" w:cs="Times New Roman"/>
          <w:b/>
          <w:bCs/>
          <w:sz w:val="24"/>
          <w:szCs w:val="24"/>
        </w:rPr>
        <w:t>Mode (3)</w:t>
      </w:r>
      <w:r w:rsidRPr="00011844">
        <w:rPr>
          <w:rFonts w:ascii="Times New Roman" w:hAnsi="Times New Roman" w:cs="Times New Roman"/>
          <w:sz w:val="24"/>
          <w:szCs w:val="24"/>
        </w:rPr>
        <w:t>: The most frequent volume value is 3, indicating that this value occurs more often than any other.</w:t>
      </w:r>
    </w:p>
    <w:p w14:paraId="3701526B" w14:textId="77777777" w:rsidR="00011844" w:rsidRPr="00011844" w:rsidRDefault="00011844" w:rsidP="003275D7">
      <w:pPr>
        <w:numPr>
          <w:ilvl w:val="0"/>
          <w:numId w:val="2"/>
        </w:numPr>
        <w:jc w:val="both"/>
        <w:rPr>
          <w:rFonts w:ascii="Times New Roman" w:hAnsi="Times New Roman" w:cs="Times New Roman"/>
          <w:sz w:val="24"/>
          <w:szCs w:val="24"/>
        </w:rPr>
      </w:pPr>
      <w:r w:rsidRPr="00011844">
        <w:rPr>
          <w:rFonts w:ascii="Times New Roman" w:hAnsi="Times New Roman" w:cs="Times New Roman"/>
          <w:b/>
          <w:bCs/>
          <w:sz w:val="24"/>
          <w:szCs w:val="24"/>
        </w:rPr>
        <w:t>Standard Deviation (4.23)</w:t>
      </w:r>
      <w:r w:rsidRPr="00011844">
        <w:rPr>
          <w:rFonts w:ascii="Times New Roman" w:hAnsi="Times New Roman" w:cs="Times New Roman"/>
          <w:sz w:val="24"/>
          <w:szCs w:val="24"/>
        </w:rPr>
        <w:t>: On average, the volume values deviate from the mean by approximately 4.23 units.</w:t>
      </w:r>
    </w:p>
    <w:p w14:paraId="48C3A07F" w14:textId="77777777" w:rsidR="00011844" w:rsidRPr="00011844" w:rsidRDefault="00011844" w:rsidP="003275D7">
      <w:pPr>
        <w:numPr>
          <w:ilvl w:val="0"/>
          <w:numId w:val="2"/>
        </w:numPr>
        <w:jc w:val="both"/>
        <w:rPr>
          <w:rFonts w:ascii="Times New Roman" w:hAnsi="Times New Roman" w:cs="Times New Roman"/>
          <w:sz w:val="24"/>
          <w:szCs w:val="24"/>
        </w:rPr>
      </w:pPr>
      <w:r w:rsidRPr="00011844">
        <w:rPr>
          <w:rFonts w:ascii="Times New Roman" w:hAnsi="Times New Roman" w:cs="Times New Roman"/>
          <w:b/>
          <w:bCs/>
          <w:sz w:val="24"/>
          <w:szCs w:val="24"/>
        </w:rPr>
        <w:t>Variance (17.91)</w:t>
      </w:r>
      <w:r w:rsidRPr="00011844">
        <w:rPr>
          <w:rFonts w:ascii="Times New Roman" w:hAnsi="Times New Roman" w:cs="Times New Roman"/>
          <w:sz w:val="24"/>
          <w:szCs w:val="24"/>
        </w:rPr>
        <w:t>: The spread or dispersion of the volume values is 17.91, which aligns with the relatively high standard deviation, showing variability.</w:t>
      </w:r>
    </w:p>
    <w:p w14:paraId="6C2B7FFD" w14:textId="77777777" w:rsidR="00011844" w:rsidRDefault="00011844" w:rsidP="003275D7">
      <w:pPr>
        <w:jc w:val="both"/>
        <w:rPr>
          <w:rFonts w:ascii="Times New Roman" w:hAnsi="Times New Roman" w:cs="Times New Roman"/>
          <w:b/>
          <w:bCs/>
          <w:sz w:val="24"/>
          <w:szCs w:val="24"/>
        </w:rPr>
      </w:pPr>
    </w:p>
    <w:p w14:paraId="13F108DF" w14:textId="1ABC51C1" w:rsidR="00011844" w:rsidRPr="00011844" w:rsidRDefault="00011844" w:rsidP="003275D7">
      <w:pPr>
        <w:jc w:val="both"/>
        <w:rPr>
          <w:rFonts w:ascii="Times New Roman" w:hAnsi="Times New Roman" w:cs="Times New Roman"/>
          <w:b/>
          <w:bCs/>
          <w:sz w:val="24"/>
          <w:szCs w:val="24"/>
        </w:rPr>
      </w:pPr>
      <w:proofErr w:type="spellStart"/>
      <w:r w:rsidRPr="00011844">
        <w:rPr>
          <w:rFonts w:ascii="Times New Roman" w:hAnsi="Times New Roman" w:cs="Times New Roman"/>
          <w:b/>
          <w:bCs/>
          <w:sz w:val="24"/>
          <w:szCs w:val="24"/>
        </w:rPr>
        <w:t>Avg</w:t>
      </w:r>
      <w:proofErr w:type="spellEnd"/>
      <w:r w:rsidRPr="00011844">
        <w:rPr>
          <w:rFonts w:ascii="Times New Roman" w:hAnsi="Times New Roman" w:cs="Times New Roman"/>
          <w:b/>
          <w:bCs/>
          <w:sz w:val="24"/>
          <w:szCs w:val="24"/>
        </w:rPr>
        <w:t xml:space="preserve"> Price Feature:</w:t>
      </w:r>
    </w:p>
    <w:p w14:paraId="20EE1999" w14:textId="77777777" w:rsidR="00011844" w:rsidRPr="00011844" w:rsidRDefault="00011844" w:rsidP="003275D7">
      <w:pPr>
        <w:numPr>
          <w:ilvl w:val="0"/>
          <w:numId w:val="3"/>
        </w:numPr>
        <w:jc w:val="both"/>
        <w:rPr>
          <w:rFonts w:ascii="Times New Roman" w:hAnsi="Times New Roman" w:cs="Times New Roman"/>
          <w:sz w:val="24"/>
          <w:szCs w:val="24"/>
        </w:rPr>
      </w:pPr>
      <w:r w:rsidRPr="00011844">
        <w:rPr>
          <w:rFonts w:ascii="Times New Roman" w:hAnsi="Times New Roman" w:cs="Times New Roman"/>
          <w:b/>
          <w:bCs/>
          <w:sz w:val="24"/>
          <w:szCs w:val="24"/>
        </w:rPr>
        <w:t>Mean (10,453.43)</w:t>
      </w:r>
      <w:r w:rsidRPr="00011844">
        <w:rPr>
          <w:rFonts w:ascii="Times New Roman" w:hAnsi="Times New Roman" w:cs="Times New Roman"/>
          <w:sz w:val="24"/>
          <w:szCs w:val="24"/>
        </w:rPr>
        <w:t>: The average price across the dataset is 10,453.43. The relatively high mean indicates that the average prices are quite large.</w:t>
      </w:r>
    </w:p>
    <w:p w14:paraId="6958BA1A" w14:textId="77777777" w:rsidR="00011844" w:rsidRPr="00011844" w:rsidRDefault="00011844" w:rsidP="003275D7">
      <w:pPr>
        <w:numPr>
          <w:ilvl w:val="0"/>
          <w:numId w:val="3"/>
        </w:numPr>
        <w:jc w:val="both"/>
        <w:rPr>
          <w:rFonts w:ascii="Times New Roman" w:hAnsi="Times New Roman" w:cs="Times New Roman"/>
          <w:sz w:val="24"/>
          <w:szCs w:val="24"/>
        </w:rPr>
      </w:pPr>
      <w:r w:rsidRPr="00011844">
        <w:rPr>
          <w:rFonts w:ascii="Times New Roman" w:hAnsi="Times New Roman" w:cs="Times New Roman"/>
          <w:b/>
          <w:bCs/>
          <w:sz w:val="24"/>
          <w:szCs w:val="24"/>
        </w:rPr>
        <w:t>Median (1,450)</w:t>
      </w:r>
      <w:r w:rsidRPr="00011844">
        <w:rPr>
          <w:rFonts w:ascii="Times New Roman" w:hAnsi="Times New Roman" w:cs="Times New Roman"/>
          <w:sz w:val="24"/>
          <w:szCs w:val="24"/>
        </w:rPr>
        <w:t>: Half of the prices are below 1,450, which is much lower than the mean. This suggests that the price data is heavily right-skewed, with some extremely high values inflating the mean.</w:t>
      </w:r>
    </w:p>
    <w:p w14:paraId="0BE86824" w14:textId="77777777" w:rsidR="00011844" w:rsidRPr="00011844" w:rsidRDefault="00011844" w:rsidP="003275D7">
      <w:pPr>
        <w:numPr>
          <w:ilvl w:val="0"/>
          <w:numId w:val="3"/>
        </w:numPr>
        <w:jc w:val="both"/>
        <w:rPr>
          <w:rFonts w:ascii="Times New Roman" w:hAnsi="Times New Roman" w:cs="Times New Roman"/>
          <w:sz w:val="24"/>
          <w:szCs w:val="24"/>
        </w:rPr>
      </w:pPr>
      <w:r w:rsidRPr="00011844">
        <w:rPr>
          <w:rFonts w:ascii="Times New Roman" w:hAnsi="Times New Roman" w:cs="Times New Roman"/>
          <w:b/>
          <w:bCs/>
          <w:sz w:val="24"/>
          <w:szCs w:val="24"/>
        </w:rPr>
        <w:t>Mode ([400, 450, ...])</w:t>
      </w:r>
      <w:r w:rsidRPr="00011844">
        <w:rPr>
          <w:rFonts w:ascii="Times New Roman" w:hAnsi="Times New Roman" w:cs="Times New Roman"/>
          <w:sz w:val="24"/>
          <w:szCs w:val="24"/>
        </w:rPr>
        <w:t>: Several price values are equally frequent, suggesting multiple clusters or common price points.</w:t>
      </w:r>
    </w:p>
    <w:p w14:paraId="6DEFE7BF" w14:textId="77777777" w:rsidR="00011844" w:rsidRPr="00011844" w:rsidRDefault="00011844" w:rsidP="003275D7">
      <w:pPr>
        <w:numPr>
          <w:ilvl w:val="0"/>
          <w:numId w:val="3"/>
        </w:numPr>
        <w:jc w:val="both"/>
        <w:rPr>
          <w:rFonts w:ascii="Times New Roman" w:hAnsi="Times New Roman" w:cs="Times New Roman"/>
          <w:sz w:val="24"/>
          <w:szCs w:val="24"/>
        </w:rPr>
      </w:pPr>
      <w:r w:rsidRPr="00011844">
        <w:rPr>
          <w:rFonts w:ascii="Times New Roman" w:hAnsi="Times New Roman" w:cs="Times New Roman"/>
          <w:b/>
          <w:bCs/>
          <w:sz w:val="24"/>
          <w:szCs w:val="24"/>
        </w:rPr>
        <w:t>Standard Deviation (18,079.9)</w:t>
      </w:r>
      <w:r w:rsidRPr="00011844">
        <w:rPr>
          <w:rFonts w:ascii="Times New Roman" w:hAnsi="Times New Roman" w:cs="Times New Roman"/>
          <w:sz w:val="24"/>
          <w:szCs w:val="24"/>
        </w:rPr>
        <w:t>: The price values fluctuate widely, with an average deviation of about 18,079.9 from the mean, indicating high price variability.</w:t>
      </w:r>
    </w:p>
    <w:p w14:paraId="279A6CD8" w14:textId="77777777" w:rsidR="00011844" w:rsidRPr="00011844" w:rsidRDefault="00011844" w:rsidP="003275D7">
      <w:pPr>
        <w:numPr>
          <w:ilvl w:val="0"/>
          <w:numId w:val="3"/>
        </w:numPr>
        <w:jc w:val="both"/>
        <w:rPr>
          <w:rFonts w:ascii="Times New Roman" w:hAnsi="Times New Roman" w:cs="Times New Roman"/>
          <w:sz w:val="24"/>
          <w:szCs w:val="24"/>
        </w:rPr>
      </w:pPr>
      <w:r w:rsidRPr="00011844">
        <w:rPr>
          <w:rFonts w:ascii="Times New Roman" w:hAnsi="Times New Roman" w:cs="Times New Roman"/>
          <w:b/>
          <w:bCs/>
          <w:sz w:val="24"/>
          <w:szCs w:val="24"/>
        </w:rPr>
        <w:t>Variance (326,882,959.02)</w:t>
      </w:r>
      <w:r w:rsidRPr="00011844">
        <w:rPr>
          <w:rFonts w:ascii="Times New Roman" w:hAnsi="Times New Roman" w:cs="Times New Roman"/>
          <w:sz w:val="24"/>
          <w:szCs w:val="24"/>
        </w:rPr>
        <w:t>: The extremely high variance further confirms the significant spread in the price data.</w:t>
      </w:r>
    </w:p>
    <w:p w14:paraId="5389ED7F" w14:textId="77777777" w:rsidR="00011844" w:rsidRDefault="00011844" w:rsidP="003275D7">
      <w:pPr>
        <w:jc w:val="both"/>
        <w:rPr>
          <w:rFonts w:ascii="Times New Roman" w:hAnsi="Times New Roman" w:cs="Times New Roman"/>
          <w:b/>
          <w:bCs/>
          <w:sz w:val="24"/>
          <w:szCs w:val="24"/>
        </w:rPr>
      </w:pPr>
    </w:p>
    <w:p w14:paraId="701AB2DC" w14:textId="77777777" w:rsidR="00011844" w:rsidRDefault="00011844" w:rsidP="003275D7">
      <w:pPr>
        <w:jc w:val="both"/>
        <w:rPr>
          <w:rFonts w:ascii="Times New Roman" w:hAnsi="Times New Roman" w:cs="Times New Roman"/>
          <w:b/>
          <w:bCs/>
          <w:sz w:val="24"/>
          <w:szCs w:val="24"/>
        </w:rPr>
      </w:pPr>
    </w:p>
    <w:p w14:paraId="53F4CE64" w14:textId="77777777" w:rsidR="00011844" w:rsidRDefault="00011844" w:rsidP="003275D7">
      <w:pPr>
        <w:jc w:val="both"/>
        <w:rPr>
          <w:rFonts w:ascii="Times New Roman" w:hAnsi="Times New Roman" w:cs="Times New Roman"/>
          <w:b/>
          <w:bCs/>
          <w:sz w:val="24"/>
          <w:szCs w:val="24"/>
        </w:rPr>
      </w:pPr>
    </w:p>
    <w:p w14:paraId="70EC0C05" w14:textId="77777777" w:rsidR="00011844" w:rsidRDefault="00011844" w:rsidP="003275D7">
      <w:pPr>
        <w:jc w:val="both"/>
        <w:rPr>
          <w:rFonts w:ascii="Times New Roman" w:hAnsi="Times New Roman" w:cs="Times New Roman"/>
          <w:b/>
          <w:bCs/>
          <w:sz w:val="24"/>
          <w:szCs w:val="24"/>
        </w:rPr>
      </w:pPr>
    </w:p>
    <w:p w14:paraId="5BA6BE99" w14:textId="77777777" w:rsidR="00011844" w:rsidRDefault="00011844" w:rsidP="003275D7">
      <w:pPr>
        <w:jc w:val="both"/>
        <w:rPr>
          <w:rFonts w:ascii="Times New Roman" w:hAnsi="Times New Roman" w:cs="Times New Roman"/>
          <w:b/>
          <w:bCs/>
          <w:sz w:val="24"/>
          <w:szCs w:val="24"/>
        </w:rPr>
      </w:pPr>
    </w:p>
    <w:p w14:paraId="190297F8" w14:textId="77777777" w:rsidR="00011844" w:rsidRDefault="00011844" w:rsidP="003275D7">
      <w:pPr>
        <w:jc w:val="both"/>
        <w:rPr>
          <w:rFonts w:ascii="Times New Roman" w:hAnsi="Times New Roman" w:cs="Times New Roman"/>
          <w:b/>
          <w:bCs/>
          <w:sz w:val="24"/>
          <w:szCs w:val="24"/>
        </w:rPr>
      </w:pPr>
    </w:p>
    <w:p w14:paraId="6A4E6804" w14:textId="71068C50" w:rsidR="00011844" w:rsidRPr="00011844" w:rsidRDefault="00011844" w:rsidP="003275D7">
      <w:pPr>
        <w:jc w:val="both"/>
        <w:rPr>
          <w:rFonts w:ascii="Times New Roman" w:hAnsi="Times New Roman" w:cs="Times New Roman"/>
          <w:b/>
          <w:bCs/>
          <w:sz w:val="24"/>
          <w:szCs w:val="24"/>
        </w:rPr>
      </w:pPr>
      <w:r w:rsidRPr="00011844">
        <w:rPr>
          <w:rFonts w:ascii="Times New Roman" w:hAnsi="Times New Roman" w:cs="Times New Roman"/>
          <w:b/>
          <w:bCs/>
          <w:sz w:val="24"/>
          <w:szCs w:val="24"/>
        </w:rPr>
        <w:lastRenderedPageBreak/>
        <w:t>Total Sales Value Feature:</w:t>
      </w:r>
    </w:p>
    <w:p w14:paraId="5CF96194" w14:textId="77777777" w:rsidR="00011844" w:rsidRPr="00011844" w:rsidRDefault="00011844" w:rsidP="003275D7">
      <w:pPr>
        <w:numPr>
          <w:ilvl w:val="0"/>
          <w:numId w:val="4"/>
        </w:numPr>
        <w:jc w:val="both"/>
        <w:rPr>
          <w:rFonts w:ascii="Times New Roman" w:hAnsi="Times New Roman" w:cs="Times New Roman"/>
          <w:sz w:val="24"/>
          <w:szCs w:val="24"/>
        </w:rPr>
      </w:pPr>
      <w:r w:rsidRPr="00011844">
        <w:rPr>
          <w:rFonts w:ascii="Times New Roman" w:hAnsi="Times New Roman" w:cs="Times New Roman"/>
          <w:b/>
          <w:bCs/>
          <w:sz w:val="24"/>
          <w:szCs w:val="24"/>
        </w:rPr>
        <w:t>Mean (33,812.84)</w:t>
      </w:r>
      <w:r w:rsidRPr="00011844">
        <w:rPr>
          <w:rFonts w:ascii="Times New Roman" w:hAnsi="Times New Roman" w:cs="Times New Roman"/>
          <w:sz w:val="24"/>
          <w:szCs w:val="24"/>
        </w:rPr>
        <w:t>: The average total sales value is 33,812.84, indicating a high sales volume.</w:t>
      </w:r>
    </w:p>
    <w:p w14:paraId="66215BD5" w14:textId="77777777" w:rsidR="00011844" w:rsidRPr="00011844" w:rsidRDefault="00011844" w:rsidP="003275D7">
      <w:pPr>
        <w:numPr>
          <w:ilvl w:val="0"/>
          <w:numId w:val="4"/>
        </w:numPr>
        <w:jc w:val="both"/>
        <w:rPr>
          <w:rFonts w:ascii="Times New Roman" w:hAnsi="Times New Roman" w:cs="Times New Roman"/>
          <w:sz w:val="24"/>
          <w:szCs w:val="24"/>
        </w:rPr>
      </w:pPr>
      <w:r w:rsidRPr="00011844">
        <w:rPr>
          <w:rFonts w:ascii="Times New Roman" w:hAnsi="Times New Roman" w:cs="Times New Roman"/>
          <w:b/>
          <w:bCs/>
          <w:sz w:val="24"/>
          <w:szCs w:val="24"/>
        </w:rPr>
        <w:t>Median (5,700)</w:t>
      </w:r>
      <w:r w:rsidRPr="00011844">
        <w:rPr>
          <w:rFonts w:ascii="Times New Roman" w:hAnsi="Times New Roman" w:cs="Times New Roman"/>
          <w:sz w:val="24"/>
          <w:szCs w:val="24"/>
        </w:rPr>
        <w:t xml:space="preserve">: Half of the sales values are below 5,700, which is much lower than the mean. Like the </w:t>
      </w:r>
      <w:proofErr w:type="spellStart"/>
      <w:r w:rsidRPr="00011844">
        <w:rPr>
          <w:rFonts w:ascii="Times New Roman" w:hAnsi="Times New Roman" w:cs="Times New Roman"/>
          <w:sz w:val="24"/>
          <w:szCs w:val="24"/>
        </w:rPr>
        <w:t>Avg</w:t>
      </w:r>
      <w:proofErr w:type="spellEnd"/>
      <w:r w:rsidRPr="00011844">
        <w:rPr>
          <w:rFonts w:ascii="Times New Roman" w:hAnsi="Times New Roman" w:cs="Times New Roman"/>
          <w:sz w:val="24"/>
          <w:szCs w:val="24"/>
        </w:rPr>
        <w:t xml:space="preserve"> Price feature, this suggests right-skewed data with a few high sales values pulling up the mean.</w:t>
      </w:r>
    </w:p>
    <w:p w14:paraId="28CCD7E4" w14:textId="77777777" w:rsidR="00011844" w:rsidRPr="00011844" w:rsidRDefault="00011844" w:rsidP="003275D7">
      <w:pPr>
        <w:numPr>
          <w:ilvl w:val="0"/>
          <w:numId w:val="4"/>
        </w:numPr>
        <w:jc w:val="both"/>
        <w:rPr>
          <w:rFonts w:ascii="Times New Roman" w:hAnsi="Times New Roman" w:cs="Times New Roman"/>
          <w:sz w:val="24"/>
          <w:szCs w:val="24"/>
        </w:rPr>
      </w:pPr>
      <w:r w:rsidRPr="00011844">
        <w:rPr>
          <w:rFonts w:ascii="Times New Roman" w:hAnsi="Times New Roman" w:cs="Times New Roman"/>
          <w:b/>
          <w:bCs/>
          <w:sz w:val="24"/>
          <w:szCs w:val="24"/>
        </w:rPr>
        <w:t>Mode (24,300)</w:t>
      </w:r>
      <w:r w:rsidRPr="00011844">
        <w:rPr>
          <w:rFonts w:ascii="Times New Roman" w:hAnsi="Times New Roman" w:cs="Times New Roman"/>
          <w:sz w:val="24"/>
          <w:szCs w:val="24"/>
        </w:rPr>
        <w:t>: The most frequent total sales value is 24,300.</w:t>
      </w:r>
    </w:p>
    <w:p w14:paraId="558313AD" w14:textId="77777777" w:rsidR="00011844" w:rsidRPr="00011844" w:rsidRDefault="00011844" w:rsidP="003275D7">
      <w:pPr>
        <w:numPr>
          <w:ilvl w:val="0"/>
          <w:numId w:val="4"/>
        </w:numPr>
        <w:jc w:val="both"/>
        <w:rPr>
          <w:rFonts w:ascii="Times New Roman" w:hAnsi="Times New Roman" w:cs="Times New Roman"/>
          <w:sz w:val="24"/>
          <w:szCs w:val="24"/>
        </w:rPr>
      </w:pPr>
      <w:r w:rsidRPr="00011844">
        <w:rPr>
          <w:rFonts w:ascii="Times New Roman" w:hAnsi="Times New Roman" w:cs="Times New Roman"/>
          <w:b/>
          <w:bCs/>
          <w:sz w:val="24"/>
          <w:szCs w:val="24"/>
        </w:rPr>
        <w:t>Standard Deviation (50,535.07)</w:t>
      </w:r>
      <w:r w:rsidRPr="00011844">
        <w:rPr>
          <w:rFonts w:ascii="Times New Roman" w:hAnsi="Times New Roman" w:cs="Times New Roman"/>
          <w:sz w:val="24"/>
          <w:szCs w:val="24"/>
        </w:rPr>
        <w:t>: There is significant variability in total sales values, with deviations averaging 50,535.07 units from the mean.</w:t>
      </w:r>
    </w:p>
    <w:p w14:paraId="2096C97D" w14:textId="77777777" w:rsidR="00011844" w:rsidRPr="00011844" w:rsidRDefault="00011844" w:rsidP="003275D7">
      <w:pPr>
        <w:numPr>
          <w:ilvl w:val="0"/>
          <w:numId w:val="4"/>
        </w:numPr>
        <w:jc w:val="both"/>
        <w:rPr>
          <w:rFonts w:ascii="Times New Roman" w:hAnsi="Times New Roman" w:cs="Times New Roman"/>
          <w:sz w:val="24"/>
          <w:szCs w:val="24"/>
        </w:rPr>
      </w:pPr>
      <w:r w:rsidRPr="00011844">
        <w:rPr>
          <w:rFonts w:ascii="Times New Roman" w:hAnsi="Times New Roman" w:cs="Times New Roman"/>
          <w:b/>
          <w:bCs/>
          <w:sz w:val="24"/>
          <w:szCs w:val="24"/>
        </w:rPr>
        <w:t>Variance (2,553,793,721.63)</w:t>
      </w:r>
      <w:r w:rsidRPr="00011844">
        <w:rPr>
          <w:rFonts w:ascii="Times New Roman" w:hAnsi="Times New Roman" w:cs="Times New Roman"/>
          <w:sz w:val="24"/>
          <w:szCs w:val="24"/>
        </w:rPr>
        <w:t>: This large variance indicates a wide spread in total sales values, consistent with the high standard deviation.</w:t>
      </w:r>
    </w:p>
    <w:p w14:paraId="53BC7AA1" w14:textId="2341BD8B" w:rsidR="00011844" w:rsidRPr="00011844" w:rsidRDefault="00011844" w:rsidP="003275D7">
      <w:pPr>
        <w:jc w:val="both"/>
        <w:rPr>
          <w:rFonts w:ascii="Times New Roman" w:hAnsi="Times New Roman" w:cs="Times New Roman"/>
          <w:b/>
          <w:bCs/>
          <w:sz w:val="24"/>
          <w:szCs w:val="24"/>
        </w:rPr>
      </w:pPr>
      <w:r w:rsidRPr="00011844">
        <w:rPr>
          <w:rFonts w:ascii="Times New Roman" w:hAnsi="Times New Roman" w:cs="Times New Roman"/>
          <w:b/>
          <w:bCs/>
          <w:sz w:val="24"/>
          <w:szCs w:val="24"/>
        </w:rPr>
        <w:t>Discount Rate (%) Feature:</w:t>
      </w:r>
    </w:p>
    <w:p w14:paraId="00B95180" w14:textId="77777777" w:rsidR="00011844" w:rsidRPr="00011844" w:rsidRDefault="00011844" w:rsidP="003275D7">
      <w:pPr>
        <w:numPr>
          <w:ilvl w:val="0"/>
          <w:numId w:val="5"/>
        </w:numPr>
        <w:jc w:val="both"/>
        <w:rPr>
          <w:rFonts w:ascii="Times New Roman" w:hAnsi="Times New Roman" w:cs="Times New Roman"/>
          <w:sz w:val="24"/>
          <w:szCs w:val="24"/>
        </w:rPr>
      </w:pPr>
      <w:r w:rsidRPr="00011844">
        <w:rPr>
          <w:rFonts w:ascii="Times New Roman" w:hAnsi="Times New Roman" w:cs="Times New Roman"/>
          <w:b/>
          <w:bCs/>
          <w:sz w:val="24"/>
          <w:szCs w:val="24"/>
        </w:rPr>
        <w:t>Mean (15.16%)</w:t>
      </w:r>
      <w:r w:rsidRPr="00011844">
        <w:rPr>
          <w:rFonts w:ascii="Times New Roman" w:hAnsi="Times New Roman" w:cs="Times New Roman"/>
          <w:sz w:val="24"/>
          <w:szCs w:val="24"/>
        </w:rPr>
        <w:t>: The average discount rate is around 15.16%.</w:t>
      </w:r>
    </w:p>
    <w:p w14:paraId="60785B43" w14:textId="77777777" w:rsidR="00011844" w:rsidRPr="00011844" w:rsidRDefault="00011844" w:rsidP="003275D7">
      <w:pPr>
        <w:numPr>
          <w:ilvl w:val="0"/>
          <w:numId w:val="5"/>
        </w:numPr>
        <w:jc w:val="both"/>
        <w:rPr>
          <w:rFonts w:ascii="Times New Roman" w:hAnsi="Times New Roman" w:cs="Times New Roman"/>
          <w:sz w:val="24"/>
          <w:szCs w:val="24"/>
        </w:rPr>
      </w:pPr>
      <w:r w:rsidRPr="00011844">
        <w:rPr>
          <w:rFonts w:ascii="Times New Roman" w:hAnsi="Times New Roman" w:cs="Times New Roman"/>
          <w:b/>
          <w:bCs/>
          <w:sz w:val="24"/>
          <w:szCs w:val="24"/>
        </w:rPr>
        <w:t>Median (16.58%)</w:t>
      </w:r>
      <w:r w:rsidRPr="00011844">
        <w:rPr>
          <w:rFonts w:ascii="Times New Roman" w:hAnsi="Times New Roman" w:cs="Times New Roman"/>
          <w:sz w:val="24"/>
          <w:szCs w:val="24"/>
        </w:rPr>
        <w:t>: Half of the discount rates are below 16.58%, slightly higher than the mean, suggesting a left-skewed distribution (possibly lower discounts being more frequent).</w:t>
      </w:r>
    </w:p>
    <w:p w14:paraId="0452094A" w14:textId="77777777" w:rsidR="00011844" w:rsidRPr="00011844" w:rsidRDefault="00011844" w:rsidP="003275D7">
      <w:pPr>
        <w:numPr>
          <w:ilvl w:val="0"/>
          <w:numId w:val="5"/>
        </w:numPr>
        <w:jc w:val="both"/>
        <w:rPr>
          <w:rFonts w:ascii="Times New Roman" w:hAnsi="Times New Roman" w:cs="Times New Roman"/>
          <w:sz w:val="24"/>
          <w:szCs w:val="24"/>
        </w:rPr>
      </w:pPr>
      <w:r w:rsidRPr="00011844">
        <w:rPr>
          <w:rFonts w:ascii="Times New Roman" w:hAnsi="Times New Roman" w:cs="Times New Roman"/>
          <w:b/>
          <w:bCs/>
          <w:sz w:val="24"/>
          <w:szCs w:val="24"/>
        </w:rPr>
        <w:t>Mode (multiple values)</w:t>
      </w:r>
      <w:r w:rsidRPr="00011844">
        <w:rPr>
          <w:rFonts w:ascii="Times New Roman" w:hAnsi="Times New Roman" w:cs="Times New Roman"/>
          <w:sz w:val="24"/>
          <w:szCs w:val="24"/>
        </w:rPr>
        <w:t>: A large number of values are equally frequent, indicating there may not be a single dominant discount rate.</w:t>
      </w:r>
    </w:p>
    <w:p w14:paraId="5A3B02B2" w14:textId="77777777" w:rsidR="00011844" w:rsidRPr="00011844" w:rsidRDefault="00011844" w:rsidP="003275D7">
      <w:pPr>
        <w:numPr>
          <w:ilvl w:val="0"/>
          <w:numId w:val="5"/>
        </w:numPr>
        <w:jc w:val="both"/>
        <w:rPr>
          <w:rFonts w:ascii="Times New Roman" w:hAnsi="Times New Roman" w:cs="Times New Roman"/>
          <w:sz w:val="24"/>
          <w:szCs w:val="24"/>
        </w:rPr>
      </w:pPr>
      <w:r w:rsidRPr="00011844">
        <w:rPr>
          <w:rFonts w:ascii="Times New Roman" w:hAnsi="Times New Roman" w:cs="Times New Roman"/>
          <w:b/>
          <w:bCs/>
          <w:sz w:val="24"/>
          <w:szCs w:val="24"/>
        </w:rPr>
        <w:t>Standard Deviation &amp; Variance</w:t>
      </w:r>
      <w:r w:rsidRPr="00011844">
        <w:rPr>
          <w:rFonts w:ascii="Times New Roman" w:hAnsi="Times New Roman" w:cs="Times New Roman"/>
          <w:sz w:val="24"/>
          <w:szCs w:val="24"/>
        </w:rPr>
        <w:t>: With a detailed mode and a fairly small range, the discount rate seems to vary slightly, though specific numbers were not provided. However, the feature seems tightly clustered with many similar values.</w:t>
      </w:r>
    </w:p>
    <w:p w14:paraId="26EC8C15" w14:textId="77777777" w:rsidR="00F468DD" w:rsidRDefault="00F468DD" w:rsidP="003275D7">
      <w:pPr>
        <w:jc w:val="both"/>
        <w:rPr>
          <w:rFonts w:ascii="Times New Roman" w:hAnsi="Times New Roman" w:cs="Times New Roman"/>
        </w:rPr>
      </w:pPr>
    </w:p>
    <w:p w14:paraId="4A713059" w14:textId="77777777" w:rsidR="00536121" w:rsidRDefault="00536121" w:rsidP="003275D7">
      <w:pPr>
        <w:jc w:val="both"/>
        <w:rPr>
          <w:rFonts w:ascii="Times New Roman" w:hAnsi="Times New Roman" w:cs="Times New Roman"/>
        </w:rPr>
      </w:pPr>
    </w:p>
    <w:p w14:paraId="2B9DB74B" w14:textId="77777777" w:rsidR="00536121" w:rsidRDefault="00536121" w:rsidP="003275D7">
      <w:pPr>
        <w:jc w:val="both"/>
        <w:rPr>
          <w:rFonts w:ascii="Times New Roman" w:hAnsi="Times New Roman" w:cs="Times New Roman"/>
        </w:rPr>
      </w:pPr>
    </w:p>
    <w:p w14:paraId="3CA33941" w14:textId="77777777" w:rsidR="00536121" w:rsidRDefault="00536121" w:rsidP="003275D7">
      <w:pPr>
        <w:jc w:val="both"/>
        <w:rPr>
          <w:rFonts w:ascii="Times New Roman" w:hAnsi="Times New Roman" w:cs="Times New Roman"/>
        </w:rPr>
      </w:pPr>
    </w:p>
    <w:p w14:paraId="6EA9AA73" w14:textId="77777777" w:rsidR="00536121" w:rsidRDefault="00536121" w:rsidP="003275D7">
      <w:pPr>
        <w:jc w:val="both"/>
        <w:rPr>
          <w:rFonts w:ascii="Times New Roman" w:hAnsi="Times New Roman" w:cs="Times New Roman"/>
        </w:rPr>
      </w:pPr>
    </w:p>
    <w:p w14:paraId="6E54D02B" w14:textId="77777777" w:rsidR="00536121" w:rsidRDefault="00536121" w:rsidP="003275D7">
      <w:pPr>
        <w:jc w:val="both"/>
        <w:rPr>
          <w:rFonts w:ascii="Times New Roman" w:hAnsi="Times New Roman" w:cs="Times New Roman"/>
        </w:rPr>
      </w:pPr>
    </w:p>
    <w:p w14:paraId="40975F81" w14:textId="77777777" w:rsidR="00536121" w:rsidRDefault="00536121" w:rsidP="003275D7">
      <w:pPr>
        <w:jc w:val="both"/>
        <w:rPr>
          <w:rFonts w:ascii="Times New Roman" w:hAnsi="Times New Roman" w:cs="Times New Roman"/>
        </w:rPr>
      </w:pPr>
    </w:p>
    <w:p w14:paraId="16DCAA3A" w14:textId="77777777" w:rsidR="00536121" w:rsidRDefault="00536121" w:rsidP="003275D7">
      <w:pPr>
        <w:jc w:val="both"/>
        <w:rPr>
          <w:rFonts w:ascii="Times New Roman" w:hAnsi="Times New Roman" w:cs="Times New Roman"/>
        </w:rPr>
      </w:pPr>
    </w:p>
    <w:p w14:paraId="5459D9D0" w14:textId="77777777" w:rsidR="00536121" w:rsidRDefault="00536121" w:rsidP="003275D7">
      <w:pPr>
        <w:jc w:val="both"/>
        <w:rPr>
          <w:rFonts w:ascii="Times New Roman" w:hAnsi="Times New Roman" w:cs="Times New Roman"/>
        </w:rPr>
      </w:pPr>
    </w:p>
    <w:p w14:paraId="78819FA2" w14:textId="77777777" w:rsidR="00536121" w:rsidRDefault="00536121" w:rsidP="003275D7">
      <w:pPr>
        <w:jc w:val="both"/>
        <w:rPr>
          <w:rFonts w:ascii="Times New Roman" w:hAnsi="Times New Roman" w:cs="Times New Roman"/>
        </w:rPr>
      </w:pPr>
    </w:p>
    <w:p w14:paraId="6DE593F1" w14:textId="77777777" w:rsidR="00536121" w:rsidRDefault="00536121" w:rsidP="003275D7">
      <w:pPr>
        <w:jc w:val="both"/>
        <w:rPr>
          <w:rFonts w:ascii="Times New Roman" w:hAnsi="Times New Roman" w:cs="Times New Roman"/>
        </w:rPr>
      </w:pPr>
    </w:p>
    <w:p w14:paraId="376D7096" w14:textId="77777777" w:rsidR="00536121" w:rsidRDefault="00536121" w:rsidP="003275D7">
      <w:pPr>
        <w:jc w:val="both"/>
        <w:rPr>
          <w:rFonts w:ascii="Times New Roman" w:hAnsi="Times New Roman" w:cs="Times New Roman"/>
        </w:rPr>
      </w:pPr>
    </w:p>
    <w:p w14:paraId="14ED2F19" w14:textId="77777777" w:rsidR="00536121" w:rsidRDefault="00536121" w:rsidP="003275D7">
      <w:pPr>
        <w:jc w:val="both"/>
        <w:rPr>
          <w:rFonts w:ascii="Times New Roman" w:hAnsi="Times New Roman" w:cs="Times New Roman"/>
        </w:rPr>
      </w:pPr>
    </w:p>
    <w:p w14:paraId="2A6BEAC9" w14:textId="77777777" w:rsidR="00536121" w:rsidRDefault="00536121" w:rsidP="003275D7">
      <w:pPr>
        <w:jc w:val="both"/>
        <w:rPr>
          <w:rFonts w:ascii="Times New Roman" w:hAnsi="Times New Roman" w:cs="Times New Roman"/>
        </w:rPr>
      </w:pPr>
    </w:p>
    <w:p w14:paraId="2EAE0715" w14:textId="77777777" w:rsidR="00536121" w:rsidRDefault="00536121" w:rsidP="003275D7">
      <w:pPr>
        <w:jc w:val="both"/>
        <w:rPr>
          <w:rFonts w:ascii="Times New Roman" w:hAnsi="Times New Roman" w:cs="Times New Roman"/>
          <w:b/>
          <w:bCs/>
          <w:sz w:val="28"/>
          <w:szCs w:val="28"/>
        </w:rPr>
      </w:pPr>
      <w:r w:rsidRPr="00536121">
        <w:rPr>
          <w:rFonts w:ascii="Times New Roman" w:hAnsi="Times New Roman" w:cs="Times New Roman"/>
          <w:b/>
          <w:bCs/>
          <w:sz w:val="28"/>
          <w:szCs w:val="28"/>
        </w:rPr>
        <w:lastRenderedPageBreak/>
        <w:t>Data Visualization</w:t>
      </w:r>
    </w:p>
    <w:p w14:paraId="5482D64F" w14:textId="77777777" w:rsidR="00651CDF" w:rsidRPr="00651CDF" w:rsidRDefault="00651CDF" w:rsidP="00651CDF">
      <w:pPr>
        <w:jc w:val="both"/>
        <w:rPr>
          <w:rFonts w:ascii="Times New Roman" w:hAnsi="Times New Roman" w:cs="Times New Roman"/>
          <w:b/>
          <w:bCs/>
          <w:sz w:val="28"/>
          <w:szCs w:val="28"/>
        </w:rPr>
      </w:pPr>
      <w:r w:rsidRPr="00651CDF">
        <w:rPr>
          <w:rFonts w:ascii="Times New Roman" w:hAnsi="Times New Roman" w:cs="Times New Roman"/>
          <w:b/>
          <w:bCs/>
          <w:sz w:val="24"/>
          <w:szCs w:val="24"/>
        </w:rPr>
        <w:t>Objective:</w:t>
      </w:r>
      <w:r w:rsidRPr="00651CDF">
        <w:rPr>
          <w:rFonts w:ascii="Times New Roman" w:hAnsi="Times New Roman" w:cs="Times New Roman"/>
          <w:b/>
          <w:bCs/>
          <w:sz w:val="28"/>
          <w:szCs w:val="28"/>
        </w:rPr>
        <w:t xml:space="preserve"> </w:t>
      </w:r>
      <w:r w:rsidRPr="00651CDF">
        <w:rPr>
          <w:rFonts w:ascii="Times New Roman" w:hAnsi="Times New Roman" w:cs="Times New Roman"/>
          <w:sz w:val="24"/>
          <w:szCs w:val="24"/>
        </w:rPr>
        <w:t>To visualize the distribution and relationship of numerical and categorical variables in the dataset.</w:t>
      </w:r>
    </w:p>
    <w:p w14:paraId="6F86D42C" w14:textId="77777777" w:rsidR="00651CDF" w:rsidRDefault="00651CDF" w:rsidP="003275D7">
      <w:pPr>
        <w:jc w:val="both"/>
        <w:rPr>
          <w:rFonts w:ascii="Times New Roman" w:hAnsi="Times New Roman" w:cs="Times New Roman"/>
          <w:b/>
          <w:bCs/>
          <w:sz w:val="28"/>
          <w:szCs w:val="28"/>
        </w:rPr>
      </w:pPr>
    </w:p>
    <w:p w14:paraId="321FE82A" w14:textId="1E192DCA" w:rsidR="00536121" w:rsidRPr="00536121" w:rsidRDefault="00536121" w:rsidP="003275D7">
      <w:pPr>
        <w:jc w:val="both"/>
        <w:rPr>
          <w:rFonts w:ascii="Times New Roman" w:hAnsi="Times New Roman" w:cs="Times New Roman"/>
          <w:b/>
          <w:bCs/>
          <w:sz w:val="24"/>
          <w:szCs w:val="24"/>
        </w:rPr>
      </w:pPr>
      <w:r w:rsidRPr="00536121">
        <w:rPr>
          <w:rFonts w:ascii="Times New Roman" w:hAnsi="Times New Roman" w:cs="Times New Roman"/>
          <w:b/>
          <w:bCs/>
          <w:sz w:val="24"/>
          <w:szCs w:val="24"/>
        </w:rPr>
        <w:t xml:space="preserve">Histograms </w:t>
      </w:r>
    </w:p>
    <w:p w14:paraId="28DCE800" w14:textId="65ED4E18" w:rsidR="002940C0" w:rsidRDefault="003275D7" w:rsidP="003275D7">
      <w:pPr>
        <w:jc w:val="both"/>
        <w:rPr>
          <w:rFonts w:ascii="Times New Roman" w:hAnsi="Times New Roman" w:cs="Times New Roman"/>
        </w:rPr>
      </w:pPr>
      <w:r>
        <w:rPr>
          <w:rFonts w:ascii="Times New Roman" w:hAnsi="Times New Roman" w:cs="Times New Roman"/>
          <w:noProof/>
        </w:rPr>
        <w:drawing>
          <wp:inline distT="0" distB="0" distL="0" distR="0" wp14:anchorId="5BD9CC74" wp14:editId="211AA2D3">
            <wp:extent cx="5731510" cy="3230880"/>
            <wp:effectExtent l="0" t="0" r="0" b="0"/>
            <wp:docPr id="126070870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708703" name="Picture 1260708703"/>
                    <pic:cNvPicPr/>
                  </pic:nvPicPr>
                  <pic:blipFill>
                    <a:blip r:embed="rId7">
                      <a:extLst>
                        <a:ext uri="{28A0092B-C50C-407E-A947-70E740481C1C}">
                          <a14:useLocalDpi xmlns:a14="http://schemas.microsoft.com/office/drawing/2010/main" val="0"/>
                        </a:ext>
                      </a:extLst>
                    </a:blip>
                    <a:stretch>
                      <a:fillRect/>
                    </a:stretch>
                  </pic:blipFill>
                  <pic:spPr>
                    <a:xfrm>
                      <a:off x="0" y="0"/>
                      <a:ext cx="5731510" cy="3230880"/>
                    </a:xfrm>
                    <a:prstGeom prst="rect">
                      <a:avLst/>
                    </a:prstGeom>
                  </pic:spPr>
                </pic:pic>
              </a:graphicData>
            </a:graphic>
          </wp:inline>
        </w:drawing>
      </w:r>
    </w:p>
    <w:p w14:paraId="5451A001" w14:textId="1389610D" w:rsidR="002940C0" w:rsidRDefault="0048396C" w:rsidP="00925481">
      <w:pPr>
        <w:jc w:val="both"/>
        <w:rPr>
          <w:rFonts w:ascii="Times New Roman" w:hAnsi="Times New Roman" w:cs="Times New Roman"/>
          <w:b/>
          <w:bCs/>
          <w:sz w:val="24"/>
          <w:szCs w:val="24"/>
        </w:rPr>
      </w:pPr>
      <w:r w:rsidRPr="0048396C">
        <w:rPr>
          <w:rFonts w:ascii="Times New Roman" w:hAnsi="Times New Roman" w:cs="Times New Roman"/>
          <w:b/>
          <w:bCs/>
          <w:sz w:val="24"/>
          <w:szCs w:val="24"/>
        </w:rPr>
        <w:t>Observations:</w:t>
      </w:r>
    </w:p>
    <w:p w14:paraId="0F55977D" w14:textId="77777777" w:rsidR="0048396C" w:rsidRPr="0048396C" w:rsidRDefault="0048396C" w:rsidP="00925481">
      <w:pPr>
        <w:jc w:val="both"/>
        <w:rPr>
          <w:rFonts w:ascii="Times New Roman" w:hAnsi="Times New Roman" w:cs="Times New Roman"/>
          <w:b/>
          <w:bCs/>
          <w:sz w:val="24"/>
          <w:szCs w:val="24"/>
        </w:rPr>
      </w:pPr>
      <w:r w:rsidRPr="0048396C">
        <w:rPr>
          <w:rFonts w:ascii="Times New Roman" w:hAnsi="Times New Roman" w:cs="Times New Roman"/>
          <w:b/>
          <w:bCs/>
          <w:sz w:val="24"/>
          <w:szCs w:val="24"/>
        </w:rPr>
        <w:t>1. Discount Amount:</w:t>
      </w:r>
    </w:p>
    <w:p w14:paraId="61A14E9B" w14:textId="77777777" w:rsidR="0048396C" w:rsidRPr="0048396C" w:rsidRDefault="0048396C" w:rsidP="00925481">
      <w:pPr>
        <w:numPr>
          <w:ilvl w:val="0"/>
          <w:numId w:val="6"/>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The distribution is highly skewed to the right. The majority of discount amounts are clustered around 0, with very few instances of higher discount amounts.</w:t>
      </w:r>
    </w:p>
    <w:p w14:paraId="045172FE" w14:textId="77777777" w:rsidR="0048396C" w:rsidRPr="0048396C" w:rsidRDefault="0048396C" w:rsidP="00925481">
      <w:pPr>
        <w:numPr>
          <w:ilvl w:val="0"/>
          <w:numId w:val="6"/>
        </w:numPr>
        <w:jc w:val="both"/>
        <w:rPr>
          <w:rFonts w:ascii="Times New Roman" w:hAnsi="Times New Roman" w:cs="Times New Roman"/>
          <w:sz w:val="24"/>
          <w:szCs w:val="24"/>
        </w:rPr>
      </w:pPr>
      <w:r w:rsidRPr="0048396C">
        <w:rPr>
          <w:rFonts w:ascii="Times New Roman" w:hAnsi="Times New Roman" w:cs="Times New Roman"/>
          <w:b/>
          <w:bCs/>
          <w:sz w:val="24"/>
          <w:szCs w:val="24"/>
        </w:rPr>
        <w:t>Interpretation</w:t>
      </w:r>
      <w:r w:rsidRPr="0048396C">
        <w:rPr>
          <w:rFonts w:ascii="Times New Roman" w:hAnsi="Times New Roman" w:cs="Times New Roman"/>
          <w:sz w:val="24"/>
          <w:szCs w:val="24"/>
        </w:rPr>
        <w:t>: Most of the transactions have either no discount or a very low discount. This suggests that high discount offers are rare.</w:t>
      </w:r>
    </w:p>
    <w:p w14:paraId="43B53637" w14:textId="77777777" w:rsidR="0048396C" w:rsidRPr="0048396C" w:rsidRDefault="0048396C" w:rsidP="00925481">
      <w:pPr>
        <w:jc w:val="both"/>
        <w:rPr>
          <w:rFonts w:ascii="Times New Roman" w:hAnsi="Times New Roman" w:cs="Times New Roman"/>
          <w:b/>
          <w:bCs/>
          <w:sz w:val="24"/>
          <w:szCs w:val="24"/>
        </w:rPr>
      </w:pPr>
      <w:r w:rsidRPr="0048396C">
        <w:rPr>
          <w:rFonts w:ascii="Times New Roman" w:hAnsi="Times New Roman" w:cs="Times New Roman"/>
          <w:b/>
          <w:bCs/>
          <w:sz w:val="24"/>
          <w:szCs w:val="24"/>
        </w:rPr>
        <w:t>2. Total Sales Value:</w:t>
      </w:r>
    </w:p>
    <w:p w14:paraId="19EDC1D0" w14:textId="77777777" w:rsidR="0048396C" w:rsidRPr="0048396C" w:rsidRDefault="0048396C" w:rsidP="00925481">
      <w:pPr>
        <w:numPr>
          <w:ilvl w:val="0"/>
          <w:numId w:val="7"/>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This histogram is also right-skewed. A significant number of transactions have total sales values near 0, with a long tail extending towards higher values.</w:t>
      </w:r>
    </w:p>
    <w:p w14:paraId="5130F645" w14:textId="77777777" w:rsidR="0048396C" w:rsidRPr="0048396C" w:rsidRDefault="0048396C" w:rsidP="00925481">
      <w:pPr>
        <w:numPr>
          <w:ilvl w:val="0"/>
          <w:numId w:val="7"/>
        </w:numPr>
        <w:jc w:val="both"/>
        <w:rPr>
          <w:rFonts w:ascii="Times New Roman" w:hAnsi="Times New Roman" w:cs="Times New Roman"/>
          <w:sz w:val="24"/>
          <w:szCs w:val="24"/>
        </w:rPr>
      </w:pPr>
      <w:r w:rsidRPr="0048396C">
        <w:rPr>
          <w:rFonts w:ascii="Times New Roman" w:hAnsi="Times New Roman" w:cs="Times New Roman"/>
          <w:b/>
          <w:bCs/>
          <w:sz w:val="24"/>
          <w:szCs w:val="24"/>
        </w:rPr>
        <w:t>Interpretation</w:t>
      </w:r>
      <w:r w:rsidRPr="0048396C">
        <w:rPr>
          <w:rFonts w:ascii="Times New Roman" w:hAnsi="Times New Roman" w:cs="Times New Roman"/>
          <w:sz w:val="24"/>
          <w:szCs w:val="24"/>
        </w:rPr>
        <w:t>: Many transactions are for low-value sales, while fewer transactions involve larger sales amounts. This could indicate that smaller sales are more common in your dataset, or that there is a wide range in transaction values.</w:t>
      </w:r>
    </w:p>
    <w:p w14:paraId="5E648743" w14:textId="77777777" w:rsidR="0048396C" w:rsidRPr="0048396C" w:rsidRDefault="0048396C" w:rsidP="00925481">
      <w:pPr>
        <w:jc w:val="both"/>
        <w:rPr>
          <w:rFonts w:ascii="Times New Roman" w:hAnsi="Times New Roman" w:cs="Times New Roman"/>
          <w:b/>
          <w:bCs/>
          <w:sz w:val="24"/>
          <w:szCs w:val="24"/>
        </w:rPr>
      </w:pPr>
      <w:r w:rsidRPr="0048396C">
        <w:rPr>
          <w:rFonts w:ascii="Times New Roman" w:hAnsi="Times New Roman" w:cs="Times New Roman"/>
          <w:b/>
          <w:bCs/>
          <w:sz w:val="24"/>
          <w:szCs w:val="24"/>
        </w:rPr>
        <w:t>3. Average Price:</w:t>
      </w:r>
    </w:p>
    <w:p w14:paraId="51A5F925" w14:textId="77777777" w:rsidR="0048396C" w:rsidRPr="0048396C" w:rsidRDefault="0048396C" w:rsidP="00925481">
      <w:pPr>
        <w:numPr>
          <w:ilvl w:val="0"/>
          <w:numId w:val="8"/>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There are two distinct peaks in this histogram. The first peak is at 0 or close to 0, and the second one is in the range of 50,000-60,000. The distribution has gaps between these peaks.</w:t>
      </w:r>
    </w:p>
    <w:p w14:paraId="6753D82E" w14:textId="77777777" w:rsidR="0048396C" w:rsidRPr="0048396C" w:rsidRDefault="0048396C" w:rsidP="00925481">
      <w:pPr>
        <w:numPr>
          <w:ilvl w:val="0"/>
          <w:numId w:val="8"/>
        </w:numPr>
        <w:jc w:val="both"/>
        <w:rPr>
          <w:rFonts w:ascii="Times New Roman" w:hAnsi="Times New Roman" w:cs="Times New Roman"/>
          <w:sz w:val="24"/>
          <w:szCs w:val="24"/>
        </w:rPr>
      </w:pPr>
      <w:r w:rsidRPr="0048396C">
        <w:rPr>
          <w:rFonts w:ascii="Times New Roman" w:hAnsi="Times New Roman" w:cs="Times New Roman"/>
          <w:b/>
          <w:bCs/>
          <w:sz w:val="24"/>
          <w:szCs w:val="24"/>
        </w:rPr>
        <w:lastRenderedPageBreak/>
        <w:t>Interpretation</w:t>
      </w:r>
      <w:r w:rsidRPr="0048396C">
        <w:rPr>
          <w:rFonts w:ascii="Times New Roman" w:hAnsi="Times New Roman" w:cs="Times New Roman"/>
          <w:sz w:val="24"/>
          <w:szCs w:val="24"/>
        </w:rPr>
        <w:t>: This bimodal distribution suggests two clusters in the data. There may be a significant number of low-priced products alongside a segment of high-priced products. These could represent different categories of items or services.</w:t>
      </w:r>
    </w:p>
    <w:p w14:paraId="16995174" w14:textId="77777777" w:rsidR="0048396C" w:rsidRPr="0048396C" w:rsidRDefault="0048396C" w:rsidP="00925481">
      <w:pPr>
        <w:jc w:val="both"/>
        <w:rPr>
          <w:rFonts w:ascii="Times New Roman" w:hAnsi="Times New Roman" w:cs="Times New Roman"/>
          <w:b/>
          <w:bCs/>
          <w:sz w:val="24"/>
          <w:szCs w:val="24"/>
        </w:rPr>
      </w:pPr>
      <w:r w:rsidRPr="0048396C">
        <w:rPr>
          <w:rFonts w:ascii="Times New Roman" w:hAnsi="Times New Roman" w:cs="Times New Roman"/>
          <w:b/>
          <w:bCs/>
          <w:sz w:val="24"/>
          <w:szCs w:val="24"/>
        </w:rPr>
        <w:t>4. Volume:</w:t>
      </w:r>
    </w:p>
    <w:p w14:paraId="12D68278" w14:textId="77777777" w:rsidR="0048396C" w:rsidRPr="0048396C" w:rsidRDefault="0048396C" w:rsidP="00925481">
      <w:pPr>
        <w:numPr>
          <w:ilvl w:val="0"/>
          <w:numId w:val="9"/>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The volume distribution is right-skewed, with most transactions involving a volume between 0 and 5, and a few reaching values higher than 20.</w:t>
      </w:r>
    </w:p>
    <w:p w14:paraId="4A57F954" w14:textId="77777777" w:rsidR="0048396C" w:rsidRPr="0048396C" w:rsidRDefault="0048396C" w:rsidP="00925481">
      <w:pPr>
        <w:numPr>
          <w:ilvl w:val="0"/>
          <w:numId w:val="9"/>
        </w:numPr>
        <w:jc w:val="both"/>
        <w:rPr>
          <w:rFonts w:ascii="Times New Roman" w:hAnsi="Times New Roman" w:cs="Times New Roman"/>
          <w:sz w:val="24"/>
          <w:szCs w:val="24"/>
        </w:rPr>
      </w:pPr>
      <w:r w:rsidRPr="0048396C">
        <w:rPr>
          <w:rFonts w:ascii="Times New Roman" w:hAnsi="Times New Roman" w:cs="Times New Roman"/>
          <w:b/>
          <w:bCs/>
          <w:sz w:val="24"/>
          <w:szCs w:val="24"/>
        </w:rPr>
        <w:t>Interpretation</w:t>
      </w:r>
      <w:r w:rsidRPr="0048396C">
        <w:rPr>
          <w:rFonts w:ascii="Times New Roman" w:hAnsi="Times New Roman" w:cs="Times New Roman"/>
          <w:sz w:val="24"/>
          <w:szCs w:val="24"/>
        </w:rPr>
        <w:t>: The majority of transactions involve small quantities or volumes. Higher volumes are rare, which may indicate that most of the transactions are for small or moderate amounts of product.</w:t>
      </w:r>
    </w:p>
    <w:p w14:paraId="4A3B3AD9" w14:textId="3644A21F" w:rsidR="0048396C" w:rsidRPr="0048396C" w:rsidRDefault="0048396C" w:rsidP="00925481">
      <w:pPr>
        <w:jc w:val="both"/>
        <w:rPr>
          <w:rFonts w:ascii="Times New Roman" w:hAnsi="Times New Roman" w:cs="Times New Roman"/>
          <w:b/>
          <w:bCs/>
          <w:sz w:val="24"/>
          <w:szCs w:val="24"/>
        </w:rPr>
      </w:pPr>
      <w:r>
        <w:rPr>
          <w:rFonts w:ascii="Times New Roman" w:hAnsi="Times New Roman" w:cs="Times New Roman"/>
          <w:b/>
          <w:bCs/>
          <w:sz w:val="24"/>
          <w:szCs w:val="24"/>
        </w:rPr>
        <w:t>5</w:t>
      </w:r>
      <w:r w:rsidRPr="0048396C">
        <w:rPr>
          <w:rFonts w:ascii="Times New Roman" w:hAnsi="Times New Roman" w:cs="Times New Roman"/>
          <w:b/>
          <w:bCs/>
          <w:sz w:val="24"/>
          <w:szCs w:val="24"/>
        </w:rPr>
        <w:t>. Net Sales Value Histogram:</w:t>
      </w:r>
    </w:p>
    <w:p w14:paraId="5D4D819A" w14:textId="77777777" w:rsidR="0048396C" w:rsidRPr="0048396C" w:rsidRDefault="0048396C" w:rsidP="00925481">
      <w:pPr>
        <w:numPr>
          <w:ilvl w:val="0"/>
          <w:numId w:val="10"/>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Most sales are below ₹25,000, with a sharp drop in frequency as values increase. Very few sales exceed ₹100,000.</w:t>
      </w:r>
    </w:p>
    <w:p w14:paraId="0171EAEF" w14:textId="77777777" w:rsidR="0048396C" w:rsidRPr="0048396C" w:rsidRDefault="0048396C" w:rsidP="00925481">
      <w:pPr>
        <w:numPr>
          <w:ilvl w:val="0"/>
          <w:numId w:val="10"/>
        </w:numPr>
        <w:jc w:val="both"/>
        <w:rPr>
          <w:rFonts w:ascii="Times New Roman" w:hAnsi="Times New Roman" w:cs="Times New Roman"/>
          <w:sz w:val="24"/>
          <w:szCs w:val="24"/>
        </w:rPr>
      </w:pPr>
      <w:r w:rsidRPr="0048396C">
        <w:rPr>
          <w:rFonts w:ascii="Times New Roman" w:hAnsi="Times New Roman" w:cs="Times New Roman"/>
          <w:b/>
          <w:bCs/>
          <w:sz w:val="24"/>
          <w:szCs w:val="24"/>
        </w:rPr>
        <w:t>Interpretation</w:t>
      </w:r>
      <w:r w:rsidRPr="0048396C">
        <w:rPr>
          <w:rFonts w:ascii="Times New Roman" w:hAnsi="Times New Roman" w:cs="Times New Roman"/>
          <w:sz w:val="24"/>
          <w:szCs w:val="24"/>
        </w:rPr>
        <w:t>: The business likely handles many small transactions, while high-value sales are rare. Efforts to increase premium sales could target higher-paying customers.</w:t>
      </w:r>
    </w:p>
    <w:p w14:paraId="0A4E7B37" w14:textId="3035DB6F" w:rsidR="0048396C" w:rsidRPr="0048396C" w:rsidRDefault="0048396C" w:rsidP="00925481">
      <w:pPr>
        <w:jc w:val="both"/>
        <w:rPr>
          <w:rFonts w:ascii="Times New Roman" w:hAnsi="Times New Roman" w:cs="Times New Roman"/>
          <w:b/>
          <w:bCs/>
          <w:sz w:val="24"/>
          <w:szCs w:val="24"/>
        </w:rPr>
      </w:pPr>
      <w:r>
        <w:rPr>
          <w:rFonts w:ascii="Times New Roman" w:hAnsi="Times New Roman" w:cs="Times New Roman"/>
          <w:b/>
          <w:bCs/>
          <w:sz w:val="24"/>
          <w:szCs w:val="24"/>
        </w:rPr>
        <w:t>6</w:t>
      </w:r>
      <w:r w:rsidRPr="0048396C">
        <w:rPr>
          <w:rFonts w:ascii="Times New Roman" w:hAnsi="Times New Roman" w:cs="Times New Roman"/>
          <w:b/>
          <w:bCs/>
          <w:sz w:val="24"/>
          <w:szCs w:val="24"/>
        </w:rPr>
        <w:t>. Discount Rate Histogram:</w:t>
      </w:r>
    </w:p>
    <w:p w14:paraId="7FD99CC8" w14:textId="77777777" w:rsidR="0048396C" w:rsidRPr="0048396C" w:rsidRDefault="0048396C" w:rsidP="00925481">
      <w:pPr>
        <w:numPr>
          <w:ilvl w:val="0"/>
          <w:numId w:val="11"/>
        </w:numPr>
        <w:jc w:val="both"/>
        <w:rPr>
          <w:rFonts w:ascii="Times New Roman" w:hAnsi="Times New Roman" w:cs="Times New Roman"/>
          <w:sz w:val="24"/>
          <w:szCs w:val="24"/>
        </w:rPr>
      </w:pPr>
      <w:r w:rsidRPr="0048396C">
        <w:rPr>
          <w:rFonts w:ascii="Times New Roman" w:hAnsi="Times New Roman" w:cs="Times New Roman"/>
          <w:b/>
          <w:bCs/>
          <w:sz w:val="24"/>
          <w:szCs w:val="24"/>
        </w:rPr>
        <w:t>Observation</w:t>
      </w:r>
      <w:r w:rsidRPr="0048396C">
        <w:rPr>
          <w:rFonts w:ascii="Times New Roman" w:hAnsi="Times New Roman" w:cs="Times New Roman"/>
          <w:sz w:val="24"/>
          <w:szCs w:val="24"/>
        </w:rPr>
        <w:t>: Two main discount clusters appear: one around 5-10% and another at 15-20%, with the highest frequency between 16-18%.</w:t>
      </w:r>
    </w:p>
    <w:p w14:paraId="5A60AC03" w14:textId="77777777" w:rsidR="0048396C" w:rsidRPr="0048396C" w:rsidRDefault="0048396C" w:rsidP="00925481">
      <w:pPr>
        <w:numPr>
          <w:ilvl w:val="0"/>
          <w:numId w:val="11"/>
        </w:numPr>
        <w:jc w:val="both"/>
        <w:rPr>
          <w:rFonts w:ascii="Times New Roman" w:hAnsi="Times New Roman" w:cs="Times New Roman"/>
          <w:sz w:val="24"/>
          <w:szCs w:val="24"/>
        </w:rPr>
      </w:pPr>
      <w:r w:rsidRPr="0048396C">
        <w:rPr>
          <w:rFonts w:ascii="Times New Roman" w:hAnsi="Times New Roman" w:cs="Times New Roman"/>
          <w:b/>
          <w:bCs/>
          <w:sz w:val="24"/>
          <w:szCs w:val="24"/>
        </w:rPr>
        <w:t>Interpretation</w:t>
      </w:r>
      <w:r w:rsidRPr="0048396C">
        <w:rPr>
          <w:rFonts w:ascii="Times New Roman" w:hAnsi="Times New Roman" w:cs="Times New Roman"/>
          <w:sz w:val="24"/>
          <w:szCs w:val="24"/>
        </w:rPr>
        <w:t>: This suggests distinct pricing strategies. The frequent use of 16-18% discounts might indicate its effectiveness in driving sales.</w:t>
      </w:r>
    </w:p>
    <w:p w14:paraId="142E1BEA" w14:textId="77777777" w:rsidR="003275D7" w:rsidRDefault="003275D7" w:rsidP="003275D7">
      <w:pPr>
        <w:jc w:val="both"/>
        <w:rPr>
          <w:rFonts w:ascii="Times New Roman" w:hAnsi="Times New Roman" w:cs="Times New Roman"/>
          <w:b/>
          <w:bCs/>
          <w:sz w:val="24"/>
          <w:szCs w:val="24"/>
        </w:rPr>
      </w:pPr>
    </w:p>
    <w:p w14:paraId="496C5179" w14:textId="77777777" w:rsidR="00651CDF" w:rsidRDefault="00651CDF" w:rsidP="003275D7">
      <w:pPr>
        <w:jc w:val="both"/>
        <w:rPr>
          <w:rFonts w:ascii="Times New Roman" w:hAnsi="Times New Roman" w:cs="Times New Roman"/>
          <w:b/>
          <w:bCs/>
          <w:sz w:val="24"/>
          <w:szCs w:val="24"/>
        </w:rPr>
      </w:pPr>
    </w:p>
    <w:p w14:paraId="1CEB9BBF" w14:textId="77777777" w:rsidR="00651CDF" w:rsidRDefault="00651CDF" w:rsidP="003275D7">
      <w:pPr>
        <w:jc w:val="both"/>
        <w:rPr>
          <w:rFonts w:ascii="Times New Roman" w:hAnsi="Times New Roman" w:cs="Times New Roman"/>
          <w:b/>
          <w:bCs/>
          <w:sz w:val="24"/>
          <w:szCs w:val="24"/>
        </w:rPr>
      </w:pPr>
    </w:p>
    <w:p w14:paraId="6A9F80BA" w14:textId="77777777" w:rsidR="00651CDF" w:rsidRDefault="00651CDF" w:rsidP="003275D7">
      <w:pPr>
        <w:jc w:val="both"/>
        <w:rPr>
          <w:rFonts w:ascii="Times New Roman" w:hAnsi="Times New Roman" w:cs="Times New Roman"/>
          <w:b/>
          <w:bCs/>
          <w:sz w:val="24"/>
          <w:szCs w:val="24"/>
        </w:rPr>
      </w:pPr>
    </w:p>
    <w:p w14:paraId="7E893242" w14:textId="77777777" w:rsidR="00651CDF" w:rsidRDefault="00651CDF" w:rsidP="003275D7">
      <w:pPr>
        <w:jc w:val="both"/>
        <w:rPr>
          <w:rFonts w:ascii="Times New Roman" w:hAnsi="Times New Roman" w:cs="Times New Roman"/>
          <w:b/>
          <w:bCs/>
          <w:sz w:val="24"/>
          <w:szCs w:val="24"/>
        </w:rPr>
      </w:pPr>
    </w:p>
    <w:p w14:paraId="4B3D7CAE" w14:textId="77777777" w:rsidR="00651CDF" w:rsidRDefault="00651CDF" w:rsidP="003275D7">
      <w:pPr>
        <w:jc w:val="both"/>
        <w:rPr>
          <w:rFonts w:ascii="Times New Roman" w:hAnsi="Times New Roman" w:cs="Times New Roman"/>
          <w:b/>
          <w:bCs/>
          <w:sz w:val="24"/>
          <w:szCs w:val="24"/>
        </w:rPr>
      </w:pPr>
    </w:p>
    <w:p w14:paraId="3B94F4FF" w14:textId="77777777" w:rsidR="00651CDF" w:rsidRDefault="00651CDF" w:rsidP="003275D7">
      <w:pPr>
        <w:jc w:val="both"/>
        <w:rPr>
          <w:rFonts w:ascii="Times New Roman" w:hAnsi="Times New Roman" w:cs="Times New Roman"/>
          <w:b/>
          <w:bCs/>
          <w:sz w:val="24"/>
          <w:szCs w:val="24"/>
        </w:rPr>
      </w:pPr>
    </w:p>
    <w:p w14:paraId="5F11E7BF" w14:textId="77777777" w:rsidR="00651CDF" w:rsidRDefault="00651CDF" w:rsidP="003275D7">
      <w:pPr>
        <w:jc w:val="both"/>
        <w:rPr>
          <w:rFonts w:ascii="Times New Roman" w:hAnsi="Times New Roman" w:cs="Times New Roman"/>
          <w:b/>
          <w:bCs/>
          <w:sz w:val="24"/>
          <w:szCs w:val="24"/>
        </w:rPr>
      </w:pPr>
    </w:p>
    <w:p w14:paraId="59A6F4DC" w14:textId="77777777" w:rsidR="00651CDF" w:rsidRDefault="00651CDF" w:rsidP="003275D7">
      <w:pPr>
        <w:jc w:val="both"/>
        <w:rPr>
          <w:rFonts w:ascii="Times New Roman" w:hAnsi="Times New Roman" w:cs="Times New Roman"/>
          <w:b/>
          <w:bCs/>
          <w:sz w:val="24"/>
          <w:szCs w:val="24"/>
        </w:rPr>
      </w:pPr>
    </w:p>
    <w:p w14:paraId="792895DB" w14:textId="77777777" w:rsidR="00651CDF" w:rsidRDefault="00651CDF" w:rsidP="003275D7">
      <w:pPr>
        <w:jc w:val="both"/>
        <w:rPr>
          <w:rFonts w:ascii="Times New Roman" w:hAnsi="Times New Roman" w:cs="Times New Roman"/>
          <w:b/>
          <w:bCs/>
          <w:sz w:val="24"/>
          <w:szCs w:val="24"/>
        </w:rPr>
      </w:pPr>
    </w:p>
    <w:p w14:paraId="07519002" w14:textId="77777777" w:rsidR="00651CDF" w:rsidRDefault="00651CDF" w:rsidP="003275D7">
      <w:pPr>
        <w:jc w:val="both"/>
        <w:rPr>
          <w:rFonts w:ascii="Times New Roman" w:hAnsi="Times New Roman" w:cs="Times New Roman"/>
          <w:b/>
          <w:bCs/>
          <w:sz w:val="24"/>
          <w:szCs w:val="24"/>
        </w:rPr>
      </w:pPr>
    </w:p>
    <w:p w14:paraId="42D45050" w14:textId="77777777" w:rsidR="00651CDF" w:rsidRDefault="00651CDF" w:rsidP="003275D7">
      <w:pPr>
        <w:jc w:val="both"/>
        <w:rPr>
          <w:rFonts w:ascii="Times New Roman" w:hAnsi="Times New Roman" w:cs="Times New Roman"/>
          <w:b/>
          <w:bCs/>
          <w:sz w:val="24"/>
          <w:szCs w:val="24"/>
        </w:rPr>
      </w:pPr>
    </w:p>
    <w:p w14:paraId="0B5456BD" w14:textId="77777777" w:rsidR="00651CDF" w:rsidRDefault="00651CDF" w:rsidP="003275D7">
      <w:pPr>
        <w:jc w:val="both"/>
        <w:rPr>
          <w:rFonts w:ascii="Times New Roman" w:hAnsi="Times New Roman" w:cs="Times New Roman"/>
          <w:b/>
          <w:bCs/>
          <w:sz w:val="24"/>
          <w:szCs w:val="24"/>
        </w:rPr>
      </w:pPr>
    </w:p>
    <w:p w14:paraId="7E1636E6" w14:textId="77777777" w:rsidR="00651CDF" w:rsidRDefault="00651CDF" w:rsidP="003275D7">
      <w:pPr>
        <w:jc w:val="both"/>
        <w:rPr>
          <w:rFonts w:ascii="Times New Roman" w:hAnsi="Times New Roman" w:cs="Times New Roman"/>
          <w:b/>
          <w:bCs/>
          <w:sz w:val="24"/>
          <w:szCs w:val="24"/>
        </w:rPr>
      </w:pPr>
    </w:p>
    <w:p w14:paraId="072E3913" w14:textId="3F0D58D8" w:rsidR="003275D7" w:rsidRDefault="003275D7" w:rsidP="003275D7">
      <w:pPr>
        <w:jc w:val="both"/>
        <w:rPr>
          <w:rFonts w:ascii="Times New Roman" w:hAnsi="Times New Roman" w:cs="Times New Roman"/>
          <w:b/>
          <w:bCs/>
          <w:sz w:val="24"/>
          <w:szCs w:val="24"/>
        </w:rPr>
      </w:pPr>
      <w:r>
        <w:rPr>
          <w:rFonts w:ascii="Times New Roman" w:hAnsi="Times New Roman" w:cs="Times New Roman"/>
          <w:b/>
          <w:bCs/>
          <w:sz w:val="24"/>
          <w:szCs w:val="24"/>
        </w:rPr>
        <w:lastRenderedPageBreak/>
        <w:t>KDE Plots</w:t>
      </w:r>
    </w:p>
    <w:p w14:paraId="18F8F621" w14:textId="09E110E7" w:rsidR="003275D7" w:rsidRDefault="003275D7" w:rsidP="003275D7">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A522D3C" wp14:editId="12AE56BB">
            <wp:extent cx="5731510" cy="3970020"/>
            <wp:effectExtent l="0" t="0" r="0" b="0"/>
            <wp:docPr id="8329163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16347" name="Picture 832916347"/>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41704B93" w14:textId="5F03416C" w:rsidR="0048396C" w:rsidRDefault="003275D7" w:rsidP="00925481">
      <w:pPr>
        <w:jc w:val="both"/>
        <w:rPr>
          <w:rFonts w:ascii="Times New Roman" w:hAnsi="Times New Roman" w:cs="Times New Roman"/>
          <w:b/>
          <w:bCs/>
          <w:sz w:val="24"/>
          <w:szCs w:val="24"/>
        </w:rPr>
      </w:pPr>
      <w:r>
        <w:rPr>
          <w:rFonts w:ascii="Times New Roman" w:hAnsi="Times New Roman" w:cs="Times New Roman"/>
          <w:b/>
          <w:bCs/>
          <w:sz w:val="24"/>
          <w:szCs w:val="24"/>
        </w:rPr>
        <w:t>Observations:</w:t>
      </w:r>
    </w:p>
    <w:p w14:paraId="5996F90E" w14:textId="6A1A5E3A"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 xml:space="preserve">1. </w:t>
      </w:r>
      <w:r w:rsidRPr="003275D7">
        <w:rPr>
          <w:rFonts w:ascii="Times New Roman" w:hAnsi="Times New Roman" w:cs="Times New Roman"/>
          <w:sz w:val="24"/>
          <w:szCs w:val="24"/>
        </w:rPr>
        <w:t xml:space="preserve"> </w:t>
      </w:r>
      <w:r w:rsidRPr="003275D7">
        <w:rPr>
          <w:rFonts w:ascii="Times New Roman" w:hAnsi="Times New Roman" w:cs="Times New Roman"/>
          <w:b/>
          <w:bCs/>
          <w:sz w:val="24"/>
          <w:szCs w:val="24"/>
        </w:rPr>
        <w:t>Volume</w:t>
      </w:r>
      <w:r w:rsidRPr="003275D7">
        <w:rPr>
          <w:rFonts w:ascii="Times New Roman" w:hAnsi="Times New Roman" w:cs="Times New Roman"/>
          <w:sz w:val="24"/>
          <w:szCs w:val="24"/>
        </w:rPr>
        <w:t>:</w:t>
      </w:r>
    </w:p>
    <w:p w14:paraId="0FDD7C89" w14:textId="77777777" w:rsidR="003275D7" w:rsidRPr="003275D7" w:rsidRDefault="003275D7" w:rsidP="00925481">
      <w:pPr>
        <w:numPr>
          <w:ilvl w:val="0"/>
          <w:numId w:val="12"/>
        </w:numPr>
        <w:jc w:val="both"/>
        <w:rPr>
          <w:rFonts w:ascii="Times New Roman" w:hAnsi="Times New Roman" w:cs="Times New Roman"/>
          <w:sz w:val="24"/>
          <w:szCs w:val="24"/>
        </w:rPr>
      </w:pPr>
      <w:r w:rsidRPr="003275D7">
        <w:rPr>
          <w:rFonts w:ascii="Times New Roman" w:hAnsi="Times New Roman" w:cs="Times New Roman"/>
          <w:sz w:val="24"/>
          <w:szCs w:val="24"/>
        </w:rPr>
        <w:t>Most transactions occur with low volumes, peaking around 0-5 units, with very few instances beyond 10 units.</w:t>
      </w:r>
    </w:p>
    <w:p w14:paraId="3EFF3D35" w14:textId="624A83B3"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 xml:space="preserve">2. </w:t>
      </w:r>
      <w:r w:rsidRPr="003275D7">
        <w:rPr>
          <w:rFonts w:ascii="Times New Roman" w:hAnsi="Times New Roman" w:cs="Times New Roman"/>
          <w:b/>
          <w:bCs/>
          <w:sz w:val="24"/>
          <w:szCs w:val="24"/>
        </w:rPr>
        <w:t>Average Price</w:t>
      </w:r>
      <w:r w:rsidRPr="003275D7">
        <w:rPr>
          <w:rFonts w:ascii="Times New Roman" w:hAnsi="Times New Roman" w:cs="Times New Roman"/>
          <w:sz w:val="24"/>
          <w:szCs w:val="24"/>
        </w:rPr>
        <w:t>:</w:t>
      </w:r>
    </w:p>
    <w:p w14:paraId="60DBDEE3" w14:textId="77777777" w:rsidR="003275D7" w:rsidRPr="003275D7" w:rsidRDefault="003275D7" w:rsidP="00925481">
      <w:pPr>
        <w:numPr>
          <w:ilvl w:val="0"/>
          <w:numId w:val="13"/>
        </w:numPr>
        <w:jc w:val="both"/>
        <w:rPr>
          <w:rFonts w:ascii="Times New Roman" w:hAnsi="Times New Roman" w:cs="Times New Roman"/>
          <w:sz w:val="24"/>
          <w:szCs w:val="24"/>
        </w:rPr>
      </w:pPr>
      <w:r w:rsidRPr="003275D7">
        <w:rPr>
          <w:rFonts w:ascii="Times New Roman" w:hAnsi="Times New Roman" w:cs="Times New Roman"/>
          <w:sz w:val="24"/>
          <w:szCs w:val="24"/>
        </w:rPr>
        <w:t>The majority of products have an average price clustered below ₹25,000, with a sharp drop thereafter. Some higher-priced products exist, but they're rare.</w:t>
      </w:r>
    </w:p>
    <w:p w14:paraId="6E0292FD" w14:textId="69371F60"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3.</w:t>
      </w:r>
      <w:r w:rsidRPr="003275D7">
        <w:rPr>
          <w:rFonts w:ascii="Times New Roman" w:hAnsi="Times New Roman" w:cs="Times New Roman"/>
          <w:sz w:val="24"/>
          <w:szCs w:val="24"/>
        </w:rPr>
        <w:t xml:space="preserve"> </w:t>
      </w:r>
      <w:r w:rsidRPr="003275D7">
        <w:rPr>
          <w:rFonts w:ascii="Times New Roman" w:hAnsi="Times New Roman" w:cs="Times New Roman"/>
          <w:b/>
          <w:bCs/>
          <w:sz w:val="24"/>
          <w:szCs w:val="24"/>
        </w:rPr>
        <w:t>Total Sales Value</w:t>
      </w:r>
      <w:r w:rsidRPr="003275D7">
        <w:rPr>
          <w:rFonts w:ascii="Times New Roman" w:hAnsi="Times New Roman" w:cs="Times New Roman"/>
          <w:sz w:val="24"/>
          <w:szCs w:val="24"/>
        </w:rPr>
        <w:t>:</w:t>
      </w:r>
    </w:p>
    <w:p w14:paraId="73CDDCA8" w14:textId="77777777" w:rsidR="003275D7" w:rsidRPr="003275D7" w:rsidRDefault="003275D7" w:rsidP="00925481">
      <w:pPr>
        <w:numPr>
          <w:ilvl w:val="0"/>
          <w:numId w:val="14"/>
        </w:numPr>
        <w:jc w:val="both"/>
        <w:rPr>
          <w:rFonts w:ascii="Times New Roman" w:hAnsi="Times New Roman" w:cs="Times New Roman"/>
          <w:sz w:val="24"/>
          <w:szCs w:val="24"/>
        </w:rPr>
      </w:pPr>
      <w:r w:rsidRPr="003275D7">
        <w:rPr>
          <w:rFonts w:ascii="Times New Roman" w:hAnsi="Times New Roman" w:cs="Times New Roman"/>
          <w:sz w:val="24"/>
          <w:szCs w:val="24"/>
        </w:rPr>
        <w:t>Sales are concentrated at lower values, with a peak below ₹50,000. High total sales values are infrequent.</w:t>
      </w:r>
    </w:p>
    <w:p w14:paraId="3B9716D6" w14:textId="51B3DAFE"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 xml:space="preserve">4. </w:t>
      </w:r>
      <w:r w:rsidRPr="003275D7">
        <w:rPr>
          <w:rFonts w:ascii="Times New Roman" w:hAnsi="Times New Roman" w:cs="Times New Roman"/>
          <w:sz w:val="24"/>
          <w:szCs w:val="24"/>
        </w:rPr>
        <w:t xml:space="preserve"> </w:t>
      </w:r>
      <w:r w:rsidRPr="003275D7">
        <w:rPr>
          <w:rFonts w:ascii="Times New Roman" w:hAnsi="Times New Roman" w:cs="Times New Roman"/>
          <w:b/>
          <w:bCs/>
          <w:sz w:val="24"/>
          <w:szCs w:val="24"/>
        </w:rPr>
        <w:t>Discount Rate</w:t>
      </w:r>
      <w:r w:rsidRPr="003275D7">
        <w:rPr>
          <w:rFonts w:ascii="Times New Roman" w:hAnsi="Times New Roman" w:cs="Times New Roman"/>
          <w:sz w:val="24"/>
          <w:szCs w:val="24"/>
        </w:rPr>
        <w:t>:</w:t>
      </w:r>
    </w:p>
    <w:p w14:paraId="2E53E8AF" w14:textId="77777777" w:rsidR="003275D7" w:rsidRPr="003275D7" w:rsidRDefault="003275D7" w:rsidP="00925481">
      <w:pPr>
        <w:numPr>
          <w:ilvl w:val="0"/>
          <w:numId w:val="15"/>
        </w:numPr>
        <w:jc w:val="both"/>
        <w:rPr>
          <w:rFonts w:ascii="Times New Roman" w:hAnsi="Times New Roman" w:cs="Times New Roman"/>
          <w:sz w:val="24"/>
          <w:szCs w:val="24"/>
        </w:rPr>
      </w:pPr>
      <w:r w:rsidRPr="003275D7">
        <w:rPr>
          <w:rFonts w:ascii="Times New Roman" w:hAnsi="Times New Roman" w:cs="Times New Roman"/>
          <w:sz w:val="24"/>
          <w:szCs w:val="24"/>
        </w:rPr>
        <w:t>Two clusters are visible: one around 5-10% and a more dominant peak at 15-20%, with the majority of discounts falling in the higher range.</w:t>
      </w:r>
    </w:p>
    <w:p w14:paraId="64124C5A" w14:textId="534D2969"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5.</w:t>
      </w:r>
      <w:r w:rsidRPr="003275D7">
        <w:rPr>
          <w:rFonts w:ascii="Times New Roman" w:hAnsi="Times New Roman" w:cs="Times New Roman"/>
          <w:sz w:val="24"/>
          <w:szCs w:val="24"/>
        </w:rPr>
        <w:t xml:space="preserve">  </w:t>
      </w:r>
      <w:r w:rsidRPr="003275D7">
        <w:rPr>
          <w:rFonts w:ascii="Times New Roman" w:hAnsi="Times New Roman" w:cs="Times New Roman"/>
          <w:b/>
          <w:bCs/>
          <w:sz w:val="24"/>
          <w:szCs w:val="24"/>
        </w:rPr>
        <w:t>Discount Amount</w:t>
      </w:r>
      <w:r w:rsidRPr="003275D7">
        <w:rPr>
          <w:rFonts w:ascii="Times New Roman" w:hAnsi="Times New Roman" w:cs="Times New Roman"/>
          <w:sz w:val="24"/>
          <w:szCs w:val="24"/>
        </w:rPr>
        <w:t>:</w:t>
      </w:r>
    </w:p>
    <w:p w14:paraId="2D07FD2D" w14:textId="77777777" w:rsidR="003275D7" w:rsidRPr="003275D7" w:rsidRDefault="003275D7" w:rsidP="00925481">
      <w:pPr>
        <w:numPr>
          <w:ilvl w:val="0"/>
          <w:numId w:val="16"/>
        </w:numPr>
        <w:jc w:val="both"/>
        <w:rPr>
          <w:rFonts w:ascii="Times New Roman" w:hAnsi="Times New Roman" w:cs="Times New Roman"/>
          <w:sz w:val="24"/>
          <w:szCs w:val="24"/>
        </w:rPr>
      </w:pPr>
      <w:r w:rsidRPr="003275D7">
        <w:rPr>
          <w:rFonts w:ascii="Times New Roman" w:hAnsi="Times New Roman" w:cs="Times New Roman"/>
          <w:sz w:val="24"/>
          <w:szCs w:val="24"/>
        </w:rPr>
        <w:t>Most discounts are below ₹10,000, with very few transactions receiving larger discounts.</w:t>
      </w:r>
    </w:p>
    <w:p w14:paraId="26887114" w14:textId="31D25251" w:rsidR="003275D7" w:rsidRPr="003275D7" w:rsidRDefault="003275D7" w:rsidP="00925481">
      <w:pPr>
        <w:jc w:val="both"/>
        <w:rPr>
          <w:rFonts w:ascii="Times New Roman" w:hAnsi="Times New Roman" w:cs="Times New Roman"/>
          <w:sz w:val="24"/>
          <w:szCs w:val="24"/>
        </w:rPr>
      </w:pPr>
      <w:r>
        <w:rPr>
          <w:rFonts w:ascii="Times New Roman" w:hAnsi="Times New Roman" w:cs="Times New Roman"/>
          <w:sz w:val="24"/>
          <w:szCs w:val="24"/>
        </w:rPr>
        <w:t xml:space="preserve">6. </w:t>
      </w:r>
      <w:r w:rsidRPr="003275D7">
        <w:rPr>
          <w:rFonts w:ascii="Times New Roman" w:hAnsi="Times New Roman" w:cs="Times New Roman"/>
          <w:sz w:val="24"/>
          <w:szCs w:val="24"/>
        </w:rPr>
        <w:t xml:space="preserve"> </w:t>
      </w:r>
      <w:r w:rsidRPr="003275D7">
        <w:rPr>
          <w:rFonts w:ascii="Times New Roman" w:hAnsi="Times New Roman" w:cs="Times New Roman"/>
          <w:b/>
          <w:bCs/>
          <w:sz w:val="24"/>
          <w:szCs w:val="24"/>
        </w:rPr>
        <w:t>Net Sales Value</w:t>
      </w:r>
      <w:r w:rsidRPr="003275D7">
        <w:rPr>
          <w:rFonts w:ascii="Times New Roman" w:hAnsi="Times New Roman" w:cs="Times New Roman"/>
          <w:sz w:val="24"/>
          <w:szCs w:val="24"/>
        </w:rPr>
        <w:t>:</w:t>
      </w:r>
    </w:p>
    <w:p w14:paraId="5B66DBEA" w14:textId="77777777" w:rsidR="003275D7" w:rsidRPr="003275D7" w:rsidRDefault="003275D7" w:rsidP="00925481">
      <w:pPr>
        <w:numPr>
          <w:ilvl w:val="0"/>
          <w:numId w:val="17"/>
        </w:numPr>
        <w:jc w:val="both"/>
        <w:rPr>
          <w:rFonts w:ascii="Times New Roman" w:hAnsi="Times New Roman" w:cs="Times New Roman"/>
          <w:sz w:val="24"/>
          <w:szCs w:val="24"/>
        </w:rPr>
      </w:pPr>
      <w:r w:rsidRPr="003275D7">
        <w:rPr>
          <w:rFonts w:ascii="Times New Roman" w:hAnsi="Times New Roman" w:cs="Times New Roman"/>
          <w:sz w:val="24"/>
          <w:szCs w:val="24"/>
        </w:rPr>
        <w:lastRenderedPageBreak/>
        <w:t>The distribution is heavily skewed toward lower sales values, with a peak below ₹25,000, and a long tail for higher values.</w:t>
      </w:r>
    </w:p>
    <w:p w14:paraId="04F836D0" w14:textId="77777777" w:rsidR="003275D7" w:rsidRDefault="003275D7" w:rsidP="003275D7">
      <w:pPr>
        <w:jc w:val="both"/>
        <w:rPr>
          <w:rFonts w:ascii="Times New Roman" w:hAnsi="Times New Roman" w:cs="Times New Roman"/>
          <w:b/>
          <w:bCs/>
          <w:sz w:val="24"/>
          <w:szCs w:val="24"/>
        </w:rPr>
      </w:pPr>
    </w:p>
    <w:p w14:paraId="45432424" w14:textId="63CB2FDE" w:rsidR="003275D7" w:rsidRDefault="003275D7" w:rsidP="003275D7">
      <w:pPr>
        <w:jc w:val="both"/>
        <w:rPr>
          <w:rFonts w:ascii="Times New Roman" w:hAnsi="Times New Roman" w:cs="Times New Roman"/>
          <w:b/>
          <w:bCs/>
          <w:sz w:val="24"/>
          <w:szCs w:val="24"/>
        </w:rPr>
      </w:pPr>
      <w:r w:rsidRPr="003275D7">
        <w:rPr>
          <w:rFonts w:ascii="Times New Roman" w:hAnsi="Times New Roman" w:cs="Times New Roman"/>
          <w:b/>
          <w:bCs/>
          <w:sz w:val="24"/>
          <w:szCs w:val="24"/>
        </w:rPr>
        <w:t>Box Plots</w:t>
      </w:r>
    </w:p>
    <w:p w14:paraId="6C070F41" w14:textId="0799BC07" w:rsidR="003275D7" w:rsidRDefault="003275D7" w:rsidP="003275D7">
      <w:pPr>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FCEFFF5" wp14:editId="2962E03A">
            <wp:extent cx="5731510" cy="2836545"/>
            <wp:effectExtent l="0" t="0" r="0" b="0"/>
            <wp:docPr id="161253666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36664" name="Picture 1612536664"/>
                    <pic:cNvPicPr/>
                  </pic:nvPicPr>
                  <pic:blipFill>
                    <a:blip r:embed="rId9">
                      <a:extLst>
                        <a:ext uri="{28A0092B-C50C-407E-A947-70E740481C1C}">
                          <a14:useLocalDpi xmlns:a14="http://schemas.microsoft.com/office/drawing/2010/main" val="0"/>
                        </a:ext>
                      </a:extLst>
                    </a:blip>
                    <a:stretch>
                      <a:fillRect/>
                    </a:stretch>
                  </pic:blipFill>
                  <pic:spPr>
                    <a:xfrm>
                      <a:off x="0" y="0"/>
                      <a:ext cx="5731510" cy="2836545"/>
                    </a:xfrm>
                    <a:prstGeom prst="rect">
                      <a:avLst/>
                    </a:prstGeom>
                  </pic:spPr>
                </pic:pic>
              </a:graphicData>
            </a:graphic>
          </wp:inline>
        </w:drawing>
      </w:r>
    </w:p>
    <w:p w14:paraId="2738A858" w14:textId="439F08E4" w:rsidR="003275D7" w:rsidRDefault="003275D7" w:rsidP="003275D7">
      <w:pPr>
        <w:tabs>
          <w:tab w:val="left" w:pos="1416"/>
        </w:tabs>
        <w:jc w:val="both"/>
        <w:rPr>
          <w:rFonts w:ascii="Times New Roman" w:hAnsi="Times New Roman" w:cs="Times New Roman"/>
          <w:sz w:val="24"/>
          <w:szCs w:val="24"/>
        </w:rPr>
      </w:pPr>
      <w:r>
        <w:rPr>
          <w:rFonts w:ascii="Times New Roman" w:hAnsi="Times New Roman" w:cs="Times New Roman"/>
          <w:sz w:val="24"/>
          <w:szCs w:val="24"/>
        </w:rPr>
        <w:tab/>
      </w:r>
    </w:p>
    <w:p w14:paraId="6F952269" w14:textId="1BBD294D" w:rsidR="003275D7" w:rsidRDefault="003275D7" w:rsidP="00925481">
      <w:p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Observations</w:t>
      </w:r>
    </w:p>
    <w:p w14:paraId="27633DF0" w14:textId="77777777" w:rsidR="003275D7" w:rsidRPr="003275D7" w:rsidRDefault="003275D7" w:rsidP="00925481">
      <w:pPr>
        <w:numPr>
          <w:ilvl w:val="0"/>
          <w:numId w:val="18"/>
        </w:num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Volume:</w:t>
      </w:r>
    </w:p>
    <w:p w14:paraId="254BF71B" w14:textId="77777777" w:rsidR="003275D7" w:rsidRPr="003275D7" w:rsidRDefault="003275D7" w:rsidP="00925481">
      <w:pPr>
        <w:numPr>
          <w:ilvl w:val="0"/>
          <w:numId w:val="1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Most transactions have low volumes (0-5 units)</w:t>
      </w:r>
    </w:p>
    <w:p w14:paraId="6E539542" w14:textId="77777777" w:rsidR="003275D7" w:rsidRPr="003275D7" w:rsidRDefault="003275D7" w:rsidP="00925481">
      <w:pPr>
        <w:numPr>
          <w:ilvl w:val="0"/>
          <w:numId w:val="1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There are multiple outliers extending up to around 30 units</w:t>
      </w:r>
    </w:p>
    <w:p w14:paraId="1791E5A3" w14:textId="77777777" w:rsidR="003275D7" w:rsidRPr="003275D7" w:rsidRDefault="003275D7" w:rsidP="00925481">
      <w:pPr>
        <w:numPr>
          <w:ilvl w:val="0"/>
          <w:numId w:val="1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The distribution is right-skewed</w:t>
      </w:r>
    </w:p>
    <w:p w14:paraId="53235DFA" w14:textId="77777777" w:rsidR="003275D7" w:rsidRPr="003275D7" w:rsidRDefault="003275D7" w:rsidP="00925481">
      <w:pPr>
        <w:numPr>
          <w:ilvl w:val="0"/>
          <w:numId w:val="1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The box (interquartile range) appears to be compressed, suggesting most values are concentrated in the lower range</w:t>
      </w:r>
    </w:p>
    <w:p w14:paraId="0ED92FC4" w14:textId="77777777" w:rsidR="003275D7" w:rsidRPr="003275D7" w:rsidRDefault="003275D7" w:rsidP="00925481">
      <w:pPr>
        <w:numPr>
          <w:ilvl w:val="0"/>
          <w:numId w:val="20"/>
        </w:num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Average Price:</w:t>
      </w:r>
    </w:p>
    <w:p w14:paraId="3D0A33EA" w14:textId="77777777" w:rsidR="003275D7" w:rsidRPr="003275D7" w:rsidRDefault="003275D7" w:rsidP="00925481">
      <w:pPr>
        <w:numPr>
          <w:ilvl w:val="0"/>
          <w:numId w:val="21"/>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Majority of prices cluster in the lower range (below 20,000)</w:t>
      </w:r>
    </w:p>
    <w:p w14:paraId="4B767D4F" w14:textId="77777777" w:rsidR="003275D7" w:rsidRPr="003275D7" w:rsidRDefault="003275D7" w:rsidP="00925481">
      <w:pPr>
        <w:numPr>
          <w:ilvl w:val="0"/>
          <w:numId w:val="21"/>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Several outliers extend up to around 60,000</w:t>
      </w:r>
    </w:p>
    <w:p w14:paraId="1BB22FB8" w14:textId="77777777" w:rsidR="003275D7" w:rsidRPr="003275D7" w:rsidRDefault="003275D7" w:rsidP="00925481">
      <w:pPr>
        <w:numPr>
          <w:ilvl w:val="0"/>
          <w:numId w:val="21"/>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Right-skewed distribution</w:t>
      </w:r>
    </w:p>
    <w:p w14:paraId="1DDD6E87" w14:textId="77777777" w:rsidR="003275D7" w:rsidRPr="003275D7" w:rsidRDefault="003275D7" w:rsidP="00925481">
      <w:pPr>
        <w:numPr>
          <w:ilvl w:val="0"/>
          <w:numId w:val="21"/>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The median appears to be relatively low compared to the full range</w:t>
      </w:r>
    </w:p>
    <w:p w14:paraId="52E5EBDC" w14:textId="77777777" w:rsidR="003275D7" w:rsidRPr="003275D7" w:rsidRDefault="003275D7" w:rsidP="00925481">
      <w:pPr>
        <w:numPr>
          <w:ilvl w:val="0"/>
          <w:numId w:val="22"/>
        </w:num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Total Sales Value:</w:t>
      </w:r>
    </w:p>
    <w:p w14:paraId="59964750" w14:textId="77777777" w:rsidR="003275D7" w:rsidRPr="003275D7" w:rsidRDefault="003275D7" w:rsidP="00925481">
      <w:pPr>
        <w:numPr>
          <w:ilvl w:val="0"/>
          <w:numId w:val="23"/>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Most values concentrate in the lower range (below 50,000)</w:t>
      </w:r>
    </w:p>
    <w:p w14:paraId="753AB395" w14:textId="77777777" w:rsidR="003275D7" w:rsidRPr="003275D7" w:rsidRDefault="003275D7" w:rsidP="00925481">
      <w:pPr>
        <w:numPr>
          <w:ilvl w:val="0"/>
          <w:numId w:val="23"/>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Multiple outliers extend up to about 200,000</w:t>
      </w:r>
    </w:p>
    <w:p w14:paraId="68084E11" w14:textId="77777777" w:rsidR="003275D7" w:rsidRPr="003275D7" w:rsidRDefault="003275D7" w:rsidP="00925481">
      <w:pPr>
        <w:numPr>
          <w:ilvl w:val="0"/>
          <w:numId w:val="23"/>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Strongly right-skewed distribution</w:t>
      </w:r>
    </w:p>
    <w:p w14:paraId="21A7D498" w14:textId="77777777" w:rsidR="003275D7" w:rsidRPr="003275D7" w:rsidRDefault="003275D7" w:rsidP="00925481">
      <w:pPr>
        <w:numPr>
          <w:ilvl w:val="0"/>
          <w:numId w:val="23"/>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lastRenderedPageBreak/>
        <w:t>Large gap between typical values and outliers</w:t>
      </w:r>
    </w:p>
    <w:p w14:paraId="3E938CB5" w14:textId="77777777" w:rsidR="003275D7" w:rsidRPr="003275D7" w:rsidRDefault="003275D7" w:rsidP="00925481">
      <w:pPr>
        <w:numPr>
          <w:ilvl w:val="0"/>
          <w:numId w:val="24"/>
        </w:num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Discount Rate (%):</w:t>
      </w:r>
    </w:p>
    <w:p w14:paraId="3D89CC27" w14:textId="77777777" w:rsidR="003275D7" w:rsidRPr="003275D7" w:rsidRDefault="003275D7" w:rsidP="00925481">
      <w:pPr>
        <w:numPr>
          <w:ilvl w:val="0"/>
          <w:numId w:val="25"/>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Interesting bi-modal distribution</w:t>
      </w:r>
    </w:p>
    <w:p w14:paraId="6A69CA2F" w14:textId="77777777" w:rsidR="003275D7" w:rsidRPr="003275D7" w:rsidRDefault="003275D7" w:rsidP="00925481">
      <w:pPr>
        <w:numPr>
          <w:ilvl w:val="0"/>
          <w:numId w:val="25"/>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One cluster around 5-10%</w:t>
      </w:r>
    </w:p>
    <w:p w14:paraId="777E5AFE" w14:textId="77777777" w:rsidR="003275D7" w:rsidRPr="003275D7" w:rsidRDefault="003275D7" w:rsidP="00925481">
      <w:pPr>
        <w:numPr>
          <w:ilvl w:val="0"/>
          <w:numId w:val="25"/>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Another cluster around 15-20%</w:t>
      </w:r>
    </w:p>
    <w:p w14:paraId="4575AE05" w14:textId="77777777" w:rsidR="003275D7" w:rsidRPr="003275D7" w:rsidRDefault="003275D7" w:rsidP="00925481">
      <w:pPr>
        <w:numPr>
          <w:ilvl w:val="0"/>
          <w:numId w:val="25"/>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Few values in the middle range (10-15%)</w:t>
      </w:r>
    </w:p>
    <w:p w14:paraId="4EA1D773" w14:textId="77777777" w:rsidR="003275D7" w:rsidRPr="003275D7" w:rsidRDefault="003275D7" w:rsidP="00925481">
      <w:pPr>
        <w:numPr>
          <w:ilvl w:val="0"/>
          <w:numId w:val="25"/>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Distribution appears more symmetric than the others</w:t>
      </w:r>
    </w:p>
    <w:p w14:paraId="31D32441" w14:textId="77777777" w:rsidR="003275D7" w:rsidRPr="003275D7" w:rsidRDefault="003275D7" w:rsidP="00925481">
      <w:pPr>
        <w:numPr>
          <w:ilvl w:val="0"/>
          <w:numId w:val="26"/>
        </w:numPr>
        <w:tabs>
          <w:tab w:val="left" w:pos="1416"/>
        </w:tabs>
        <w:jc w:val="both"/>
        <w:rPr>
          <w:rFonts w:ascii="Times New Roman" w:hAnsi="Times New Roman" w:cs="Times New Roman"/>
          <w:b/>
          <w:bCs/>
          <w:sz w:val="24"/>
          <w:szCs w:val="24"/>
        </w:rPr>
      </w:pPr>
      <w:r w:rsidRPr="003275D7">
        <w:rPr>
          <w:rFonts w:ascii="Times New Roman" w:hAnsi="Times New Roman" w:cs="Times New Roman"/>
          <w:b/>
          <w:bCs/>
          <w:sz w:val="24"/>
          <w:szCs w:val="24"/>
        </w:rPr>
        <w:t>Discount Amount:</w:t>
      </w:r>
    </w:p>
    <w:p w14:paraId="0C22A46A" w14:textId="77777777" w:rsidR="003275D7" w:rsidRPr="003275D7" w:rsidRDefault="003275D7" w:rsidP="00925481">
      <w:pPr>
        <w:numPr>
          <w:ilvl w:val="0"/>
          <w:numId w:val="27"/>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Most discount amounts are in the lower range (below 5,000)</w:t>
      </w:r>
    </w:p>
    <w:p w14:paraId="280A1EF9" w14:textId="77777777" w:rsidR="003275D7" w:rsidRPr="003275D7" w:rsidRDefault="003275D7" w:rsidP="00925481">
      <w:pPr>
        <w:numPr>
          <w:ilvl w:val="0"/>
          <w:numId w:val="27"/>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Several outliers extend up to about 25,000</w:t>
      </w:r>
    </w:p>
    <w:p w14:paraId="2752ED3B" w14:textId="77777777" w:rsidR="003275D7" w:rsidRPr="003275D7" w:rsidRDefault="003275D7" w:rsidP="00925481">
      <w:pPr>
        <w:numPr>
          <w:ilvl w:val="0"/>
          <w:numId w:val="27"/>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Right-skewed distribution</w:t>
      </w:r>
    </w:p>
    <w:p w14:paraId="3363C1CF" w14:textId="77777777" w:rsidR="003275D7" w:rsidRPr="003275D7" w:rsidRDefault="003275D7" w:rsidP="00925481">
      <w:pPr>
        <w:numPr>
          <w:ilvl w:val="0"/>
          <w:numId w:val="27"/>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Clear separation between typical values and outliers</w:t>
      </w:r>
    </w:p>
    <w:p w14:paraId="781084DC" w14:textId="77777777" w:rsidR="003275D7" w:rsidRDefault="003275D7" w:rsidP="00925481">
      <w:pPr>
        <w:tabs>
          <w:tab w:val="left" w:pos="1416"/>
        </w:tabs>
        <w:jc w:val="both"/>
        <w:rPr>
          <w:rFonts w:ascii="Times New Roman" w:hAnsi="Times New Roman" w:cs="Times New Roman"/>
          <w:sz w:val="24"/>
          <w:szCs w:val="24"/>
        </w:rPr>
      </w:pPr>
    </w:p>
    <w:p w14:paraId="150EDFB8" w14:textId="7FC06425" w:rsidR="003275D7" w:rsidRPr="00651CDF" w:rsidRDefault="003275D7" w:rsidP="00925481">
      <w:pPr>
        <w:pStyle w:val="ListParagraph"/>
        <w:numPr>
          <w:ilvl w:val="0"/>
          <w:numId w:val="26"/>
        </w:numPr>
        <w:tabs>
          <w:tab w:val="left" w:pos="1416"/>
        </w:tabs>
        <w:jc w:val="both"/>
        <w:rPr>
          <w:rFonts w:ascii="Times New Roman" w:hAnsi="Times New Roman" w:cs="Times New Roman"/>
          <w:b/>
          <w:bCs/>
          <w:sz w:val="24"/>
          <w:szCs w:val="24"/>
        </w:rPr>
      </w:pPr>
      <w:r w:rsidRPr="00651CDF">
        <w:rPr>
          <w:rFonts w:ascii="Times New Roman" w:hAnsi="Times New Roman" w:cs="Times New Roman"/>
          <w:b/>
          <w:bCs/>
          <w:sz w:val="24"/>
          <w:szCs w:val="24"/>
        </w:rPr>
        <w:t>Net Sales Value:</w:t>
      </w:r>
    </w:p>
    <w:p w14:paraId="76A94E30" w14:textId="77777777" w:rsidR="003275D7" w:rsidRPr="003275D7" w:rsidRDefault="003275D7" w:rsidP="00925481">
      <w:pPr>
        <w:numPr>
          <w:ilvl w:val="0"/>
          <w:numId w:val="2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Concentrated in lower range (below 50,000)</w:t>
      </w:r>
    </w:p>
    <w:p w14:paraId="5829780E" w14:textId="77777777" w:rsidR="003275D7" w:rsidRPr="003275D7" w:rsidRDefault="003275D7" w:rsidP="00925481">
      <w:pPr>
        <w:numPr>
          <w:ilvl w:val="0"/>
          <w:numId w:val="2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Multiple outliers extending to about 150,000</w:t>
      </w:r>
    </w:p>
    <w:p w14:paraId="49EF8B39" w14:textId="77777777" w:rsidR="003275D7" w:rsidRPr="003275D7" w:rsidRDefault="003275D7" w:rsidP="00925481">
      <w:pPr>
        <w:numPr>
          <w:ilvl w:val="0"/>
          <w:numId w:val="2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Right-skewed distribution</w:t>
      </w:r>
    </w:p>
    <w:p w14:paraId="279018D8" w14:textId="77777777" w:rsidR="00651CDF" w:rsidRDefault="003275D7" w:rsidP="00925481">
      <w:pPr>
        <w:numPr>
          <w:ilvl w:val="0"/>
          <w:numId w:val="29"/>
        </w:numPr>
        <w:tabs>
          <w:tab w:val="left" w:pos="1416"/>
        </w:tabs>
        <w:jc w:val="both"/>
        <w:rPr>
          <w:rFonts w:ascii="Times New Roman" w:hAnsi="Times New Roman" w:cs="Times New Roman"/>
          <w:sz w:val="24"/>
          <w:szCs w:val="24"/>
        </w:rPr>
      </w:pPr>
      <w:r w:rsidRPr="003275D7">
        <w:rPr>
          <w:rFonts w:ascii="Times New Roman" w:hAnsi="Times New Roman" w:cs="Times New Roman"/>
          <w:sz w:val="24"/>
          <w:szCs w:val="24"/>
        </w:rPr>
        <w:t>Similar pattern to Total Sales Value but with slightly lower values overall</w:t>
      </w:r>
    </w:p>
    <w:p w14:paraId="20E62268" w14:textId="23DAC0E2" w:rsidR="00CE5A15" w:rsidRPr="00651CDF" w:rsidRDefault="0055566A" w:rsidP="00651CDF">
      <w:pPr>
        <w:tabs>
          <w:tab w:val="left" w:pos="1416"/>
        </w:tabs>
        <w:jc w:val="center"/>
        <w:rPr>
          <w:rFonts w:ascii="Times New Roman" w:hAnsi="Times New Roman" w:cs="Times New Roman"/>
          <w:sz w:val="24"/>
          <w:szCs w:val="24"/>
        </w:rPr>
      </w:pPr>
      <w:r>
        <w:rPr>
          <w:rFonts w:ascii="Times New Roman" w:hAnsi="Times New Roman" w:cs="Times New Roman"/>
          <w:b/>
          <w:bCs/>
          <w:noProof/>
          <w:sz w:val="24"/>
          <w:szCs w:val="24"/>
        </w:rPr>
        <w:lastRenderedPageBreak/>
        <w:drawing>
          <wp:anchor distT="0" distB="0" distL="114300" distR="114300" simplePos="0" relativeHeight="251662848" behindDoc="0" locked="0" layoutInCell="1" allowOverlap="1" wp14:anchorId="625CB587" wp14:editId="0BE8C173">
            <wp:simplePos x="0" y="0"/>
            <wp:positionH relativeFrom="column">
              <wp:posOffset>0</wp:posOffset>
            </wp:positionH>
            <wp:positionV relativeFrom="paragraph">
              <wp:posOffset>495300</wp:posOffset>
            </wp:positionV>
            <wp:extent cx="5731510" cy="5646420"/>
            <wp:effectExtent l="0" t="0" r="0" b="0"/>
            <wp:wrapTopAndBottom/>
            <wp:docPr id="17488688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868828" name="Picture 1748868828"/>
                    <pic:cNvPicPr/>
                  </pic:nvPicPr>
                  <pic:blipFill>
                    <a:blip r:embed="rId10">
                      <a:extLst>
                        <a:ext uri="{28A0092B-C50C-407E-A947-70E740481C1C}">
                          <a14:useLocalDpi xmlns:a14="http://schemas.microsoft.com/office/drawing/2010/main" val="0"/>
                        </a:ext>
                      </a:extLst>
                    </a:blip>
                    <a:stretch>
                      <a:fillRect/>
                    </a:stretch>
                  </pic:blipFill>
                  <pic:spPr>
                    <a:xfrm>
                      <a:off x="0" y="0"/>
                      <a:ext cx="5731510" cy="5646420"/>
                    </a:xfrm>
                    <a:prstGeom prst="rect">
                      <a:avLst/>
                    </a:prstGeom>
                  </pic:spPr>
                </pic:pic>
              </a:graphicData>
            </a:graphic>
            <wp14:sizeRelV relativeFrom="margin">
              <wp14:pctHeight>0</wp14:pctHeight>
            </wp14:sizeRelV>
          </wp:anchor>
        </w:drawing>
      </w:r>
      <w:r w:rsidR="00CE5A15" w:rsidRPr="00651CDF">
        <w:rPr>
          <w:rFonts w:ascii="Times New Roman" w:hAnsi="Times New Roman" w:cs="Times New Roman"/>
          <w:b/>
          <w:bCs/>
          <w:sz w:val="24"/>
          <w:szCs w:val="24"/>
        </w:rPr>
        <w:t>Bar</w:t>
      </w:r>
      <w:r w:rsidR="0082448F" w:rsidRPr="00651CDF">
        <w:rPr>
          <w:rFonts w:ascii="Times New Roman" w:hAnsi="Times New Roman" w:cs="Times New Roman"/>
          <w:b/>
          <w:bCs/>
          <w:sz w:val="24"/>
          <w:szCs w:val="24"/>
        </w:rPr>
        <w:t>/Count</w:t>
      </w:r>
      <w:r w:rsidR="00651CDF">
        <w:rPr>
          <w:rFonts w:ascii="Times New Roman" w:hAnsi="Times New Roman" w:cs="Times New Roman"/>
          <w:b/>
          <w:bCs/>
          <w:sz w:val="24"/>
          <w:szCs w:val="24"/>
        </w:rPr>
        <w:t xml:space="preserve"> </w:t>
      </w:r>
      <w:r w:rsidR="00651CDF" w:rsidRPr="00651CDF">
        <w:rPr>
          <w:rFonts w:ascii="Times New Roman" w:hAnsi="Times New Roman" w:cs="Times New Roman"/>
          <w:b/>
          <w:bCs/>
          <w:sz w:val="24"/>
          <w:szCs w:val="24"/>
        </w:rPr>
        <w:t>Charts</w:t>
      </w:r>
      <w:r w:rsidR="00651CDF">
        <w:rPr>
          <w:rFonts w:ascii="Times New Roman" w:hAnsi="Times New Roman" w:cs="Times New Roman"/>
          <w:b/>
          <w:bCs/>
          <w:noProof/>
          <w:sz w:val="24"/>
          <w:szCs w:val="24"/>
        </w:rPr>
        <w:t xml:space="preserve"> </w:t>
      </w:r>
      <w:r w:rsidR="00651CDF">
        <w:rPr>
          <w:rFonts w:ascii="Times New Roman" w:hAnsi="Times New Roman" w:cs="Times New Roman"/>
          <w:b/>
          <w:bCs/>
          <w:noProof/>
          <w:sz w:val="24"/>
          <w:szCs w:val="24"/>
        </w:rPr>
        <w:lastRenderedPageBreak/>
        <w:drawing>
          <wp:inline distT="0" distB="0" distL="0" distR="0" wp14:anchorId="1A265301" wp14:editId="1CED223F">
            <wp:extent cx="5731510" cy="4276090"/>
            <wp:effectExtent l="0" t="0" r="0" b="0"/>
            <wp:docPr id="18942506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0631" name="Picture 1894250631"/>
                    <pic:cNvPicPr/>
                  </pic:nvPicPr>
                  <pic:blipFill>
                    <a:blip r:embed="rId11">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r w:rsidR="00651CDF">
        <w:rPr>
          <w:rFonts w:ascii="Times New Roman" w:hAnsi="Times New Roman" w:cs="Times New Roman"/>
          <w:b/>
          <w:bCs/>
          <w:noProof/>
          <w:sz w:val="24"/>
          <w:szCs w:val="24"/>
        </w:rPr>
        <w:drawing>
          <wp:inline distT="0" distB="0" distL="0" distR="0" wp14:anchorId="31C02674" wp14:editId="3489A6B5">
            <wp:extent cx="5731510" cy="4276090"/>
            <wp:effectExtent l="0" t="0" r="0" b="0"/>
            <wp:docPr id="87222613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226138" name="Picture 872226138"/>
                    <pic:cNvPicPr/>
                  </pic:nvPicPr>
                  <pic:blipFill>
                    <a:blip r:embed="rId12">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6A609633" w14:textId="35F17963" w:rsidR="0082448F" w:rsidRDefault="0055566A" w:rsidP="003275D7">
      <w:pPr>
        <w:tabs>
          <w:tab w:val="left" w:pos="1416"/>
        </w:tabs>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473B979A" wp14:editId="46103A7C">
            <wp:extent cx="5731510" cy="4276090"/>
            <wp:effectExtent l="0" t="0" r="0" b="0"/>
            <wp:docPr id="211564416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44166" name="Picture 2115644166"/>
                    <pic:cNvPicPr/>
                  </pic:nvPicPr>
                  <pic:blipFill>
                    <a:blip r:embed="rId13">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6115076F" wp14:editId="77A0812F">
            <wp:extent cx="5731510" cy="4276090"/>
            <wp:effectExtent l="0" t="0" r="0" b="0"/>
            <wp:docPr id="120058163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581630" name="Picture 1200581630"/>
                    <pic:cNvPicPr/>
                  </pic:nvPicPr>
                  <pic:blipFill>
                    <a:blip r:embed="rId14">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20D8D0A3" wp14:editId="6388D59E">
            <wp:extent cx="5731510" cy="4276090"/>
            <wp:effectExtent l="0" t="0" r="0" b="0"/>
            <wp:docPr id="206625330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253308" name="Picture 2066253308"/>
                    <pic:cNvPicPr/>
                  </pic:nvPicPr>
                  <pic:blipFill>
                    <a:blip r:embed="rId15">
                      <a:extLst>
                        <a:ext uri="{28A0092B-C50C-407E-A947-70E740481C1C}">
                          <a14:useLocalDpi xmlns:a14="http://schemas.microsoft.com/office/drawing/2010/main" val="0"/>
                        </a:ext>
                      </a:extLst>
                    </a:blip>
                    <a:stretch>
                      <a:fillRect/>
                    </a:stretch>
                  </pic:blipFill>
                  <pic:spPr>
                    <a:xfrm>
                      <a:off x="0" y="0"/>
                      <a:ext cx="5731510" cy="4276090"/>
                    </a:xfrm>
                    <a:prstGeom prst="rect">
                      <a:avLst/>
                    </a:prstGeom>
                  </pic:spPr>
                </pic:pic>
              </a:graphicData>
            </a:graphic>
          </wp:inline>
        </w:drawing>
      </w:r>
    </w:p>
    <w:p w14:paraId="4970E654" w14:textId="77777777" w:rsidR="0055566A" w:rsidRDefault="0055566A" w:rsidP="003275D7">
      <w:pPr>
        <w:tabs>
          <w:tab w:val="left" w:pos="1416"/>
        </w:tabs>
        <w:jc w:val="both"/>
        <w:rPr>
          <w:rFonts w:ascii="Times New Roman" w:hAnsi="Times New Roman" w:cs="Times New Roman"/>
          <w:b/>
          <w:bCs/>
          <w:sz w:val="24"/>
          <w:szCs w:val="24"/>
        </w:rPr>
      </w:pPr>
    </w:p>
    <w:p w14:paraId="55EF4BCD" w14:textId="77777777" w:rsidR="0055566A" w:rsidRDefault="0055566A" w:rsidP="003275D7">
      <w:pPr>
        <w:tabs>
          <w:tab w:val="left" w:pos="1416"/>
        </w:tabs>
        <w:jc w:val="both"/>
        <w:rPr>
          <w:rFonts w:ascii="Times New Roman" w:hAnsi="Times New Roman" w:cs="Times New Roman"/>
          <w:b/>
          <w:bCs/>
          <w:sz w:val="24"/>
          <w:szCs w:val="24"/>
        </w:rPr>
      </w:pPr>
    </w:p>
    <w:p w14:paraId="0AD0F09E" w14:textId="77777777" w:rsidR="0055566A" w:rsidRDefault="0055566A" w:rsidP="003275D7">
      <w:pPr>
        <w:tabs>
          <w:tab w:val="left" w:pos="1416"/>
        </w:tabs>
        <w:jc w:val="both"/>
        <w:rPr>
          <w:rFonts w:ascii="Times New Roman" w:hAnsi="Times New Roman" w:cs="Times New Roman"/>
          <w:b/>
          <w:bCs/>
          <w:sz w:val="24"/>
          <w:szCs w:val="24"/>
        </w:rPr>
      </w:pPr>
    </w:p>
    <w:p w14:paraId="2B71C39A" w14:textId="77777777" w:rsidR="0055566A" w:rsidRDefault="0055566A" w:rsidP="003275D7">
      <w:pPr>
        <w:tabs>
          <w:tab w:val="left" w:pos="1416"/>
        </w:tabs>
        <w:jc w:val="both"/>
        <w:rPr>
          <w:rFonts w:ascii="Times New Roman" w:hAnsi="Times New Roman" w:cs="Times New Roman"/>
          <w:b/>
          <w:bCs/>
          <w:sz w:val="24"/>
          <w:szCs w:val="24"/>
        </w:rPr>
      </w:pPr>
    </w:p>
    <w:p w14:paraId="612DF605" w14:textId="77777777" w:rsidR="0055566A" w:rsidRDefault="0055566A" w:rsidP="003275D7">
      <w:pPr>
        <w:tabs>
          <w:tab w:val="left" w:pos="1416"/>
        </w:tabs>
        <w:jc w:val="both"/>
        <w:rPr>
          <w:rFonts w:ascii="Times New Roman" w:hAnsi="Times New Roman" w:cs="Times New Roman"/>
          <w:b/>
          <w:bCs/>
          <w:sz w:val="24"/>
          <w:szCs w:val="24"/>
        </w:rPr>
      </w:pPr>
    </w:p>
    <w:p w14:paraId="3BB4205B" w14:textId="77777777" w:rsidR="0055566A" w:rsidRDefault="0055566A" w:rsidP="003275D7">
      <w:pPr>
        <w:tabs>
          <w:tab w:val="left" w:pos="1416"/>
        </w:tabs>
        <w:jc w:val="both"/>
        <w:rPr>
          <w:rFonts w:ascii="Times New Roman" w:hAnsi="Times New Roman" w:cs="Times New Roman"/>
          <w:b/>
          <w:bCs/>
          <w:sz w:val="24"/>
          <w:szCs w:val="24"/>
        </w:rPr>
      </w:pPr>
    </w:p>
    <w:p w14:paraId="1DE1B9A0" w14:textId="77777777" w:rsidR="0055566A" w:rsidRDefault="0055566A" w:rsidP="003275D7">
      <w:pPr>
        <w:tabs>
          <w:tab w:val="left" w:pos="1416"/>
        </w:tabs>
        <w:jc w:val="both"/>
        <w:rPr>
          <w:rFonts w:ascii="Times New Roman" w:hAnsi="Times New Roman" w:cs="Times New Roman"/>
          <w:b/>
          <w:bCs/>
          <w:sz w:val="24"/>
          <w:szCs w:val="24"/>
        </w:rPr>
      </w:pPr>
    </w:p>
    <w:p w14:paraId="0FA2D534" w14:textId="77777777" w:rsidR="0055566A" w:rsidRDefault="0055566A" w:rsidP="003275D7">
      <w:pPr>
        <w:tabs>
          <w:tab w:val="left" w:pos="1416"/>
        </w:tabs>
        <w:jc w:val="both"/>
        <w:rPr>
          <w:rFonts w:ascii="Times New Roman" w:hAnsi="Times New Roman" w:cs="Times New Roman"/>
          <w:b/>
          <w:bCs/>
          <w:sz w:val="24"/>
          <w:szCs w:val="24"/>
        </w:rPr>
      </w:pPr>
    </w:p>
    <w:p w14:paraId="63F67ADB" w14:textId="77777777" w:rsidR="0055566A" w:rsidRDefault="0055566A" w:rsidP="003275D7">
      <w:pPr>
        <w:tabs>
          <w:tab w:val="left" w:pos="1416"/>
        </w:tabs>
        <w:jc w:val="both"/>
        <w:rPr>
          <w:rFonts w:ascii="Times New Roman" w:hAnsi="Times New Roman" w:cs="Times New Roman"/>
          <w:b/>
          <w:bCs/>
          <w:sz w:val="24"/>
          <w:szCs w:val="24"/>
        </w:rPr>
      </w:pPr>
    </w:p>
    <w:p w14:paraId="3E78EF09" w14:textId="77777777" w:rsidR="0055566A" w:rsidRDefault="0055566A" w:rsidP="003275D7">
      <w:pPr>
        <w:tabs>
          <w:tab w:val="left" w:pos="1416"/>
        </w:tabs>
        <w:jc w:val="both"/>
        <w:rPr>
          <w:rFonts w:ascii="Times New Roman" w:hAnsi="Times New Roman" w:cs="Times New Roman"/>
          <w:b/>
          <w:bCs/>
          <w:sz w:val="24"/>
          <w:szCs w:val="24"/>
        </w:rPr>
      </w:pPr>
    </w:p>
    <w:p w14:paraId="300D160A" w14:textId="77777777" w:rsidR="0055566A" w:rsidRDefault="0055566A" w:rsidP="003275D7">
      <w:pPr>
        <w:tabs>
          <w:tab w:val="left" w:pos="1416"/>
        </w:tabs>
        <w:jc w:val="both"/>
        <w:rPr>
          <w:rFonts w:ascii="Times New Roman" w:hAnsi="Times New Roman" w:cs="Times New Roman"/>
          <w:b/>
          <w:bCs/>
          <w:sz w:val="24"/>
          <w:szCs w:val="24"/>
        </w:rPr>
      </w:pPr>
    </w:p>
    <w:p w14:paraId="5C6341E6" w14:textId="77777777" w:rsidR="0055566A" w:rsidRDefault="0055566A" w:rsidP="003275D7">
      <w:pPr>
        <w:tabs>
          <w:tab w:val="left" w:pos="1416"/>
        </w:tabs>
        <w:jc w:val="both"/>
        <w:rPr>
          <w:rFonts w:ascii="Times New Roman" w:hAnsi="Times New Roman" w:cs="Times New Roman"/>
          <w:b/>
          <w:bCs/>
          <w:sz w:val="24"/>
          <w:szCs w:val="24"/>
        </w:rPr>
      </w:pPr>
    </w:p>
    <w:p w14:paraId="5134D637" w14:textId="77777777" w:rsidR="0055566A" w:rsidRDefault="0055566A" w:rsidP="003275D7">
      <w:pPr>
        <w:tabs>
          <w:tab w:val="left" w:pos="1416"/>
        </w:tabs>
        <w:jc w:val="both"/>
        <w:rPr>
          <w:rFonts w:ascii="Times New Roman" w:hAnsi="Times New Roman" w:cs="Times New Roman"/>
          <w:b/>
          <w:bCs/>
          <w:sz w:val="24"/>
          <w:szCs w:val="24"/>
        </w:rPr>
      </w:pPr>
    </w:p>
    <w:p w14:paraId="024F243D" w14:textId="77777777" w:rsidR="0055566A" w:rsidRDefault="0055566A" w:rsidP="003275D7">
      <w:pPr>
        <w:tabs>
          <w:tab w:val="left" w:pos="1416"/>
        </w:tabs>
        <w:jc w:val="both"/>
        <w:rPr>
          <w:rFonts w:ascii="Times New Roman" w:hAnsi="Times New Roman" w:cs="Times New Roman"/>
          <w:b/>
          <w:bCs/>
          <w:sz w:val="24"/>
          <w:szCs w:val="24"/>
        </w:rPr>
      </w:pPr>
    </w:p>
    <w:p w14:paraId="71523990" w14:textId="77777777" w:rsidR="0055566A" w:rsidRDefault="0055566A" w:rsidP="003275D7">
      <w:pPr>
        <w:tabs>
          <w:tab w:val="left" w:pos="1416"/>
        </w:tabs>
        <w:jc w:val="both"/>
        <w:rPr>
          <w:rFonts w:ascii="Times New Roman" w:hAnsi="Times New Roman" w:cs="Times New Roman"/>
          <w:b/>
          <w:bCs/>
          <w:sz w:val="24"/>
          <w:szCs w:val="24"/>
        </w:rPr>
      </w:pPr>
    </w:p>
    <w:p w14:paraId="5CB9698B" w14:textId="7CA722E5" w:rsidR="0055566A" w:rsidRDefault="0055566A" w:rsidP="003275D7">
      <w:pPr>
        <w:tabs>
          <w:tab w:val="left" w:pos="1416"/>
        </w:tabs>
        <w:jc w:val="both"/>
        <w:rPr>
          <w:rFonts w:ascii="Times New Roman" w:hAnsi="Times New Roman" w:cs="Times New Roman"/>
          <w:b/>
          <w:bCs/>
          <w:sz w:val="24"/>
          <w:szCs w:val="24"/>
        </w:rPr>
      </w:pPr>
      <w:r>
        <w:rPr>
          <w:rFonts w:ascii="Times New Roman" w:hAnsi="Times New Roman" w:cs="Times New Roman"/>
          <w:b/>
          <w:bCs/>
          <w:sz w:val="24"/>
          <w:szCs w:val="24"/>
        </w:rPr>
        <w:lastRenderedPageBreak/>
        <w:t>Pie Charts</w:t>
      </w:r>
    </w:p>
    <w:p w14:paraId="4D9C9B14" w14:textId="4AC9C49A" w:rsidR="0055566A" w:rsidRDefault="0055566A" w:rsidP="003275D7">
      <w:pPr>
        <w:tabs>
          <w:tab w:val="left" w:pos="1416"/>
        </w:tabs>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3C76188" wp14:editId="12888B43">
            <wp:extent cx="5312675" cy="4297689"/>
            <wp:effectExtent l="0" t="0" r="0" b="0"/>
            <wp:docPr id="95458908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89086" name="Picture 954589086"/>
                    <pic:cNvPicPr/>
                  </pic:nvPicPr>
                  <pic:blipFill>
                    <a:blip r:embed="rId16">
                      <a:extLst>
                        <a:ext uri="{28A0092B-C50C-407E-A947-70E740481C1C}">
                          <a14:useLocalDpi xmlns:a14="http://schemas.microsoft.com/office/drawing/2010/main" val="0"/>
                        </a:ext>
                      </a:extLst>
                    </a:blip>
                    <a:stretch>
                      <a:fillRect/>
                    </a:stretch>
                  </pic:blipFill>
                  <pic:spPr>
                    <a:xfrm>
                      <a:off x="0" y="0"/>
                      <a:ext cx="5312675" cy="4297689"/>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700D3CC8" wp14:editId="0A5BB9B2">
            <wp:extent cx="4507865" cy="3924300"/>
            <wp:effectExtent l="0" t="0" r="0" b="0"/>
            <wp:docPr id="1161415691"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15691" name="Picture 1161415691"/>
                    <pic:cNvPicPr/>
                  </pic:nvPicPr>
                  <pic:blipFill>
                    <a:blip r:embed="rId17">
                      <a:extLst>
                        <a:ext uri="{28A0092B-C50C-407E-A947-70E740481C1C}">
                          <a14:useLocalDpi xmlns:a14="http://schemas.microsoft.com/office/drawing/2010/main" val="0"/>
                        </a:ext>
                      </a:extLst>
                    </a:blip>
                    <a:stretch>
                      <a:fillRect/>
                    </a:stretch>
                  </pic:blipFill>
                  <pic:spPr>
                    <a:xfrm>
                      <a:off x="0" y="0"/>
                      <a:ext cx="4508002" cy="3924419"/>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63D5ADBD" wp14:editId="66D4A71E">
            <wp:extent cx="4416561" cy="4297689"/>
            <wp:effectExtent l="0" t="0" r="0" b="0"/>
            <wp:docPr id="41816944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69442" name="Picture 418169442"/>
                    <pic:cNvPicPr/>
                  </pic:nvPicPr>
                  <pic:blipFill>
                    <a:blip r:embed="rId18">
                      <a:extLst>
                        <a:ext uri="{28A0092B-C50C-407E-A947-70E740481C1C}">
                          <a14:useLocalDpi xmlns:a14="http://schemas.microsoft.com/office/drawing/2010/main" val="0"/>
                        </a:ext>
                      </a:extLst>
                    </a:blip>
                    <a:stretch>
                      <a:fillRect/>
                    </a:stretch>
                  </pic:blipFill>
                  <pic:spPr>
                    <a:xfrm>
                      <a:off x="0" y="0"/>
                      <a:ext cx="4416561" cy="4297689"/>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5B004E09" wp14:editId="071C11C1">
            <wp:extent cx="4288545" cy="4297689"/>
            <wp:effectExtent l="0" t="0" r="0" b="0"/>
            <wp:docPr id="179121245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12457" name="Picture 1791212457"/>
                    <pic:cNvPicPr/>
                  </pic:nvPicPr>
                  <pic:blipFill>
                    <a:blip r:embed="rId19">
                      <a:extLst>
                        <a:ext uri="{28A0092B-C50C-407E-A947-70E740481C1C}">
                          <a14:useLocalDpi xmlns:a14="http://schemas.microsoft.com/office/drawing/2010/main" val="0"/>
                        </a:ext>
                      </a:extLst>
                    </a:blip>
                    <a:stretch>
                      <a:fillRect/>
                    </a:stretch>
                  </pic:blipFill>
                  <pic:spPr>
                    <a:xfrm>
                      <a:off x="0" y="0"/>
                      <a:ext cx="4288545" cy="4297689"/>
                    </a:xfrm>
                    <a:prstGeom prst="rect">
                      <a:avLst/>
                    </a:prstGeom>
                  </pic:spPr>
                </pic:pic>
              </a:graphicData>
            </a:graphic>
          </wp:inline>
        </w:drawing>
      </w:r>
      <w:r>
        <w:rPr>
          <w:rFonts w:ascii="Times New Roman" w:hAnsi="Times New Roman" w:cs="Times New Roman"/>
          <w:b/>
          <w:bCs/>
          <w:noProof/>
          <w:sz w:val="24"/>
          <w:szCs w:val="24"/>
        </w:rPr>
        <w:lastRenderedPageBreak/>
        <w:drawing>
          <wp:inline distT="0" distB="0" distL="0" distR="0" wp14:anchorId="55E2A91A" wp14:editId="5AE1C326">
            <wp:extent cx="4306833" cy="4297689"/>
            <wp:effectExtent l="0" t="0" r="0" b="0"/>
            <wp:docPr id="124579558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95580" name="Picture 1245795580"/>
                    <pic:cNvPicPr/>
                  </pic:nvPicPr>
                  <pic:blipFill>
                    <a:blip r:embed="rId20">
                      <a:extLst>
                        <a:ext uri="{28A0092B-C50C-407E-A947-70E740481C1C}">
                          <a14:useLocalDpi xmlns:a14="http://schemas.microsoft.com/office/drawing/2010/main" val="0"/>
                        </a:ext>
                      </a:extLst>
                    </a:blip>
                    <a:stretch>
                      <a:fillRect/>
                    </a:stretch>
                  </pic:blipFill>
                  <pic:spPr>
                    <a:xfrm>
                      <a:off x="0" y="0"/>
                      <a:ext cx="4306833" cy="4297689"/>
                    </a:xfrm>
                    <a:prstGeom prst="rect">
                      <a:avLst/>
                    </a:prstGeom>
                  </pic:spPr>
                </pic:pic>
              </a:graphicData>
            </a:graphic>
          </wp:inline>
        </w:drawing>
      </w:r>
      <w:r>
        <w:rPr>
          <w:rFonts w:ascii="Times New Roman" w:hAnsi="Times New Roman" w:cs="Times New Roman"/>
          <w:b/>
          <w:bCs/>
          <w:noProof/>
          <w:sz w:val="24"/>
          <w:szCs w:val="24"/>
        </w:rPr>
        <w:drawing>
          <wp:inline distT="0" distB="0" distL="0" distR="0" wp14:anchorId="39883079" wp14:editId="22085ED3">
            <wp:extent cx="4818898" cy="4297689"/>
            <wp:effectExtent l="0" t="0" r="0" b="0"/>
            <wp:docPr id="58010800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108007" name="Picture 580108007"/>
                    <pic:cNvPicPr/>
                  </pic:nvPicPr>
                  <pic:blipFill>
                    <a:blip r:embed="rId21">
                      <a:extLst>
                        <a:ext uri="{28A0092B-C50C-407E-A947-70E740481C1C}">
                          <a14:useLocalDpi xmlns:a14="http://schemas.microsoft.com/office/drawing/2010/main" val="0"/>
                        </a:ext>
                      </a:extLst>
                    </a:blip>
                    <a:stretch>
                      <a:fillRect/>
                    </a:stretch>
                  </pic:blipFill>
                  <pic:spPr>
                    <a:xfrm>
                      <a:off x="0" y="0"/>
                      <a:ext cx="4818898" cy="4297689"/>
                    </a:xfrm>
                    <a:prstGeom prst="rect">
                      <a:avLst/>
                    </a:prstGeom>
                  </pic:spPr>
                </pic:pic>
              </a:graphicData>
            </a:graphic>
          </wp:inline>
        </w:drawing>
      </w:r>
    </w:p>
    <w:p w14:paraId="66D1E7D4" w14:textId="77777777" w:rsidR="00651CDF" w:rsidRPr="00651CDF" w:rsidRDefault="00651CDF" w:rsidP="00925481">
      <w:pPr>
        <w:tabs>
          <w:tab w:val="left" w:pos="1416"/>
        </w:tabs>
        <w:jc w:val="both"/>
        <w:rPr>
          <w:rFonts w:ascii="Times New Roman" w:hAnsi="Times New Roman" w:cs="Times New Roman"/>
          <w:b/>
          <w:bCs/>
          <w:sz w:val="24"/>
          <w:szCs w:val="24"/>
        </w:rPr>
      </w:pPr>
      <w:r w:rsidRPr="00651CDF">
        <w:rPr>
          <w:rFonts w:ascii="Times New Roman" w:hAnsi="Times New Roman" w:cs="Times New Roman"/>
          <w:b/>
          <w:bCs/>
          <w:sz w:val="24"/>
          <w:szCs w:val="24"/>
        </w:rPr>
        <w:lastRenderedPageBreak/>
        <w:t>Standardization of Numerical Variables</w:t>
      </w:r>
    </w:p>
    <w:p w14:paraId="1DB7970B" w14:textId="77777777" w:rsidR="00651CDF" w:rsidRPr="00651CDF" w:rsidRDefault="00651CDF" w:rsidP="00925481">
      <w:pPr>
        <w:tabs>
          <w:tab w:val="left" w:pos="1416"/>
        </w:tabs>
        <w:jc w:val="both"/>
        <w:rPr>
          <w:rFonts w:ascii="Times New Roman" w:hAnsi="Times New Roman" w:cs="Times New Roman"/>
          <w:b/>
          <w:bCs/>
          <w:sz w:val="24"/>
          <w:szCs w:val="24"/>
        </w:rPr>
      </w:pPr>
      <w:r w:rsidRPr="00651CDF">
        <w:rPr>
          <w:rFonts w:ascii="Times New Roman" w:hAnsi="Times New Roman" w:cs="Times New Roman"/>
          <w:b/>
          <w:bCs/>
          <w:sz w:val="24"/>
          <w:szCs w:val="24"/>
        </w:rPr>
        <w:t xml:space="preserve">Objective: </w:t>
      </w:r>
      <w:r w:rsidRPr="00651CDF">
        <w:rPr>
          <w:rFonts w:ascii="Times New Roman" w:hAnsi="Times New Roman" w:cs="Times New Roman"/>
          <w:sz w:val="24"/>
          <w:szCs w:val="24"/>
        </w:rPr>
        <w:t>To scale numerical variables for uniformity, improving the dataset’s suitability for analytical models.</w:t>
      </w:r>
    </w:p>
    <w:p w14:paraId="71057D80" w14:textId="77777777" w:rsidR="00BB26B3" w:rsidRPr="00BB26B3" w:rsidRDefault="00BB26B3" w:rsidP="00925481">
      <w:p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Standardization</w:t>
      </w:r>
      <w:r w:rsidRPr="00BB26B3">
        <w:rPr>
          <w:rFonts w:ascii="Times New Roman" w:hAnsi="Times New Roman" w:cs="Times New Roman"/>
          <w:sz w:val="24"/>
          <w:szCs w:val="24"/>
        </w:rPr>
        <w:t xml:space="preserve">, also known as </w:t>
      </w:r>
      <w:r w:rsidRPr="00BB26B3">
        <w:rPr>
          <w:rFonts w:ascii="Times New Roman" w:hAnsi="Times New Roman" w:cs="Times New Roman"/>
          <w:b/>
          <w:bCs/>
          <w:sz w:val="24"/>
          <w:szCs w:val="24"/>
        </w:rPr>
        <w:t>Z-score normalization</w:t>
      </w:r>
      <w:r w:rsidRPr="00BB26B3">
        <w:rPr>
          <w:rFonts w:ascii="Times New Roman" w:hAnsi="Times New Roman" w:cs="Times New Roman"/>
          <w:sz w:val="24"/>
          <w:szCs w:val="24"/>
        </w:rPr>
        <w:t>, is a technique used to rescale data so that it has a mean of 0 and a standard deviation of 1. This is especially useful in machine learning algorithms that rely on distance measures (e.g., KNN, SVM, logistic regression) or when features are on different scales.</w:t>
      </w:r>
    </w:p>
    <w:p w14:paraId="7AAC80B2" w14:textId="77777777" w:rsidR="00BB26B3" w:rsidRPr="00BB26B3" w:rsidRDefault="00BB26B3" w:rsidP="00925481">
      <w:pPr>
        <w:tabs>
          <w:tab w:val="left" w:pos="1416"/>
        </w:tabs>
        <w:jc w:val="both"/>
        <w:rPr>
          <w:rFonts w:ascii="Times New Roman" w:hAnsi="Times New Roman" w:cs="Times New Roman"/>
          <w:b/>
          <w:bCs/>
          <w:sz w:val="24"/>
          <w:szCs w:val="24"/>
        </w:rPr>
      </w:pPr>
      <w:r w:rsidRPr="00BB26B3">
        <w:rPr>
          <w:rFonts w:ascii="Times New Roman" w:hAnsi="Times New Roman" w:cs="Times New Roman"/>
          <w:b/>
          <w:bCs/>
          <w:sz w:val="24"/>
          <w:szCs w:val="24"/>
        </w:rPr>
        <w:t>Formula for Standardization (Z-Score Normalization):</w:t>
      </w:r>
    </w:p>
    <w:p w14:paraId="46D22DC4" w14:textId="220E1FD6" w:rsidR="00BB26B3" w:rsidRDefault="00BB26B3" w:rsidP="00925481">
      <w:p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 xml:space="preserve">For each value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w:rPr>
                <w:rFonts w:ascii="Cambria Math" w:hAnsi="Cambria Math" w:cs="Times New Roman"/>
                <w:sz w:val="24"/>
                <w:szCs w:val="24"/>
              </w:rPr>
              <m:t>i</m:t>
            </m:r>
          </m:sub>
        </m:sSub>
      </m:oMath>
      <w:r w:rsidRPr="00BB26B3">
        <w:rPr>
          <w:rFonts w:ascii="Times New Roman" w:hAnsi="Times New Roman" w:cs="Times New Roman"/>
          <w:sz w:val="24"/>
          <w:szCs w:val="24"/>
        </w:rPr>
        <w:t xml:space="preserve">​ in a dataset, the standardized value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z</m:t>
            </m:r>
          </m:e>
          <m:sub>
            <m:r>
              <m:rPr>
                <m:sty m:val="p"/>
              </m:rP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BB26B3">
        <w:rPr>
          <w:rFonts w:ascii="Times New Roman" w:hAnsi="Times New Roman" w:cs="Times New Roman"/>
          <w:sz w:val="24"/>
          <w:szCs w:val="24"/>
        </w:rPr>
        <w:t>is calculated as:</w:t>
      </w:r>
    </w:p>
    <w:p w14:paraId="4BADCE20" w14:textId="6239A24A" w:rsidR="00BB26B3" w:rsidRPr="00BB26B3" w:rsidRDefault="00BB26B3" w:rsidP="00925481">
      <w:pPr>
        <w:tabs>
          <w:tab w:val="left" w:pos="1416"/>
        </w:tabs>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μ</m:t>
              </m:r>
            </m:num>
            <m:den>
              <m:r>
                <w:rPr>
                  <w:rFonts w:ascii="Cambria Math" w:eastAsiaTheme="minorEastAsia" w:hAnsi="Cambria Math" w:cs="Times New Roman"/>
                  <w:sz w:val="24"/>
                  <w:szCs w:val="24"/>
                </w:rPr>
                <m:t>σ</m:t>
              </m:r>
            </m:den>
          </m:f>
        </m:oMath>
      </m:oMathPara>
    </w:p>
    <w:p w14:paraId="4FB87527" w14:textId="77777777" w:rsidR="00BB26B3" w:rsidRPr="00BB26B3" w:rsidRDefault="00BB26B3" w:rsidP="00925481">
      <w:pPr>
        <w:tabs>
          <w:tab w:val="left" w:pos="1416"/>
        </w:tabs>
        <w:jc w:val="both"/>
        <w:rPr>
          <w:rFonts w:ascii="Times New Roman" w:eastAsiaTheme="minorEastAsia" w:hAnsi="Times New Roman" w:cs="Times New Roman"/>
          <w:sz w:val="24"/>
          <w:szCs w:val="24"/>
        </w:rPr>
      </w:pPr>
    </w:p>
    <w:p w14:paraId="16EB83BD" w14:textId="77777777" w:rsidR="00BB26B3" w:rsidRPr="00BB26B3" w:rsidRDefault="00BB26B3" w:rsidP="00925481">
      <w:p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Where:</w:t>
      </w:r>
    </w:p>
    <w:p w14:paraId="6429B842" w14:textId="026BA4EC" w:rsidR="00BB26B3" w:rsidRPr="00BB26B3" w:rsidRDefault="005B52B1" w:rsidP="00925481">
      <w:pPr>
        <w:numPr>
          <w:ilvl w:val="0"/>
          <w:numId w:val="32"/>
        </w:numPr>
        <w:tabs>
          <w:tab w:val="left" w:pos="1416"/>
        </w:tabs>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B26B3" w:rsidRPr="00BB26B3">
        <w:rPr>
          <w:rFonts w:ascii="Times New Roman" w:hAnsi="Times New Roman" w:cs="Times New Roman"/>
          <w:sz w:val="24"/>
          <w:szCs w:val="24"/>
        </w:rPr>
        <w:t>​ = The original data point.</w:t>
      </w:r>
    </w:p>
    <w:p w14:paraId="2F8EAA92" w14:textId="5D5AC877" w:rsidR="00BB26B3" w:rsidRPr="00BB26B3" w:rsidRDefault="00BB26B3" w:rsidP="00925481">
      <w:pPr>
        <w:numPr>
          <w:ilvl w:val="0"/>
          <w:numId w:val="32"/>
        </w:numPr>
        <w:tabs>
          <w:tab w:val="left" w:pos="1416"/>
        </w:tabs>
        <w:jc w:val="both"/>
        <w:rPr>
          <w:rFonts w:ascii="Times New Roman" w:hAnsi="Times New Roman" w:cs="Times New Roman"/>
          <w:sz w:val="24"/>
          <w:szCs w:val="24"/>
        </w:rPr>
      </w:pPr>
      <w:proofErr w:type="gramStart"/>
      <w:r w:rsidRPr="00BB26B3">
        <w:rPr>
          <w:rFonts w:ascii="Times New Roman" w:hAnsi="Times New Roman" w:cs="Times New Roman"/>
          <w:sz w:val="24"/>
          <w:szCs w:val="24"/>
        </w:rPr>
        <w:t>μ</w:t>
      </w:r>
      <w:r w:rsidR="005B52B1">
        <w:rPr>
          <w:rFonts w:ascii="Times New Roman" w:hAnsi="Times New Roman" w:cs="Times New Roman"/>
          <w:sz w:val="24"/>
          <w:szCs w:val="24"/>
        </w:rPr>
        <w:t xml:space="preserve"> </w:t>
      </w:r>
      <w:r w:rsidRPr="00BB26B3">
        <w:rPr>
          <w:rFonts w:ascii="Times New Roman" w:hAnsi="Times New Roman" w:cs="Times New Roman"/>
          <w:sz w:val="24"/>
          <w:szCs w:val="24"/>
        </w:rPr>
        <w:t xml:space="preserve"> =</w:t>
      </w:r>
      <w:proofErr w:type="gramEnd"/>
      <w:r w:rsidRPr="00BB26B3">
        <w:rPr>
          <w:rFonts w:ascii="Times New Roman" w:hAnsi="Times New Roman" w:cs="Times New Roman"/>
          <w:sz w:val="24"/>
          <w:szCs w:val="24"/>
        </w:rPr>
        <w:t xml:space="preserve"> Mean of the feature (the average value).</w:t>
      </w:r>
    </w:p>
    <w:p w14:paraId="0F3280C7" w14:textId="110F9C6D" w:rsidR="00BB26B3" w:rsidRPr="00BB26B3" w:rsidRDefault="00BB26B3" w:rsidP="00925481">
      <w:pPr>
        <w:numPr>
          <w:ilvl w:val="0"/>
          <w:numId w:val="32"/>
        </w:numPr>
        <w:tabs>
          <w:tab w:val="left" w:pos="1416"/>
        </w:tabs>
        <w:jc w:val="both"/>
        <w:rPr>
          <w:rFonts w:ascii="Times New Roman" w:hAnsi="Times New Roman" w:cs="Times New Roman"/>
          <w:sz w:val="24"/>
          <w:szCs w:val="24"/>
        </w:rPr>
      </w:pPr>
      <w:proofErr w:type="gramStart"/>
      <w:r w:rsidRPr="00BB26B3">
        <w:rPr>
          <w:rFonts w:ascii="Times New Roman" w:hAnsi="Times New Roman" w:cs="Times New Roman"/>
          <w:sz w:val="24"/>
          <w:szCs w:val="24"/>
        </w:rPr>
        <w:t>σ</w:t>
      </w:r>
      <w:r w:rsidR="005B52B1">
        <w:rPr>
          <w:rFonts w:ascii="Times New Roman" w:hAnsi="Times New Roman" w:cs="Times New Roman"/>
          <w:sz w:val="24"/>
          <w:szCs w:val="24"/>
        </w:rPr>
        <w:t xml:space="preserve"> </w:t>
      </w:r>
      <w:r w:rsidRPr="00BB26B3">
        <w:rPr>
          <w:rFonts w:ascii="Times New Roman" w:hAnsi="Times New Roman" w:cs="Times New Roman"/>
          <w:sz w:val="24"/>
          <w:szCs w:val="24"/>
        </w:rPr>
        <w:t xml:space="preserve"> =</w:t>
      </w:r>
      <w:proofErr w:type="gramEnd"/>
      <w:r w:rsidRPr="00BB26B3">
        <w:rPr>
          <w:rFonts w:ascii="Times New Roman" w:hAnsi="Times New Roman" w:cs="Times New Roman"/>
          <w:sz w:val="24"/>
          <w:szCs w:val="24"/>
        </w:rPr>
        <w:t xml:space="preserve"> Standard deviation of the feature (a measure of spread).</w:t>
      </w:r>
    </w:p>
    <w:p w14:paraId="1F830EB0" w14:textId="77777777" w:rsidR="00BB26B3" w:rsidRPr="00BB26B3" w:rsidRDefault="00BB26B3" w:rsidP="00925481">
      <w:pPr>
        <w:tabs>
          <w:tab w:val="left" w:pos="1416"/>
        </w:tabs>
        <w:jc w:val="both"/>
        <w:rPr>
          <w:rFonts w:ascii="Times New Roman" w:hAnsi="Times New Roman" w:cs="Times New Roman"/>
          <w:b/>
          <w:bCs/>
          <w:sz w:val="24"/>
          <w:szCs w:val="24"/>
        </w:rPr>
      </w:pPr>
      <w:r w:rsidRPr="00BB26B3">
        <w:rPr>
          <w:rFonts w:ascii="Times New Roman" w:hAnsi="Times New Roman" w:cs="Times New Roman"/>
          <w:b/>
          <w:bCs/>
          <w:sz w:val="24"/>
          <w:szCs w:val="24"/>
        </w:rPr>
        <w:t>Key Points:</w:t>
      </w:r>
    </w:p>
    <w:p w14:paraId="01D738DA" w14:textId="77777777" w:rsidR="00BB26B3" w:rsidRPr="00BB26B3" w:rsidRDefault="00BB26B3" w:rsidP="00925481">
      <w:pPr>
        <w:numPr>
          <w:ilvl w:val="0"/>
          <w:numId w:val="33"/>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Mean of 0</w:t>
      </w:r>
      <w:r w:rsidRPr="00BB26B3">
        <w:rPr>
          <w:rFonts w:ascii="Times New Roman" w:hAnsi="Times New Roman" w:cs="Times New Roman"/>
          <w:sz w:val="24"/>
          <w:szCs w:val="24"/>
        </w:rPr>
        <w:t>: After standardization, the transformed data will have a mean of 0.</w:t>
      </w:r>
    </w:p>
    <w:p w14:paraId="38ACBE8A" w14:textId="77777777" w:rsidR="00BB26B3" w:rsidRPr="00BB26B3" w:rsidRDefault="00BB26B3" w:rsidP="00925481">
      <w:pPr>
        <w:numPr>
          <w:ilvl w:val="0"/>
          <w:numId w:val="33"/>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Standard Deviation of 1</w:t>
      </w:r>
      <w:r w:rsidRPr="00BB26B3">
        <w:rPr>
          <w:rFonts w:ascii="Times New Roman" w:hAnsi="Times New Roman" w:cs="Times New Roman"/>
          <w:sz w:val="24"/>
          <w:szCs w:val="24"/>
        </w:rPr>
        <w:t>: The spread of the data will be in terms of standard deviation, with a variance of 1.</w:t>
      </w:r>
    </w:p>
    <w:p w14:paraId="56168894" w14:textId="77777777" w:rsidR="00BB26B3" w:rsidRPr="00BB26B3" w:rsidRDefault="00BB26B3" w:rsidP="00925481">
      <w:pPr>
        <w:numPr>
          <w:ilvl w:val="0"/>
          <w:numId w:val="33"/>
        </w:numPr>
        <w:tabs>
          <w:tab w:val="left" w:pos="1416"/>
        </w:tabs>
        <w:jc w:val="both"/>
        <w:rPr>
          <w:rFonts w:ascii="Times New Roman" w:hAnsi="Times New Roman" w:cs="Times New Roman"/>
          <w:sz w:val="24"/>
          <w:szCs w:val="24"/>
        </w:rPr>
      </w:pPr>
      <w:proofErr w:type="spellStart"/>
      <w:r w:rsidRPr="00BB26B3">
        <w:rPr>
          <w:rFonts w:ascii="Times New Roman" w:hAnsi="Times New Roman" w:cs="Times New Roman"/>
          <w:b/>
          <w:bCs/>
          <w:sz w:val="24"/>
          <w:szCs w:val="24"/>
        </w:rPr>
        <w:t>Centers</w:t>
      </w:r>
      <w:proofErr w:type="spellEnd"/>
      <w:r w:rsidRPr="00BB26B3">
        <w:rPr>
          <w:rFonts w:ascii="Times New Roman" w:hAnsi="Times New Roman" w:cs="Times New Roman"/>
          <w:b/>
          <w:bCs/>
          <w:sz w:val="24"/>
          <w:szCs w:val="24"/>
        </w:rPr>
        <w:t xml:space="preserve"> the Data</w:t>
      </w:r>
      <w:r w:rsidRPr="00BB26B3">
        <w:rPr>
          <w:rFonts w:ascii="Times New Roman" w:hAnsi="Times New Roman" w:cs="Times New Roman"/>
          <w:sz w:val="24"/>
          <w:szCs w:val="24"/>
        </w:rPr>
        <w:t xml:space="preserve">: It shifts the distribution of the data to be </w:t>
      </w:r>
      <w:proofErr w:type="spellStart"/>
      <w:r w:rsidRPr="00BB26B3">
        <w:rPr>
          <w:rFonts w:ascii="Times New Roman" w:hAnsi="Times New Roman" w:cs="Times New Roman"/>
          <w:sz w:val="24"/>
          <w:szCs w:val="24"/>
        </w:rPr>
        <w:t>centered</w:t>
      </w:r>
      <w:proofErr w:type="spellEnd"/>
      <w:r w:rsidRPr="00BB26B3">
        <w:rPr>
          <w:rFonts w:ascii="Times New Roman" w:hAnsi="Times New Roman" w:cs="Times New Roman"/>
          <w:sz w:val="24"/>
          <w:szCs w:val="24"/>
        </w:rPr>
        <w:t xml:space="preserve"> around the mean, making it easier to compare features of different scales.</w:t>
      </w:r>
    </w:p>
    <w:p w14:paraId="39827B72" w14:textId="77777777" w:rsidR="00BB26B3" w:rsidRPr="00BB26B3" w:rsidRDefault="00BB26B3" w:rsidP="00925481">
      <w:pPr>
        <w:tabs>
          <w:tab w:val="left" w:pos="1416"/>
        </w:tabs>
        <w:jc w:val="both"/>
        <w:rPr>
          <w:rFonts w:ascii="Times New Roman" w:hAnsi="Times New Roman" w:cs="Times New Roman"/>
          <w:b/>
          <w:bCs/>
          <w:sz w:val="24"/>
          <w:szCs w:val="24"/>
        </w:rPr>
      </w:pPr>
      <w:r w:rsidRPr="00BB26B3">
        <w:rPr>
          <w:rFonts w:ascii="Times New Roman" w:hAnsi="Times New Roman" w:cs="Times New Roman"/>
          <w:b/>
          <w:bCs/>
          <w:sz w:val="24"/>
          <w:szCs w:val="24"/>
        </w:rPr>
        <w:t>Example:</w:t>
      </w:r>
    </w:p>
    <w:p w14:paraId="5DC68A8C" w14:textId="77777777" w:rsidR="00BB26B3" w:rsidRPr="00BB26B3" w:rsidRDefault="00BB26B3" w:rsidP="00925481">
      <w:p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If you have a dataset of heights and weights:</w:t>
      </w:r>
    </w:p>
    <w:p w14:paraId="24BDF74D" w14:textId="77777777" w:rsidR="00BB26B3" w:rsidRPr="00BB26B3" w:rsidRDefault="00BB26B3" w:rsidP="00925481">
      <w:pPr>
        <w:numPr>
          <w:ilvl w:val="0"/>
          <w:numId w:val="34"/>
        </w:num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Heights may range between 150 cm and 200 cm.</w:t>
      </w:r>
    </w:p>
    <w:p w14:paraId="26C501AB" w14:textId="77777777" w:rsidR="00BB26B3" w:rsidRPr="00BB26B3" w:rsidRDefault="00BB26B3" w:rsidP="00925481">
      <w:pPr>
        <w:numPr>
          <w:ilvl w:val="0"/>
          <w:numId w:val="34"/>
        </w:num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Weights may range between 50 kg and 100 kg.</w:t>
      </w:r>
    </w:p>
    <w:p w14:paraId="6EDDB58A" w14:textId="77777777" w:rsidR="00BB26B3" w:rsidRPr="00BB26B3" w:rsidRDefault="00BB26B3" w:rsidP="00925481">
      <w:p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These two features are on different scales, which could cause problems in some algorithms. After standardization:</w:t>
      </w:r>
    </w:p>
    <w:p w14:paraId="4A8A66B8" w14:textId="77777777" w:rsidR="00BB26B3" w:rsidRPr="00BB26B3" w:rsidRDefault="00BB26B3" w:rsidP="00925481">
      <w:pPr>
        <w:numPr>
          <w:ilvl w:val="0"/>
          <w:numId w:val="35"/>
        </w:num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Heights will have a mean of 0 and standard deviation of 1.</w:t>
      </w:r>
    </w:p>
    <w:p w14:paraId="3A9376CA" w14:textId="77777777" w:rsidR="00BB26B3" w:rsidRPr="00BB26B3" w:rsidRDefault="00BB26B3" w:rsidP="00925481">
      <w:pPr>
        <w:numPr>
          <w:ilvl w:val="0"/>
          <w:numId w:val="35"/>
        </w:numPr>
        <w:tabs>
          <w:tab w:val="left" w:pos="1416"/>
        </w:tabs>
        <w:jc w:val="both"/>
        <w:rPr>
          <w:rFonts w:ascii="Times New Roman" w:hAnsi="Times New Roman" w:cs="Times New Roman"/>
          <w:sz w:val="24"/>
          <w:szCs w:val="24"/>
        </w:rPr>
      </w:pPr>
      <w:r w:rsidRPr="00BB26B3">
        <w:rPr>
          <w:rFonts w:ascii="Times New Roman" w:hAnsi="Times New Roman" w:cs="Times New Roman"/>
          <w:sz w:val="24"/>
          <w:szCs w:val="24"/>
        </w:rPr>
        <w:t>Weights will also have a mean of 0 and standard deviation of 1.</w:t>
      </w:r>
    </w:p>
    <w:p w14:paraId="4640E3F9" w14:textId="77777777" w:rsidR="00BB26B3" w:rsidRPr="00BB26B3" w:rsidRDefault="00BB26B3" w:rsidP="00925481">
      <w:pPr>
        <w:tabs>
          <w:tab w:val="left" w:pos="1416"/>
        </w:tabs>
        <w:jc w:val="both"/>
        <w:rPr>
          <w:rFonts w:ascii="Times New Roman" w:hAnsi="Times New Roman" w:cs="Times New Roman"/>
          <w:b/>
          <w:bCs/>
          <w:sz w:val="24"/>
          <w:szCs w:val="24"/>
        </w:rPr>
      </w:pPr>
      <w:r w:rsidRPr="00BB26B3">
        <w:rPr>
          <w:rFonts w:ascii="Times New Roman" w:hAnsi="Times New Roman" w:cs="Times New Roman"/>
          <w:b/>
          <w:bCs/>
          <w:sz w:val="24"/>
          <w:szCs w:val="24"/>
        </w:rPr>
        <w:t>Why Standardization is Important:</w:t>
      </w:r>
    </w:p>
    <w:p w14:paraId="427690F6" w14:textId="77777777" w:rsidR="00BB26B3" w:rsidRPr="00BB26B3" w:rsidRDefault="00BB26B3" w:rsidP="00925481">
      <w:pPr>
        <w:numPr>
          <w:ilvl w:val="0"/>
          <w:numId w:val="36"/>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Comparing Features on the Same Scale</w:t>
      </w:r>
      <w:r w:rsidRPr="00BB26B3">
        <w:rPr>
          <w:rFonts w:ascii="Times New Roman" w:hAnsi="Times New Roman" w:cs="Times New Roman"/>
          <w:sz w:val="24"/>
          <w:szCs w:val="24"/>
        </w:rPr>
        <w:t>: Some models (like distance-based algorithms or gradient-based methods) are sensitive to the scale of the features. Standardization ensures that all features are treated equally.</w:t>
      </w:r>
    </w:p>
    <w:p w14:paraId="59A40E79" w14:textId="77777777" w:rsidR="00BB26B3" w:rsidRPr="00BB26B3" w:rsidRDefault="00BB26B3" w:rsidP="00925481">
      <w:pPr>
        <w:numPr>
          <w:ilvl w:val="0"/>
          <w:numId w:val="36"/>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lastRenderedPageBreak/>
        <w:t>Faster Convergence</w:t>
      </w:r>
      <w:r w:rsidRPr="00BB26B3">
        <w:rPr>
          <w:rFonts w:ascii="Times New Roman" w:hAnsi="Times New Roman" w:cs="Times New Roman"/>
          <w:sz w:val="24"/>
          <w:szCs w:val="24"/>
        </w:rPr>
        <w:t>: In optimization algorithms, like gradient descent, standardizing data can help achieve faster convergence because features with very different scales might slow down the learning process.</w:t>
      </w:r>
    </w:p>
    <w:p w14:paraId="05CC2163" w14:textId="77777777" w:rsidR="00BB26B3" w:rsidRPr="00BB26B3" w:rsidRDefault="00BB26B3" w:rsidP="00925481">
      <w:pPr>
        <w:numPr>
          <w:ilvl w:val="0"/>
          <w:numId w:val="36"/>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Reduces Bias</w:t>
      </w:r>
      <w:r w:rsidRPr="00BB26B3">
        <w:rPr>
          <w:rFonts w:ascii="Times New Roman" w:hAnsi="Times New Roman" w:cs="Times New Roman"/>
          <w:sz w:val="24"/>
          <w:szCs w:val="24"/>
        </w:rPr>
        <w:t>: When features have different units or scales, models may give more weight to features with larger scales, leading to bias. Standardization mitigates this issue.</w:t>
      </w:r>
    </w:p>
    <w:p w14:paraId="032975E3" w14:textId="77777777" w:rsidR="00BB26B3" w:rsidRPr="00BB26B3" w:rsidRDefault="00BB26B3" w:rsidP="00925481">
      <w:pPr>
        <w:tabs>
          <w:tab w:val="left" w:pos="1416"/>
        </w:tabs>
        <w:jc w:val="both"/>
        <w:rPr>
          <w:rFonts w:ascii="Times New Roman" w:hAnsi="Times New Roman" w:cs="Times New Roman"/>
          <w:b/>
          <w:bCs/>
          <w:sz w:val="24"/>
          <w:szCs w:val="24"/>
        </w:rPr>
      </w:pPr>
      <w:r w:rsidRPr="00BB26B3">
        <w:rPr>
          <w:rFonts w:ascii="Times New Roman" w:hAnsi="Times New Roman" w:cs="Times New Roman"/>
          <w:b/>
          <w:bCs/>
          <w:sz w:val="24"/>
          <w:szCs w:val="24"/>
        </w:rPr>
        <w:t>When to Use Standardization:</w:t>
      </w:r>
    </w:p>
    <w:p w14:paraId="689C2B4D" w14:textId="77777777" w:rsidR="00BB26B3" w:rsidRPr="00BB26B3" w:rsidRDefault="00BB26B3" w:rsidP="00925481">
      <w:pPr>
        <w:numPr>
          <w:ilvl w:val="0"/>
          <w:numId w:val="37"/>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Distance-based algorithms</w:t>
      </w:r>
      <w:r w:rsidRPr="00BB26B3">
        <w:rPr>
          <w:rFonts w:ascii="Times New Roman" w:hAnsi="Times New Roman" w:cs="Times New Roman"/>
          <w:sz w:val="24"/>
          <w:szCs w:val="24"/>
        </w:rPr>
        <w:t xml:space="preserve">: e.g., K-nearest </w:t>
      </w:r>
      <w:proofErr w:type="spellStart"/>
      <w:r w:rsidRPr="00BB26B3">
        <w:rPr>
          <w:rFonts w:ascii="Times New Roman" w:hAnsi="Times New Roman" w:cs="Times New Roman"/>
          <w:sz w:val="24"/>
          <w:szCs w:val="24"/>
        </w:rPr>
        <w:t>neighbors</w:t>
      </w:r>
      <w:proofErr w:type="spellEnd"/>
      <w:r w:rsidRPr="00BB26B3">
        <w:rPr>
          <w:rFonts w:ascii="Times New Roman" w:hAnsi="Times New Roman" w:cs="Times New Roman"/>
          <w:sz w:val="24"/>
          <w:szCs w:val="24"/>
        </w:rPr>
        <w:t>, K-means clustering.</w:t>
      </w:r>
    </w:p>
    <w:p w14:paraId="4A361EC3" w14:textId="77777777" w:rsidR="00BB26B3" w:rsidRPr="00BB26B3" w:rsidRDefault="00BB26B3" w:rsidP="00925481">
      <w:pPr>
        <w:numPr>
          <w:ilvl w:val="0"/>
          <w:numId w:val="37"/>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Algorithms with regularization</w:t>
      </w:r>
      <w:r w:rsidRPr="00BB26B3">
        <w:rPr>
          <w:rFonts w:ascii="Times New Roman" w:hAnsi="Times New Roman" w:cs="Times New Roman"/>
          <w:sz w:val="24"/>
          <w:szCs w:val="24"/>
        </w:rPr>
        <w:t>: e.g., Ridge regression, Lasso regression.</w:t>
      </w:r>
    </w:p>
    <w:p w14:paraId="1946FE00" w14:textId="77777777" w:rsidR="00BB26B3" w:rsidRPr="00BB26B3" w:rsidRDefault="00BB26B3" w:rsidP="00925481">
      <w:pPr>
        <w:numPr>
          <w:ilvl w:val="0"/>
          <w:numId w:val="37"/>
        </w:numPr>
        <w:tabs>
          <w:tab w:val="left" w:pos="1416"/>
        </w:tabs>
        <w:jc w:val="both"/>
        <w:rPr>
          <w:rFonts w:ascii="Times New Roman" w:hAnsi="Times New Roman" w:cs="Times New Roman"/>
          <w:sz w:val="24"/>
          <w:szCs w:val="24"/>
        </w:rPr>
      </w:pPr>
      <w:r w:rsidRPr="00BB26B3">
        <w:rPr>
          <w:rFonts w:ascii="Times New Roman" w:hAnsi="Times New Roman" w:cs="Times New Roman"/>
          <w:b/>
          <w:bCs/>
          <w:sz w:val="24"/>
          <w:szCs w:val="24"/>
        </w:rPr>
        <w:t>When your data contains features on different scales</w:t>
      </w:r>
      <w:r w:rsidRPr="00BB26B3">
        <w:rPr>
          <w:rFonts w:ascii="Times New Roman" w:hAnsi="Times New Roman" w:cs="Times New Roman"/>
          <w:sz w:val="24"/>
          <w:szCs w:val="24"/>
        </w:rPr>
        <w:t>.</w:t>
      </w:r>
    </w:p>
    <w:p w14:paraId="7F064486" w14:textId="77777777" w:rsidR="00F54AB4" w:rsidRDefault="00F54AB4" w:rsidP="003275D7">
      <w:pPr>
        <w:tabs>
          <w:tab w:val="left" w:pos="1416"/>
        </w:tabs>
        <w:jc w:val="both"/>
        <w:rPr>
          <w:rFonts w:ascii="Times New Roman" w:hAnsi="Times New Roman" w:cs="Times New Roman"/>
          <w:b/>
          <w:bCs/>
          <w:sz w:val="24"/>
          <w:szCs w:val="24"/>
        </w:rPr>
      </w:pPr>
    </w:p>
    <w:p w14:paraId="11CC7781" w14:textId="77777777" w:rsidR="00F54AB4" w:rsidRDefault="00F54AB4" w:rsidP="003275D7">
      <w:pPr>
        <w:tabs>
          <w:tab w:val="left" w:pos="1416"/>
        </w:tabs>
        <w:jc w:val="both"/>
        <w:rPr>
          <w:rFonts w:ascii="Times New Roman" w:hAnsi="Times New Roman" w:cs="Times New Roman"/>
          <w:b/>
          <w:bCs/>
          <w:sz w:val="24"/>
          <w:szCs w:val="24"/>
        </w:rPr>
      </w:pPr>
    </w:p>
    <w:p w14:paraId="7122864E" w14:textId="77777777" w:rsidR="00F54AB4" w:rsidRDefault="00F54AB4" w:rsidP="003275D7">
      <w:pPr>
        <w:tabs>
          <w:tab w:val="left" w:pos="1416"/>
        </w:tabs>
        <w:jc w:val="both"/>
        <w:rPr>
          <w:rFonts w:ascii="Times New Roman" w:hAnsi="Times New Roman" w:cs="Times New Roman"/>
          <w:b/>
          <w:bCs/>
          <w:sz w:val="24"/>
          <w:szCs w:val="24"/>
        </w:rPr>
      </w:pPr>
    </w:p>
    <w:p w14:paraId="6534C90E" w14:textId="77777777" w:rsidR="00F54AB4" w:rsidRDefault="00F54AB4" w:rsidP="003275D7">
      <w:pPr>
        <w:tabs>
          <w:tab w:val="left" w:pos="1416"/>
        </w:tabs>
        <w:jc w:val="both"/>
        <w:rPr>
          <w:rFonts w:ascii="Times New Roman" w:hAnsi="Times New Roman" w:cs="Times New Roman"/>
          <w:b/>
          <w:bCs/>
          <w:sz w:val="24"/>
          <w:szCs w:val="24"/>
        </w:rPr>
      </w:pPr>
    </w:p>
    <w:p w14:paraId="0F9D1709" w14:textId="77777777" w:rsidR="00F54AB4" w:rsidRDefault="00F54AB4" w:rsidP="003275D7">
      <w:pPr>
        <w:tabs>
          <w:tab w:val="left" w:pos="1416"/>
        </w:tabs>
        <w:jc w:val="both"/>
        <w:rPr>
          <w:rFonts w:ascii="Times New Roman" w:hAnsi="Times New Roman" w:cs="Times New Roman"/>
          <w:b/>
          <w:bCs/>
          <w:sz w:val="24"/>
          <w:szCs w:val="24"/>
        </w:rPr>
      </w:pPr>
    </w:p>
    <w:p w14:paraId="6DE19394" w14:textId="77777777" w:rsidR="00F54AB4" w:rsidRDefault="00F54AB4" w:rsidP="003275D7">
      <w:pPr>
        <w:tabs>
          <w:tab w:val="left" w:pos="1416"/>
        </w:tabs>
        <w:jc w:val="both"/>
        <w:rPr>
          <w:rFonts w:ascii="Times New Roman" w:hAnsi="Times New Roman" w:cs="Times New Roman"/>
          <w:b/>
          <w:bCs/>
          <w:sz w:val="24"/>
          <w:szCs w:val="24"/>
        </w:rPr>
      </w:pPr>
    </w:p>
    <w:p w14:paraId="28A489F3" w14:textId="77777777" w:rsidR="00F54AB4" w:rsidRDefault="00F54AB4" w:rsidP="003275D7">
      <w:pPr>
        <w:tabs>
          <w:tab w:val="left" w:pos="1416"/>
        </w:tabs>
        <w:jc w:val="both"/>
        <w:rPr>
          <w:rFonts w:ascii="Times New Roman" w:hAnsi="Times New Roman" w:cs="Times New Roman"/>
          <w:b/>
          <w:bCs/>
          <w:sz w:val="24"/>
          <w:szCs w:val="24"/>
        </w:rPr>
      </w:pPr>
    </w:p>
    <w:p w14:paraId="6127FD54" w14:textId="77777777" w:rsidR="00F54AB4" w:rsidRDefault="00F54AB4" w:rsidP="003275D7">
      <w:pPr>
        <w:tabs>
          <w:tab w:val="left" w:pos="1416"/>
        </w:tabs>
        <w:jc w:val="both"/>
        <w:rPr>
          <w:rFonts w:ascii="Times New Roman" w:hAnsi="Times New Roman" w:cs="Times New Roman"/>
          <w:b/>
          <w:bCs/>
          <w:sz w:val="24"/>
          <w:szCs w:val="24"/>
        </w:rPr>
      </w:pPr>
    </w:p>
    <w:p w14:paraId="4C96B92D" w14:textId="77777777" w:rsidR="00F54AB4" w:rsidRDefault="00F54AB4" w:rsidP="003275D7">
      <w:pPr>
        <w:tabs>
          <w:tab w:val="left" w:pos="1416"/>
        </w:tabs>
        <w:jc w:val="both"/>
        <w:rPr>
          <w:rFonts w:ascii="Times New Roman" w:hAnsi="Times New Roman" w:cs="Times New Roman"/>
          <w:b/>
          <w:bCs/>
          <w:sz w:val="24"/>
          <w:szCs w:val="24"/>
        </w:rPr>
      </w:pPr>
    </w:p>
    <w:p w14:paraId="4B0D2C55" w14:textId="77777777" w:rsidR="00F54AB4" w:rsidRDefault="00F54AB4" w:rsidP="003275D7">
      <w:pPr>
        <w:tabs>
          <w:tab w:val="left" w:pos="1416"/>
        </w:tabs>
        <w:jc w:val="both"/>
        <w:rPr>
          <w:rFonts w:ascii="Times New Roman" w:hAnsi="Times New Roman" w:cs="Times New Roman"/>
          <w:b/>
          <w:bCs/>
          <w:sz w:val="24"/>
          <w:szCs w:val="24"/>
        </w:rPr>
      </w:pPr>
    </w:p>
    <w:p w14:paraId="39DEF647" w14:textId="77777777" w:rsidR="00F54AB4" w:rsidRDefault="00F54AB4" w:rsidP="003275D7">
      <w:pPr>
        <w:tabs>
          <w:tab w:val="left" w:pos="1416"/>
        </w:tabs>
        <w:jc w:val="both"/>
        <w:rPr>
          <w:rFonts w:ascii="Times New Roman" w:hAnsi="Times New Roman" w:cs="Times New Roman"/>
          <w:b/>
          <w:bCs/>
          <w:sz w:val="24"/>
          <w:szCs w:val="24"/>
        </w:rPr>
      </w:pPr>
    </w:p>
    <w:p w14:paraId="01A70D08" w14:textId="77777777" w:rsidR="00F54AB4" w:rsidRDefault="00F54AB4" w:rsidP="003275D7">
      <w:pPr>
        <w:tabs>
          <w:tab w:val="left" w:pos="1416"/>
        </w:tabs>
        <w:jc w:val="both"/>
        <w:rPr>
          <w:rFonts w:ascii="Times New Roman" w:hAnsi="Times New Roman" w:cs="Times New Roman"/>
          <w:b/>
          <w:bCs/>
          <w:sz w:val="24"/>
          <w:szCs w:val="24"/>
        </w:rPr>
      </w:pPr>
    </w:p>
    <w:p w14:paraId="53DD3AF6" w14:textId="77777777" w:rsidR="00F54AB4" w:rsidRDefault="00F54AB4" w:rsidP="003275D7">
      <w:pPr>
        <w:tabs>
          <w:tab w:val="left" w:pos="1416"/>
        </w:tabs>
        <w:jc w:val="both"/>
        <w:rPr>
          <w:rFonts w:ascii="Times New Roman" w:hAnsi="Times New Roman" w:cs="Times New Roman"/>
          <w:b/>
          <w:bCs/>
          <w:sz w:val="24"/>
          <w:szCs w:val="24"/>
        </w:rPr>
      </w:pPr>
    </w:p>
    <w:p w14:paraId="53019C4C" w14:textId="77777777" w:rsidR="00F54AB4" w:rsidRDefault="00F54AB4" w:rsidP="003275D7">
      <w:pPr>
        <w:tabs>
          <w:tab w:val="left" w:pos="1416"/>
        </w:tabs>
        <w:jc w:val="both"/>
        <w:rPr>
          <w:rFonts w:ascii="Times New Roman" w:hAnsi="Times New Roman" w:cs="Times New Roman"/>
          <w:b/>
          <w:bCs/>
          <w:sz w:val="24"/>
          <w:szCs w:val="24"/>
        </w:rPr>
      </w:pPr>
    </w:p>
    <w:p w14:paraId="4B9D9BA2" w14:textId="77777777" w:rsidR="00F54AB4" w:rsidRDefault="00F54AB4" w:rsidP="003275D7">
      <w:pPr>
        <w:tabs>
          <w:tab w:val="left" w:pos="1416"/>
        </w:tabs>
        <w:jc w:val="both"/>
        <w:rPr>
          <w:rFonts w:ascii="Times New Roman" w:hAnsi="Times New Roman" w:cs="Times New Roman"/>
          <w:b/>
          <w:bCs/>
          <w:sz w:val="24"/>
          <w:szCs w:val="24"/>
        </w:rPr>
      </w:pPr>
    </w:p>
    <w:p w14:paraId="575E4452" w14:textId="77777777" w:rsidR="00F54AB4" w:rsidRDefault="00F54AB4" w:rsidP="003275D7">
      <w:pPr>
        <w:tabs>
          <w:tab w:val="left" w:pos="1416"/>
        </w:tabs>
        <w:jc w:val="both"/>
        <w:rPr>
          <w:rFonts w:ascii="Times New Roman" w:hAnsi="Times New Roman" w:cs="Times New Roman"/>
          <w:b/>
          <w:bCs/>
          <w:sz w:val="24"/>
          <w:szCs w:val="24"/>
        </w:rPr>
      </w:pPr>
    </w:p>
    <w:p w14:paraId="1BF50A0F" w14:textId="77777777" w:rsidR="00F54AB4" w:rsidRDefault="00F54AB4" w:rsidP="003275D7">
      <w:pPr>
        <w:tabs>
          <w:tab w:val="left" w:pos="1416"/>
        </w:tabs>
        <w:jc w:val="both"/>
        <w:rPr>
          <w:rFonts w:ascii="Times New Roman" w:hAnsi="Times New Roman" w:cs="Times New Roman"/>
          <w:b/>
          <w:bCs/>
          <w:sz w:val="24"/>
          <w:szCs w:val="24"/>
        </w:rPr>
      </w:pPr>
    </w:p>
    <w:p w14:paraId="7BACBE9C" w14:textId="77777777" w:rsidR="00F54AB4" w:rsidRDefault="00F54AB4" w:rsidP="003275D7">
      <w:pPr>
        <w:tabs>
          <w:tab w:val="left" w:pos="1416"/>
        </w:tabs>
        <w:jc w:val="both"/>
        <w:rPr>
          <w:rFonts w:ascii="Times New Roman" w:hAnsi="Times New Roman" w:cs="Times New Roman"/>
          <w:b/>
          <w:bCs/>
          <w:sz w:val="24"/>
          <w:szCs w:val="24"/>
        </w:rPr>
      </w:pPr>
    </w:p>
    <w:p w14:paraId="3F4516E3" w14:textId="77777777" w:rsidR="00F54AB4" w:rsidRDefault="00F54AB4" w:rsidP="003275D7">
      <w:pPr>
        <w:tabs>
          <w:tab w:val="left" w:pos="1416"/>
        </w:tabs>
        <w:jc w:val="both"/>
        <w:rPr>
          <w:rFonts w:ascii="Times New Roman" w:hAnsi="Times New Roman" w:cs="Times New Roman"/>
          <w:b/>
          <w:bCs/>
          <w:sz w:val="24"/>
          <w:szCs w:val="24"/>
        </w:rPr>
      </w:pPr>
    </w:p>
    <w:p w14:paraId="05E62CA9" w14:textId="77777777" w:rsidR="00F54AB4" w:rsidRDefault="00F54AB4" w:rsidP="003275D7">
      <w:pPr>
        <w:tabs>
          <w:tab w:val="left" w:pos="1416"/>
        </w:tabs>
        <w:jc w:val="both"/>
        <w:rPr>
          <w:rFonts w:ascii="Times New Roman" w:hAnsi="Times New Roman" w:cs="Times New Roman"/>
          <w:b/>
          <w:bCs/>
          <w:sz w:val="24"/>
          <w:szCs w:val="24"/>
        </w:rPr>
      </w:pPr>
    </w:p>
    <w:p w14:paraId="03A93912" w14:textId="77777777" w:rsidR="00F54AB4" w:rsidRDefault="00F54AB4" w:rsidP="003275D7">
      <w:pPr>
        <w:tabs>
          <w:tab w:val="left" w:pos="1416"/>
        </w:tabs>
        <w:jc w:val="both"/>
        <w:rPr>
          <w:rFonts w:ascii="Times New Roman" w:hAnsi="Times New Roman" w:cs="Times New Roman"/>
          <w:b/>
          <w:bCs/>
          <w:sz w:val="24"/>
          <w:szCs w:val="24"/>
        </w:rPr>
      </w:pPr>
    </w:p>
    <w:p w14:paraId="5294EA3D" w14:textId="77777777" w:rsidR="00F54AB4" w:rsidRDefault="00F54AB4" w:rsidP="003275D7">
      <w:pPr>
        <w:tabs>
          <w:tab w:val="left" w:pos="1416"/>
        </w:tabs>
        <w:jc w:val="both"/>
        <w:rPr>
          <w:rFonts w:ascii="Times New Roman" w:hAnsi="Times New Roman" w:cs="Times New Roman"/>
          <w:b/>
          <w:bCs/>
          <w:sz w:val="24"/>
          <w:szCs w:val="24"/>
        </w:rPr>
      </w:pPr>
    </w:p>
    <w:p w14:paraId="4DCBDAD4" w14:textId="1AFF6365" w:rsidR="0055566A" w:rsidRDefault="00F54AB4" w:rsidP="003275D7">
      <w:pPr>
        <w:tabs>
          <w:tab w:val="left" w:pos="1416"/>
        </w:tabs>
        <w:jc w:val="both"/>
        <w:rPr>
          <w:rFonts w:ascii="Times New Roman" w:hAnsi="Times New Roman" w:cs="Times New Roman"/>
          <w:b/>
          <w:bCs/>
          <w:sz w:val="24"/>
          <w:szCs w:val="24"/>
        </w:rPr>
      </w:pPr>
      <w:r w:rsidRPr="00F54AB4">
        <w:rPr>
          <w:rFonts w:ascii="Times New Roman" w:hAnsi="Times New Roman" w:cs="Times New Roman"/>
          <w:b/>
          <w:bCs/>
          <w:sz w:val="24"/>
          <w:szCs w:val="24"/>
        </w:rPr>
        <w:lastRenderedPageBreak/>
        <w:t xml:space="preserve">Box Plots </w:t>
      </w:r>
      <w:r>
        <w:rPr>
          <w:rFonts w:ascii="Times New Roman" w:hAnsi="Times New Roman" w:cs="Times New Roman"/>
          <w:b/>
          <w:bCs/>
          <w:sz w:val="24"/>
          <w:szCs w:val="24"/>
        </w:rPr>
        <w:t xml:space="preserve">before vs </w:t>
      </w:r>
      <w:r w:rsidRPr="00F54AB4">
        <w:rPr>
          <w:rFonts w:ascii="Times New Roman" w:hAnsi="Times New Roman" w:cs="Times New Roman"/>
          <w:b/>
          <w:bCs/>
          <w:sz w:val="24"/>
          <w:szCs w:val="24"/>
        </w:rPr>
        <w:t>after Standardization</w:t>
      </w:r>
    </w:p>
    <w:p w14:paraId="14EFE037" w14:textId="607B5E06" w:rsidR="00F54AB4" w:rsidRDefault="00F54AB4" w:rsidP="003275D7">
      <w:pPr>
        <w:tabs>
          <w:tab w:val="left" w:pos="1416"/>
        </w:tabs>
        <w:jc w:val="both"/>
        <w:rPr>
          <w:rFonts w:ascii="Times New Roman" w:hAnsi="Times New Roman" w:cs="Times New Roman"/>
          <w:b/>
          <w:bCs/>
          <w:sz w:val="24"/>
          <w:szCs w:val="24"/>
        </w:rPr>
      </w:pPr>
      <w:r>
        <w:rPr>
          <w:rFonts w:ascii="Times New Roman" w:hAnsi="Times New Roman" w:cs="Times New Roman"/>
          <w:b/>
          <w:bCs/>
          <w:sz w:val="24"/>
          <w:szCs w:val="24"/>
        </w:rPr>
        <w:t>Before</w:t>
      </w:r>
    </w:p>
    <w:p w14:paraId="117C1963" w14:textId="60E6B2D2" w:rsidR="00F54AB4" w:rsidRDefault="00F54AB4" w:rsidP="003275D7">
      <w:pPr>
        <w:tabs>
          <w:tab w:val="left" w:pos="1416"/>
        </w:tabs>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67038D" wp14:editId="5F53912C">
            <wp:extent cx="5731510" cy="3185160"/>
            <wp:effectExtent l="0" t="0" r="0" b="0"/>
            <wp:docPr id="208650445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536664" name="Picture 1612536664"/>
                    <pic:cNvPicPr/>
                  </pic:nvPicPr>
                  <pic:blipFill>
                    <a:blip r:embed="rId9">
                      <a:extLst>
                        <a:ext uri="{28A0092B-C50C-407E-A947-70E740481C1C}">
                          <a14:useLocalDpi xmlns:a14="http://schemas.microsoft.com/office/drawing/2010/main" val="0"/>
                        </a:ext>
                      </a:extLst>
                    </a:blip>
                    <a:stretch>
                      <a:fillRect/>
                    </a:stretch>
                  </pic:blipFill>
                  <pic:spPr>
                    <a:xfrm>
                      <a:off x="0" y="0"/>
                      <a:ext cx="5731510" cy="3185160"/>
                    </a:xfrm>
                    <a:prstGeom prst="rect">
                      <a:avLst/>
                    </a:prstGeom>
                  </pic:spPr>
                </pic:pic>
              </a:graphicData>
            </a:graphic>
          </wp:inline>
        </w:drawing>
      </w:r>
    </w:p>
    <w:p w14:paraId="72C628DA" w14:textId="50B2632E" w:rsidR="00F54AB4" w:rsidRDefault="00F54AB4" w:rsidP="003275D7">
      <w:pPr>
        <w:tabs>
          <w:tab w:val="left" w:pos="1416"/>
        </w:tabs>
        <w:jc w:val="both"/>
        <w:rPr>
          <w:rFonts w:ascii="Times New Roman" w:hAnsi="Times New Roman" w:cs="Times New Roman"/>
          <w:b/>
          <w:bCs/>
          <w:sz w:val="24"/>
          <w:szCs w:val="24"/>
        </w:rPr>
      </w:pPr>
      <w:r>
        <w:rPr>
          <w:rFonts w:ascii="Times New Roman" w:hAnsi="Times New Roman" w:cs="Times New Roman"/>
          <w:b/>
          <w:bCs/>
          <w:sz w:val="24"/>
          <w:szCs w:val="24"/>
        </w:rPr>
        <w:t>After</w:t>
      </w:r>
    </w:p>
    <w:p w14:paraId="796C7F46" w14:textId="1ECCA86F" w:rsidR="00F54AB4" w:rsidRDefault="00F54AB4" w:rsidP="003275D7">
      <w:pPr>
        <w:tabs>
          <w:tab w:val="left" w:pos="1416"/>
        </w:tabs>
        <w:jc w:val="both"/>
        <w:rPr>
          <w:rFonts w:ascii="Times New Roman" w:hAnsi="Times New Roman" w:cs="Times New Roman"/>
          <w:b/>
          <w:bCs/>
          <w:noProof/>
          <w:sz w:val="24"/>
          <w:szCs w:val="24"/>
        </w:rPr>
      </w:pPr>
      <w:r>
        <w:rPr>
          <w:rFonts w:ascii="Times New Roman" w:hAnsi="Times New Roman" w:cs="Times New Roman"/>
          <w:b/>
          <w:bCs/>
          <w:noProof/>
          <w:sz w:val="24"/>
          <w:szCs w:val="24"/>
        </w:rPr>
        <w:drawing>
          <wp:inline distT="0" distB="0" distL="0" distR="0" wp14:anchorId="2C666585" wp14:editId="0B86EF02">
            <wp:extent cx="5731510" cy="3962400"/>
            <wp:effectExtent l="0" t="0" r="0" b="0"/>
            <wp:docPr id="210585763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857638" name="Picture 2105857638"/>
                    <pic:cNvPicPr/>
                  </pic:nvPicPr>
                  <pic:blipFill>
                    <a:blip r:embed="rId22">
                      <a:extLst>
                        <a:ext uri="{28A0092B-C50C-407E-A947-70E740481C1C}">
                          <a14:useLocalDpi xmlns:a14="http://schemas.microsoft.com/office/drawing/2010/main" val="0"/>
                        </a:ext>
                      </a:extLst>
                    </a:blip>
                    <a:stretch>
                      <a:fillRect/>
                    </a:stretch>
                  </pic:blipFill>
                  <pic:spPr>
                    <a:xfrm>
                      <a:off x="0" y="0"/>
                      <a:ext cx="5731510" cy="3962400"/>
                    </a:xfrm>
                    <a:prstGeom prst="rect">
                      <a:avLst/>
                    </a:prstGeom>
                  </pic:spPr>
                </pic:pic>
              </a:graphicData>
            </a:graphic>
          </wp:inline>
        </w:drawing>
      </w:r>
    </w:p>
    <w:p w14:paraId="4CF9E348" w14:textId="77777777" w:rsidR="00F54AB4" w:rsidRDefault="00F54AB4" w:rsidP="00F54AB4">
      <w:pPr>
        <w:tabs>
          <w:tab w:val="left" w:pos="3516"/>
        </w:tabs>
        <w:rPr>
          <w:rFonts w:ascii="Times New Roman" w:hAnsi="Times New Roman" w:cs="Times New Roman"/>
          <w:sz w:val="24"/>
          <w:szCs w:val="24"/>
        </w:rPr>
      </w:pPr>
    </w:p>
    <w:p w14:paraId="3E190212" w14:textId="77777777" w:rsidR="00F54AB4" w:rsidRDefault="00F54AB4" w:rsidP="00F54AB4">
      <w:pPr>
        <w:tabs>
          <w:tab w:val="left" w:pos="3516"/>
        </w:tabs>
        <w:rPr>
          <w:rFonts w:ascii="Times New Roman" w:hAnsi="Times New Roman" w:cs="Times New Roman"/>
          <w:sz w:val="24"/>
          <w:szCs w:val="24"/>
        </w:rPr>
      </w:pPr>
    </w:p>
    <w:p w14:paraId="3B4F6794" w14:textId="09AA64D6" w:rsidR="00F54AB4" w:rsidRDefault="00F54AB4" w:rsidP="00F54AB4">
      <w:pPr>
        <w:tabs>
          <w:tab w:val="left" w:pos="3516"/>
        </w:tabs>
        <w:rPr>
          <w:rFonts w:ascii="Times New Roman" w:hAnsi="Times New Roman" w:cs="Times New Roman"/>
          <w:b/>
          <w:bCs/>
          <w:sz w:val="24"/>
          <w:szCs w:val="24"/>
        </w:rPr>
      </w:pPr>
      <w:proofErr w:type="spellStart"/>
      <w:r w:rsidRPr="00F54AB4">
        <w:rPr>
          <w:rFonts w:ascii="Times New Roman" w:hAnsi="Times New Roman" w:cs="Times New Roman"/>
          <w:b/>
          <w:bCs/>
          <w:sz w:val="24"/>
          <w:szCs w:val="24"/>
        </w:rPr>
        <w:lastRenderedPageBreak/>
        <w:t>Kde</w:t>
      </w:r>
      <w:proofErr w:type="spellEnd"/>
      <w:r w:rsidRPr="00F54AB4">
        <w:rPr>
          <w:rFonts w:ascii="Times New Roman" w:hAnsi="Times New Roman" w:cs="Times New Roman"/>
          <w:b/>
          <w:bCs/>
          <w:sz w:val="24"/>
          <w:szCs w:val="24"/>
        </w:rPr>
        <w:t xml:space="preserve"> plots </w:t>
      </w:r>
      <w:r>
        <w:rPr>
          <w:rFonts w:ascii="Times New Roman" w:hAnsi="Times New Roman" w:cs="Times New Roman"/>
          <w:b/>
          <w:bCs/>
          <w:sz w:val="24"/>
          <w:szCs w:val="24"/>
        </w:rPr>
        <w:t xml:space="preserve">before vs </w:t>
      </w:r>
      <w:r w:rsidRPr="00F54AB4">
        <w:rPr>
          <w:rFonts w:ascii="Times New Roman" w:hAnsi="Times New Roman" w:cs="Times New Roman"/>
          <w:b/>
          <w:bCs/>
          <w:sz w:val="24"/>
          <w:szCs w:val="24"/>
        </w:rPr>
        <w:t>after Standardization</w:t>
      </w:r>
    </w:p>
    <w:p w14:paraId="4CB53349" w14:textId="0B7E4761" w:rsidR="00F54AB4" w:rsidRDefault="00F54AB4" w:rsidP="00F54AB4">
      <w:pPr>
        <w:tabs>
          <w:tab w:val="left" w:pos="3516"/>
        </w:tabs>
        <w:rPr>
          <w:rFonts w:ascii="Times New Roman" w:hAnsi="Times New Roman" w:cs="Times New Roman"/>
          <w:b/>
          <w:bCs/>
          <w:sz w:val="24"/>
          <w:szCs w:val="24"/>
        </w:rPr>
      </w:pPr>
      <w:r>
        <w:rPr>
          <w:rFonts w:ascii="Times New Roman" w:hAnsi="Times New Roman" w:cs="Times New Roman"/>
          <w:b/>
          <w:bCs/>
          <w:sz w:val="24"/>
          <w:szCs w:val="24"/>
        </w:rPr>
        <w:t>Before</w:t>
      </w:r>
    </w:p>
    <w:p w14:paraId="376EF5B3" w14:textId="36D4972A" w:rsidR="00F54AB4" w:rsidRDefault="00F54AB4" w:rsidP="00F54AB4">
      <w:pPr>
        <w:tabs>
          <w:tab w:val="left" w:pos="3516"/>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4B7F682" wp14:editId="6FC87F51">
            <wp:extent cx="5731510" cy="3970020"/>
            <wp:effectExtent l="0" t="0" r="0" b="0"/>
            <wp:docPr id="150381468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916347" name="Picture 832916347"/>
                    <pic:cNvPicPr/>
                  </pic:nvPicPr>
                  <pic:blipFill>
                    <a:blip r:embed="rId8">
                      <a:extLst>
                        <a:ext uri="{28A0092B-C50C-407E-A947-70E740481C1C}">
                          <a14:useLocalDpi xmlns:a14="http://schemas.microsoft.com/office/drawing/2010/main" val="0"/>
                        </a:ext>
                      </a:extLst>
                    </a:blip>
                    <a:stretch>
                      <a:fillRect/>
                    </a:stretch>
                  </pic:blipFill>
                  <pic:spPr>
                    <a:xfrm>
                      <a:off x="0" y="0"/>
                      <a:ext cx="5731510" cy="3970020"/>
                    </a:xfrm>
                    <a:prstGeom prst="rect">
                      <a:avLst/>
                    </a:prstGeom>
                  </pic:spPr>
                </pic:pic>
              </a:graphicData>
            </a:graphic>
          </wp:inline>
        </w:drawing>
      </w:r>
    </w:p>
    <w:p w14:paraId="56B94501" w14:textId="77777777" w:rsidR="00F54AB4" w:rsidRDefault="00F54AB4" w:rsidP="00F54AB4">
      <w:pPr>
        <w:tabs>
          <w:tab w:val="left" w:pos="3516"/>
        </w:tabs>
        <w:rPr>
          <w:rFonts w:ascii="Times New Roman" w:hAnsi="Times New Roman" w:cs="Times New Roman"/>
          <w:sz w:val="24"/>
          <w:szCs w:val="24"/>
        </w:rPr>
      </w:pPr>
    </w:p>
    <w:p w14:paraId="379F17B8" w14:textId="05D112FB" w:rsidR="00F54AB4" w:rsidRPr="00F54AB4" w:rsidRDefault="00F54AB4" w:rsidP="00F54AB4">
      <w:pPr>
        <w:tabs>
          <w:tab w:val="left" w:pos="3516"/>
        </w:tabs>
        <w:rPr>
          <w:rFonts w:ascii="Times New Roman" w:hAnsi="Times New Roman" w:cs="Times New Roman"/>
          <w:b/>
          <w:bCs/>
          <w:sz w:val="24"/>
          <w:szCs w:val="24"/>
        </w:rPr>
      </w:pPr>
      <w:r w:rsidRPr="00F54AB4">
        <w:rPr>
          <w:rFonts w:ascii="Times New Roman" w:hAnsi="Times New Roman" w:cs="Times New Roman"/>
          <w:b/>
          <w:bCs/>
          <w:sz w:val="24"/>
          <w:szCs w:val="24"/>
        </w:rPr>
        <w:t>After</w:t>
      </w:r>
    </w:p>
    <w:p w14:paraId="1A37F572" w14:textId="13610BE8" w:rsidR="00F54AB4" w:rsidRDefault="00F54AB4" w:rsidP="00F54AB4">
      <w:pPr>
        <w:tabs>
          <w:tab w:val="left" w:pos="3516"/>
        </w:tabs>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D1278B5" wp14:editId="556D8144">
            <wp:extent cx="5731510" cy="3238500"/>
            <wp:effectExtent l="0" t="0" r="0" b="0"/>
            <wp:docPr id="27004008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40083" name="Picture 270040083"/>
                    <pic:cNvPicPr/>
                  </pic:nvPicPr>
                  <pic:blipFill>
                    <a:blip r:embed="rId23">
                      <a:extLst>
                        <a:ext uri="{28A0092B-C50C-407E-A947-70E740481C1C}">
                          <a14:useLocalDpi xmlns:a14="http://schemas.microsoft.com/office/drawing/2010/main" val="0"/>
                        </a:ext>
                      </a:extLst>
                    </a:blip>
                    <a:stretch>
                      <a:fillRect/>
                    </a:stretch>
                  </pic:blipFill>
                  <pic:spPr>
                    <a:xfrm>
                      <a:off x="0" y="0"/>
                      <a:ext cx="5731510" cy="3238500"/>
                    </a:xfrm>
                    <a:prstGeom prst="rect">
                      <a:avLst/>
                    </a:prstGeom>
                  </pic:spPr>
                </pic:pic>
              </a:graphicData>
            </a:graphic>
          </wp:inline>
        </w:drawing>
      </w:r>
    </w:p>
    <w:p w14:paraId="03C426D2" w14:textId="77777777" w:rsidR="00F54AB4" w:rsidRDefault="00F54AB4" w:rsidP="00F54AB4">
      <w:pPr>
        <w:tabs>
          <w:tab w:val="left" w:pos="3516"/>
        </w:tabs>
        <w:rPr>
          <w:rFonts w:ascii="Times New Roman" w:hAnsi="Times New Roman" w:cs="Times New Roman"/>
          <w:b/>
          <w:bCs/>
          <w:sz w:val="24"/>
          <w:szCs w:val="24"/>
        </w:rPr>
      </w:pPr>
    </w:p>
    <w:p w14:paraId="63567A76" w14:textId="77777777" w:rsidR="00F54AB4" w:rsidRDefault="00F54AB4" w:rsidP="00F54AB4">
      <w:pPr>
        <w:tabs>
          <w:tab w:val="left" w:pos="3516"/>
        </w:tabs>
        <w:rPr>
          <w:rFonts w:ascii="Times New Roman" w:hAnsi="Times New Roman" w:cs="Times New Roman"/>
          <w:b/>
          <w:bCs/>
          <w:sz w:val="28"/>
          <w:szCs w:val="28"/>
        </w:rPr>
      </w:pPr>
      <w:r w:rsidRPr="00F54AB4">
        <w:rPr>
          <w:rFonts w:ascii="Times New Roman" w:hAnsi="Times New Roman" w:cs="Times New Roman"/>
          <w:b/>
          <w:bCs/>
          <w:sz w:val="28"/>
          <w:szCs w:val="28"/>
        </w:rPr>
        <w:lastRenderedPageBreak/>
        <w:t>Conversion of Categorical Data into Dummy Variables</w:t>
      </w:r>
    </w:p>
    <w:p w14:paraId="31757303" w14:textId="7765401D" w:rsidR="00F54AB4" w:rsidRPr="00F54AB4" w:rsidRDefault="00F54AB4" w:rsidP="00DC3B7E">
      <w:pPr>
        <w:tabs>
          <w:tab w:val="left" w:pos="3516"/>
        </w:tabs>
        <w:jc w:val="both"/>
        <w:rPr>
          <w:rFonts w:ascii="Times New Roman" w:hAnsi="Times New Roman" w:cs="Times New Roman"/>
          <w:sz w:val="24"/>
          <w:szCs w:val="24"/>
        </w:rPr>
      </w:pPr>
      <w:r w:rsidRPr="00F54AB4">
        <w:rPr>
          <w:rFonts w:ascii="Times New Roman" w:hAnsi="Times New Roman" w:cs="Times New Roman"/>
          <w:b/>
          <w:bCs/>
          <w:sz w:val="24"/>
          <w:szCs w:val="24"/>
        </w:rPr>
        <w:t>Objective:</w:t>
      </w:r>
      <w:r w:rsidRPr="00F54AB4">
        <w:rPr>
          <w:rFonts w:ascii="Times New Roman" w:hAnsi="Times New Roman" w:cs="Times New Roman"/>
          <w:b/>
          <w:bCs/>
          <w:sz w:val="28"/>
          <w:szCs w:val="28"/>
        </w:rPr>
        <w:t xml:space="preserve"> </w:t>
      </w:r>
      <w:r w:rsidRPr="00F54AB4">
        <w:rPr>
          <w:rFonts w:ascii="Times New Roman" w:hAnsi="Times New Roman" w:cs="Times New Roman"/>
          <w:sz w:val="24"/>
          <w:szCs w:val="24"/>
        </w:rPr>
        <w:t>To transform categorical variables into a format that can be provided to ML algorithms</w:t>
      </w:r>
    </w:p>
    <w:p w14:paraId="331CFBEC"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Converting categorical data into dummy variables, often referred to as one-hot encoding, is an essential preprocessing step in machine learning and data analysis. Here’s an in-depth discussion of why this process is necessary:</w:t>
      </w:r>
    </w:p>
    <w:p w14:paraId="79F950D7"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1. Machine Learning Algorithms Require Numerical Input</w:t>
      </w:r>
    </w:p>
    <w:p w14:paraId="6C9F4C94"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Most machine learning algorithms, including linear regression, logistic regression, support vector machines, and neural networks, require numerical input. Categorical variables, which represent categories or labels (like "red," "blue," "green"), cannot be directly used in these algorithms. One-hot encoding transforms these categories into a numerical format that algorithms can process.</w:t>
      </w:r>
    </w:p>
    <w:p w14:paraId="3649A900"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2. Avoiding Ordinality Assumptions</w:t>
      </w:r>
    </w:p>
    <w:p w14:paraId="42E539BE"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Categorical data does not have a natural order. For example, in the categorical variable "</w:t>
      </w:r>
      <w:proofErr w:type="spellStart"/>
      <w:r w:rsidRPr="00DC3B7E">
        <w:rPr>
          <w:rFonts w:ascii="Times New Roman" w:hAnsi="Times New Roman" w:cs="Times New Roman"/>
          <w:sz w:val="24"/>
          <w:szCs w:val="24"/>
        </w:rPr>
        <w:t>color</w:t>
      </w:r>
      <w:proofErr w:type="spellEnd"/>
      <w:r w:rsidRPr="00DC3B7E">
        <w:rPr>
          <w:rFonts w:ascii="Times New Roman" w:hAnsi="Times New Roman" w:cs="Times New Roman"/>
          <w:sz w:val="24"/>
          <w:szCs w:val="24"/>
        </w:rPr>
        <w:t>," there is no ranking among "red," "blue," and "green." If you simply convert these categories to numbers (e.g., red = 1, blue = 2, green = 3), you create an artificial ordinal relationship where blue is considered greater than red. One-hot encoding avoids this issue by creating separate binary columns for each category, thereby eliminating any unintended ordinal interpretation.</w:t>
      </w:r>
    </w:p>
    <w:p w14:paraId="6EE51892"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3. Improving Model Performance</w:t>
      </w:r>
    </w:p>
    <w:p w14:paraId="65EC7E1E"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One-hot encoding can improve the performance of machine learning models. By providing distinct columns for each category, models can better capture the relationship between features and the target variable. For instance, in a classification task, one-hot encoded features allow the model to learn the unique contribution of each category rather than averaging them together.</w:t>
      </w:r>
    </w:p>
    <w:p w14:paraId="3CAF2016"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4. Handling Non-Binary Categories</w:t>
      </w:r>
    </w:p>
    <w:p w14:paraId="256EC802"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One-hot encoding is particularly useful for handling categorical variables with multiple levels or categories. For example, if a feature has five possible values, one-hot encoding will create five new binary features, each indicating the presence or absence of a specific category. This enables the model to learn from a richer set of features.</w:t>
      </w:r>
    </w:p>
    <w:p w14:paraId="25FBAA4D"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5. Facilitating Interpretability</w:t>
      </w:r>
    </w:p>
    <w:p w14:paraId="42C120F1"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One-hot encoding can enhance the interpretability of models. By representing categories as separate features, it becomes clearer how each category influences the predictions. For example, if a model is predicting sales based on marketing channels, one-hot encoding allows analysts to see how each channel (e.g., social media, email, TV) contributes independently to sales.</w:t>
      </w:r>
    </w:p>
    <w:p w14:paraId="7D381A5B" w14:textId="77777777" w:rsidR="00DC3B7E" w:rsidRDefault="00DC3B7E" w:rsidP="00DC3B7E">
      <w:pPr>
        <w:tabs>
          <w:tab w:val="left" w:pos="3516"/>
        </w:tabs>
        <w:jc w:val="both"/>
        <w:rPr>
          <w:rFonts w:ascii="Times New Roman" w:hAnsi="Times New Roman" w:cs="Times New Roman"/>
          <w:b/>
          <w:bCs/>
          <w:sz w:val="24"/>
          <w:szCs w:val="24"/>
        </w:rPr>
      </w:pPr>
    </w:p>
    <w:p w14:paraId="0831FFB4" w14:textId="77777777" w:rsidR="00DC3B7E" w:rsidRDefault="00DC3B7E" w:rsidP="00DC3B7E">
      <w:pPr>
        <w:tabs>
          <w:tab w:val="left" w:pos="3516"/>
        </w:tabs>
        <w:jc w:val="both"/>
        <w:rPr>
          <w:rFonts w:ascii="Times New Roman" w:hAnsi="Times New Roman" w:cs="Times New Roman"/>
          <w:b/>
          <w:bCs/>
          <w:sz w:val="24"/>
          <w:szCs w:val="24"/>
        </w:rPr>
      </w:pPr>
    </w:p>
    <w:p w14:paraId="061996A5" w14:textId="6C5807D9"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lastRenderedPageBreak/>
        <w:t>6. Improved Handling of Categorical Variables in Tree-Based Models</w:t>
      </w:r>
    </w:p>
    <w:p w14:paraId="1EB4EA4C"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While tree-based algorithms (like decision trees, random forests, and gradient boosting) can handle categorical variables natively, one-hot encoding can still be beneficial. It allows for more granular splits based on the specific category, which can lead to improved accuracy.</w:t>
      </w:r>
    </w:p>
    <w:p w14:paraId="1D8D1B7C" w14:textId="77777777" w:rsidR="00DC3B7E" w:rsidRPr="00DC3B7E" w:rsidRDefault="00DC3B7E" w:rsidP="00DC3B7E">
      <w:pPr>
        <w:tabs>
          <w:tab w:val="left" w:pos="3516"/>
        </w:tabs>
        <w:jc w:val="both"/>
        <w:rPr>
          <w:rFonts w:ascii="Times New Roman" w:hAnsi="Times New Roman" w:cs="Times New Roman"/>
          <w:b/>
          <w:bCs/>
          <w:sz w:val="24"/>
          <w:szCs w:val="24"/>
        </w:rPr>
      </w:pPr>
      <w:r w:rsidRPr="00DC3B7E">
        <w:rPr>
          <w:rFonts w:ascii="Times New Roman" w:hAnsi="Times New Roman" w:cs="Times New Roman"/>
          <w:b/>
          <w:bCs/>
          <w:sz w:val="24"/>
          <w:szCs w:val="24"/>
        </w:rPr>
        <w:t>7. Limiting the Curse of Dimensionality</w:t>
      </w:r>
    </w:p>
    <w:p w14:paraId="49642E86" w14:textId="77777777" w:rsidR="00DC3B7E" w:rsidRPr="00DC3B7E" w:rsidRDefault="00DC3B7E" w:rsidP="00DC3B7E">
      <w:pPr>
        <w:tabs>
          <w:tab w:val="left" w:pos="3516"/>
        </w:tabs>
        <w:jc w:val="both"/>
        <w:rPr>
          <w:rFonts w:ascii="Times New Roman" w:hAnsi="Times New Roman" w:cs="Times New Roman"/>
          <w:sz w:val="24"/>
          <w:szCs w:val="24"/>
        </w:rPr>
      </w:pPr>
      <w:r w:rsidRPr="00DC3B7E">
        <w:rPr>
          <w:rFonts w:ascii="Times New Roman" w:hAnsi="Times New Roman" w:cs="Times New Roman"/>
          <w:sz w:val="24"/>
          <w:szCs w:val="24"/>
        </w:rPr>
        <w:t>One potential downside of one-hot encoding is that it can lead to a large number of features, especially if the categorical variable has many unique categories. This increase in dimensionality can sometimes result in overfitting. To mitigate this, techniques such as feature selection, dimensionality reduction (like PCA), or using target encoding can be considered.</w:t>
      </w:r>
    </w:p>
    <w:p w14:paraId="0A50988B" w14:textId="77777777" w:rsidR="00925481" w:rsidRDefault="00925481" w:rsidP="00F54AB4">
      <w:pPr>
        <w:tabs>
          <w:tab w:val="left" w:pos="3516"/>
        </w:tabs>
        <w:rPr>
          <w:rFonts w:ascii="Times New Roman" w:hAnsi="Times New Roman" w:cs="Times New Roman"/>
          <w:b/>
          <w:bCs/>
          <w:noProof/>
          <w:sz w:val="24"/>
          <w:szCs w:val="24"/>
        </w:rPr>
      </w:pPr>
    </w:p>
    <w:p w14:paraId="28A1F836" w14:textId="30C17FCD" w:rsidR="00DC3B7E" w:rsidRPr="00925481" w:rsidRDefault="00925481" w:rsidP="00F54AB4">
      <w:pPr>
        <w:tabs>
          <w:tab w:val="left" w:pos="3516"/>
        </w:tabs>
        <w:rPr>
          <w:rFonts w:ascii="Times New Roman" w:hAnsi="Times New Roman" w:cs="Times New Roman"/>
          <w:b/>
          <w:bCs/>
          <w:noProof/>
          <w:sz w:val="24"/>
          <w:szCs w:val="24"/>
        </w:rPr>
      </w:pPr>
      <w:r w:rsidRPr="00925481">
        <w:rPr>
          <w:rFonts w:ascii="Times New Roman" w:hAnsi="Times New Roman" w:cs="Times New Roman"/>
          <w:b/>
          <w:bCs/>
          <w:noProof/>
          <w:sz w:val="24"/>
          <w:szCs w:val="24"/>
        </w:rPr>
        <w:t>Dataset after OHE(One Hot Encoding)</w:t>
      </w:r>
    </w:p>
    <w:p w14:paraId="296AF193" w14:textId="6277CA8A" w:rsidR="00F54AB4" w:rsidRDefault="00DC3B7E" w:rsidP="00F54AB4">
      <w:pPr>
        <w:tabs>
          <w:tab w:val="left" w:pos="3516"/>
        </w:tabs>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289E8943" wp14:editId="68BBEE8E">
            <wp:extent cx="5440680" cy="2720340"/>
            <wp:effectExtent l="0" t="0" r="0" b="0"/>
            <wp:docPr id="70476102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761023" name="Picture 704761023"/>
                    <pic:cNvPicPr/>
                  </pic:nvPicPr>
                  <pic:blipFill rotWithShape="1">
                    <a:blip r:embed="rId24" cstate="print">
                      <a:extLst>
                        <a:ext uri="{28A0092B-C50C-407E-A947-70E740481C1C}">
                          <a14:useLocalDpi xmlns:a14="http://schemas.microsoft.com/office/drawing/2010/main" val="0"/>
                        </a:ext>
                      </a:extLst>
                    </a:blip>
                    <a:srcRect l="4121" t="13472" r="953" b="2148"/>
                    <a:stretch/>
                  </pic:blipFill>
                  <pic:spPr bwMode="auto">
                    <a:xfrm>
                      <a:off x="0" y="0"/>
                      <a:ext cx="5440680" cy="2720340"/>
                    </a:xfrm>
                    <a:prstGeom prst="rect">
                      <a:avLst/>
                    </a:prstGeom>
                    <a:ln>
                      <a:noFill/>
                    </a:ln>
                    <a:extLst>
                      <a:ext uri="{53640926-AAD7-44D8-BBD7-CCE9431645EC}">
                        <a14:shadowObscured xmlns:a14="http://schemas.microsoft.com/office/drawing/2010/main"/>
                      </a:ext>
                    </a:extLst>
                  </pic:spPr>
                </pic:pic>
              </a:graphicData>
            </a:graphic>
          </wp:inline>
        </w:drawing>
      </w:r>
    </w:p>
    <w:p w14:paraId="722022AB" w14:textId="77777777" w:rsidR="00925481" w:rsidRPr="00925481" w:rsidRDefault="00925481" w:rsidP="00925481">
      <w:pPr>
        <w:rPr>
          <w:rFonts w:ascii="Times New Roman" w:hAnsi="Times New Roman" w:cs="Times New Roman"/>
          <w:sz w:val="24"/>
          <w:szCs w:val="24"/>
        </w:rPr>
      </w:pPr>
    </w:p>
    <w:p w14:paraId="65E87750" w14:textId="77777777" w:rsidR="00925481" w:rsidRPr="00925481" w:rsidRDefault="00925481" w:rsidP="00925481">
      <w:pPr>
        <w:rPr>
          <w:rFonts w:ascii="Times New Roman" w:hAnsi="Times New Roman" w:cs="Times New Roman"/>
          <w:sz w:val="24"/>
          <w:szCs w:val="24"/>
        </w:rPr>
      </w:pPr>
    </w:p>
    <w:p w14:paraId="147581C0" w14:textId="77777777" w:rsidR="00925481" w:rsidRPr="00925481" w:rsidRDefault="00925481" w:rsidP="00925481">
      <w:pPr>
        <w:rPr>
          <w:rFonts w:ascii="Times New Roman" w:hAnsi="Times New Roman" w:cs="Times New Roman"/>
          <w:sz w:val="24"/>
          <w:szCs w:val="24"/>
        </w:rPr>
      </w:pPr>
    </w:p>
    <w:p w14:paraId="313F995F" w14:textId="77777777" w:rsidR="00925481" w:rsidRPr="00925481" w:rsidRDefault="00925481" w:rsidP="00925481">
      <w:pPr>
        <w:rPr>
          <w:rFonts w:ascii="Times New Roman" w:hAnsi="Times New Roman" w:cs="Times New Roman"/>
          <w:sz w:val="24"/>
          <w:szCs w:val="24"/>
        </w:rPr>
      </w:pPr>
    </w:p>
    <w:p w14:paraId="3E55F629" w14:textId="77777777" w:rsidR="00925481" w:rsidRDefault="00925481" w:rsidP="00925481">
      <w:pPr>
        <w:rPr>
          <w:rFonts w:ascii="Times New Roman" w:hAnsi="Times New Roman" w:cs="Times New Roman"/>
          <w:noProof/>
          <w:sz w:val="24"/>
          <w:szCs w:val="24"/>
        </w:rPr>
      </w:pPr>
    </w:p>
    <w:p w14:paraId="36945650" w14:textId="73C007DD" w:rsidR="00925481" w:rsidRDefault="00925481" w:rsidP="00925481">
      <w:pPr>
        <w:tabs>
          <w:tab w:val="left" w:pos="1848"/>
        </w:tabs>
        <w:rPr>
          <w:rFonts w:ascii="Times New Roman" w:hAnsi="Times New Roman" w:cs="Times New Roman"/>
          <w:sz w:val="24"/>
          <w:szCs w:val="24"/>
        </w:rPr>
      </w:pPr>
      <w:r>
        <w:rPr>
          <w:rFonts w:ascii="Times New Roman" w:hAnsi="Times New Roman" w:cs="Times New Roman"/>
          <w:sz w:val="24"/>
          <w:szCs w:val="24"/>
        </w:rPr>
        <w:tab/>
      </w:r>
    </w:p>
    <w:p w14:paraId="320300A5" w14:textId="77777777" w:rsidR="00925481" w:rsidRDefault="00925481" w:rsidP="00925481">
      <w:pPr>
        <w:tabs>
          <w:tab w:val="left" w:pos="1848"/>
        </w:tabs>
        <w:rPr>
          <w:rFonts w:ascii="Times New Roman" w:hAnsi="Times New Roman" w:cs="Times New Roman"/>
          <w:sz w:val="24"/>
          <w:szCs w:val="24"/>
        </w:rPr>
      </w:pPr>
    </w:p>
    <w:p w14:paraId="0266863A" w14:textId="77777777" w:rsidR="00925481" w:rsidRDefault="00925481" w:rsidP="00925481">
      <w:pPr>
        <w:tabs>
          <w:tab w:val="left" w:pos="1848"/>
        </w:tabs>
        <w:rPr>
          <w:rFonts w:ascii="Times New Roman" w:hAnsi="Times New Roman" w:cs="Times New Roman"/>
          <w:sz w:val="24"/>
          <w:szCs w:val="24"/>
        </w:rPr>
      </w:pPr>
    </w:p>
    <w:p w14:paraId="2BBC3B94" w14:textId="77777777" w:rsidR="00925481" w:rsidRDefault="00925481" w:rsidP="00925481">
      <w:pPr>
        <w:tabs>
          <w:tab w:val="left" w:pos="1848"/>
        </w:tabs>
        <w:rPr>
          <w:rFonts w:ascii="Times New Roman" w:hAnsi="Times New Roman" w:cs="Times New Roman"/>
          <w:sz w:val="24"/>
          <w:szCs w:val="24"/>
        </w:rPr>
      </w:pPr>
    </w:p>
    <w:p w14:paraId="7BF938B8" w14:textId="77777777" w:rsidR="00925481" w:rsidRDefault="00925481" w:rsidP="00925481">
      <w:pPr>
        <w:tabs>
          <w:tab w:val="left" w:pos="1848"/>
        </w:tabs>
        <w:rPr>
          <w:rFonts w:ascii="Times New Roman" w:hAnsi="Times New Roman" w:cs="Times New Roman"/>
          <w:sz w:val="24"/>
          <w:szCs w:val="24"/>
        </w:rPr>
      </w:pPr>
    </w:p>
    <w:p w14:paraId="1CFBED97" w14:textId="77777777" w:rsidR="00925481" w:rsidRDefault="00925481" w:rsidP="00925481">
      <w:pPr>
        <w:tabs>
          <w:tab w:val="left" w:pos="1848"/>
        </w:tabs>
        <w:rPr>
          <w:rFonts w:ascii="Times New Roman" w:hAnsi="Times New Roman" w:cs="Times New Roman"/>
          <w:sz w:val="24"/>
          <w:szCs w:val="24"/>
        </w:rPr>
      </w:pPr>
    </w:p>
    <w:p w14:paraId="24C8F05C" w14:textId="77777777" w:rsidR="00925481" w:rsidRPr="00925481" w:rsidRDefault="00925481" w:rsidP="00925481">
      <w:pPr>
        <w:tabs>
          <w:tab w:val="left" w:pos="1848"/>
        </w:tabs>
        <w:jc w:val="both"/>
        <w:rPr>
          <w:rFonts w:ascii="Times New Roman" w:hAnsi="Times New Roman" w:cs="Times New Roman"/>
          <w:b/>
          <w:bCs/>
          <w:sz w:val="24"/>
          <w:szCs w:val="24"/>
        </w:rPr>
      </w:pPr>
      <w:r w:rsidRPr="00925481">
        <w:rPr>
          <w:rFonts w:ascii="Times New Roman" w:hAnsi="Times New Roman" w:cs="Times New Roman"/>
          <w:b/>
          <w:bCs/>
          <w:sz w:val="24"/>
          <w:szCs w:val="24"/>
        </w:rPr>
        <w:lastRenderedPageBreak/>
        <w:t>Summary of Key Findings from Descriptive Analytics and Data Visualizations</w:t>
      </w:r>
    </w:p>
    <w:p w14:paraId="4BB9CADE" w14:textId="77777777" w:rsidR="00925481" w:rsidRPr="00925481" w:rsidRDefault="00925481" w:rsidP="00925481">
      <w:pPr>
        <w:numPr>
          <w:ilvl w:val="0"/>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Descriptive Statistics:</w:t>
      </w:r>
    </w:p>
    <w:p w14:paraId="31A8917F"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Mean, Median, and Mode</w:t>
      </w:r>
      <w:r w:rsidRPr="00925481">
        <w:rPr>
          <w:rFonts w:ascii="Times New Roman" w:hAnsi="Times New Roman" w:cs="Times New Roman"/>
          <w:sz w:val="24"/>
          <w:szCs w:val="24"/>
        </w:rPr>
        <w:t>: These metrics provided insights into the central tendency of numerical columns, indicating where the bulk of the data points lie. For instance, if the mean and median are close, the distribution is likely symmetric; significant differences may suggest skewness.</w:t>
      </w:r>
    </w:p>
    <w:p w14:paraId="2AE28FBA"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Standard Deviation</w:t>
      </w:r>
      <w:r w:rsidRPr="00925481">
        <w:rPr>
          <w:rFonts w:ascii="Times New Roman" w:hAnsi="Times New Roman" w:cs="Times New Roman"/>
          <w:sz w:val="24"/>
          <w:szCs w:val="24"/>
        </w:rPr>
        <w:t>: This measure helped understand the variability within the numerical data. A high standard deviation indicates that the data points are spread out over a wider range of values, while a low standard deviation suggests they are clustered around the mean.</w:t>
      </w:r>
    </w:p>
    <w:p w14:paraId="50B09D33" w14:textId="77777777" w:rsidR="00925481" w:rsidRPr="00925481" w:rsidRDefault="00925481" w:rsidP="00925481">
      <w:pPr>
        <w:numPr>
          <w:ilvl w:val="0"/>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Visualizations:</w:t>
      </w:r>
    </w:p>
    <w:p w14:paraId="228B8412"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Histograms</w:t>
      </w:r>
      <w:r w:rsidRPr="00925481">
        <w:rPr>
          <w:rFonts w:ascii="Times New Roman" w:hAnsi="Times New Roman" w:cs="Times New Roman"/>
          <w:sz w:val="24"/>
          <w:szCs w:val="24"/>
        </w:rPr>
        <w:t>: These plots revealed the distribution of numerical data, allowing for quick identification of normality, skewness, and potential outliers. For instance, a bell-shaped histogram indicates a normal distribution.</w:t>
      </w:r>
    </w:p>
    <w:p w14:paraId="5D567882"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Kernel Density Estimation (KDE) Plots</w:t>
      </w:r>
      <w:r w:rsidRPr="00925481">
        <w:rPr>
          <w:rFonts w:ascii="Times New Roman" w:hAnsi="Times New Roman" w:cs="Times New Roman"/>
          <w:sz w:val="24"/>
          <w:szCs w:val="24"/>
        </w:rPr>
        <w:t>: These provided a smoother estimate of the distribution compared to histograms, offering more insight into the probability density of the data.</w:t>
      </w:r>
    </w:p>
    <w:p w14:paraId="595A087D"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Count Plots</w:t>
      </w:r>
      <w:r w:rsidRPr="00925481">
        <w:rPr>
          <w:rFonts w:ascii="Times New Roman" w:hAnsi="Times New Roman" w:cs="Times New Roman"/>
          <w:sz w:val="24"/>
          <w:szCs w:val="24"/>
        </w:rPr>
        <w:t>: These visualized the frequency of categorical variables, highlighting the most common categories. For example, if a count plot for a categorical variable showed a dominant category, it would indicate that this category is significantly more prevalent than others.</w:t>
      </w:r>
    </w:p>
    <w:p w14:paraId="6E048783"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Pie Charts</w:t>
      </w:r>
      <w:r w:rsidRPr="00925481">
        <w:rPr>
          <w:rFonts w:ascii="Times New Roman" w:hAnsi="Times New Roman" w:cs="Times New Roman"/>
          <w:sz w:val="24"/>
          <w:szCs w:val="24"/>
        </w:rPr>
        <w:t xml:space="preserve">: Though less </w:t>
      </w:r>
      <w:proofErr w:type="spellStart"/>
      <w:r w:rsidRPr="00925481">
        <w:rPr>
          <w:rFonts w:ascii="Times New Roman" w:hAnsi="Times New Roman" w:cs="Times New Roman"/>
          <w:sz w:val="24"/>
          <w:szCs w:val="24"/>
        </w:rPr>
        <w:t>favored</w:t>
      </w:r>
      <w:proofErr w:type="spellEnd"/>
      <w:r w:rsidRPr="00925481">
        <w:rPr>
          <w:rFonts w:ascii="Times New Roman" w:hAnsi="Times New Roman" w:cs="Times New Roman"/>
          <w:sz w:val="24"/>
          <w:szCs w:val="24"/>
        </w:rPr>
        <w:t xml:space="preserve"> in data analysis due to difficulty in precise comparisons, they visually represented the proportion of each category in categorical variables, useful for demonstrating relative sizes.</w:t>
      </w:r>
    </w:p>
    <w:p w14:paraId="3ECFA034" w14:textId="77777777" w:rsidR="00925481" w:rsidRPr="00925481" w:rsidRDefault="00925481" w:rsidP="00925481">
      <w:pPr>
        <w:numPr>
          <w:ilvl w:val="0"/>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Standardization</w:t>
      </w:r>
      <w:r w:rsidRPr="00925481">
        <w:rPr>
          <w:rFonts w:ascii="Times New Roman" w:hAnsi="Times New Roman" w:cs="Times New Roman"/>
          <w:sz w:val="24"/>
          <w:szCs w:val="24"/>
        </w:rPr>
        <w:t>:</w:t>
      </w:r>
    </w:p>
    <w:p w14:paraId="3E41CF38"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sz w:val="24"/>
          <w:szCs w:val="24"/>
        </w:rPr>
        <w:t xml:space="preserve">After standardizing the numerical columns, all features were brought to a similar scale, allowing models to interpret them appropriately. This step is crucial for distance-based algorithms like K-Nearest </w:t>
      </w:r>
      <w:proofErr w:type="spellStart"/>
      <w:r w:rsidRPr="00925481">
        <w:rPr>
          <w:rFonts w:ascii="Times New Roman" w:hAnsi="Times New Roman" w:cs="Times New Roman"/>
          <w:sz w:val="24"/>
          <w:szCs w:val="24"/>
        </w:rPr>
        <w:t>Neighbors</w:t>
      </w:r>
      <w:proofErr w:type="spellEnd"/>
      <w:r w:rsidRPr="00925481">
        <w:rPr>
          <w:rFonts w:ascii="Times New Roman" w:hAnsi="Times New Roman" w:cs="Times New Roman"/>
          <w:sz w:val="24"/>
          <w:szCs w:val="24"/>
        </w:rPr>
        <w:t xml:space="preserve"> (KNN) and gradient descent optimization techniques.</w:t>
      </w:r>
    </w:p>
    <w:p w14:paraId="7DB7797F" w14:textId="77777777" w:rsidR="00925481" w:rsidRPr="00925481" w:rsidRDefault="00925481" w:rsidP="00925481">
      <w:pPr>
        <w:numPr>
          <w:ilvl w:val="0"/>
          <w:numId w:val="38"/>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One-Hot Encoding (OHE)</w:t>
      </w:r>
      <w:r w:rsidRPr="00925481">
        <w:rPr>
          <w:rFonts w:ascii="Times New Roman" w:hAnsi="Times New Roman" w:cs="Times New Roman"/>
          <w:sz w:val="24"/>
          <w:szCs w:val="24"/>
        </w:rPr>
        <w:t>:</w:t>
      </w:r>
    </w:p>
    <w:p w14:paraId="02BCFB65" w14:textId="77777777" w:rsidR="00925481" w:rsidRPr="00925481" w:rsidRDefault="00925481" w:rsidP="00925481">
      <w:pPr>
        <w:numPr>
          <w:ilvl w:val="1"/>
          <w:numId w:val="38"/>
        </w:numPr>
        <w:tabs>
          <w:tab w:val="left" w:pos="1848"/>
        </w:tabs>
        <w:jc w:val="both"/>
        <w:rPr>
          <w:rFonts w:ascii="Times New Roman" w:hAnsi="Times New Roman" w:cs="Times New Roman"/>
          <w:sz w:val="24"/>
          <w:szCs w:val="24"/>
        </w:rPr>
      </w:pPr>
      <w:r w:rsidRPr="00925481">
        <w:rPr>
          <w:rFonts w:ascii="Times New Roman" w:hAnsi="Times New Roman" w:cs="Times New Roman"/>
          <w:sz w:val="24"/>
          <w:szCs w:val="24"/>
        </w:rPr>
        <w:t xml:space="preserve">Converting categorical variables into a format suitable for </w:t>
      </w:r>
      <w:proofErr w:type="spellStart"/>
      <w:r w:rsidRPr="00925481">
        <w:rPr>
          <w:rFonts w:ascii="Times New Roman" w:hAnsi="Times New Roman" w:cs="Times New Roman"/>
          <w:sz w:val="24"/>
          <w:szCs w:val="24"/>
        </w:rPr>
        <w:t>modeling</w:t>
      </w:r>
      <w:proofErr w:type="spellEnd"/>
      <w:r w:rsidRPr="00925481">
        <w:rPr>
          <w:rFonts w:ascii="Times New Roman" w:hAnsi="Times New Roman" w:cs="Times New Roman"/>
          <w:sz w:val="24"/>
          <w:szCs w:val="24"/>
        </w:rPr>
        <w:t xml:space="preserve"> facilitated their inclusion in machine learning algorithms. OHE expanded categorical features into binary columns, enabling models to better capture the relationship between categories and the target variable.</w:t>
      </w:r>
    </w:p>
    <w:p w14:paraId="4E117EA3" w14:textId="77777777" w:rsidR="00925481" w:rsidRDefault="00925481" w:rsidP="00925481">
      <w:pPr>
        <w:tabs>
          <w:tab w:val="left" w:pos="1848"/>
        </w:tabs>
        <w:jc w:val="both"/>
        <w:rPr>
          <w:rFonts w:ascii="Times New Roman" w:hAnsi="Times New Roman" w:cs="Times New Roman"/>
          <w:b/>
          <w:bCs/>
          <w:sz w:val="24"/>
          <w:szCs w:val="24"/>
        </w:rPr>
      </w:pPr>
    </w:p>
    <w:p w14:paraId="37644994" w14:textId="77777777" w:rsidR="00925481" w:rsidRDefault="00925481" w:rsidP="00925481">
      <w:pPr>
        <w:tabs>
          <w:tab w:val="left" w:pos="1848"/>
        </w:tabs>
        <w:jc w:val="both"/>
        <w:rPr>
          <w:rFonts w:ascii="Times New Roman" w:hAnsi="Times New Roman" w:cs="Times New Roman"/>
          <w:b/>
          <w:bCs/>
          <w:sz w:val="24"/>
          <w:szCs w:val="24"/>
        </w:rPr>
      </w:pPr>
    </w:p>
    <w:p w14:paraId="278453C0" w14:textId="77777777" w:rsidR="00925481" w:rsidRDefault="00925481" w:rsidP="00925481">
      <w:pPr>
        <w:tabs>
          <w:tab w:val="left" w:pos="1848"/>
        </w:tabs>
        <w:jc w:val="both"/>
        <w:rPr>
          <w:rFonts w:ascii="Times New Roman" w:hAnsi="Times New Roman" w:cs="Times New Roman"/>
          <w:b/>
          <w:bCs/>
          <w:sz w:val="24"/>
          <w:szCs w:val="24"/>
        </w:rPr>
      </w:pPr>
    </w:p>
    <w:p w14:paraId="4AAC902D" w14:textId="77777777" w:rsidR="00925481" w:rsidRDefault="00925481" w:rsidP="00925481">
      <w:pPr>
        <w:tabs>
          <w:tab w:val="left" w:pos="1848"/>
        </w:tabs>
        <w:jc w:val="both"/>
        <w:rPr>
          <w:rFonts w:ascii="Times New Roman" w:hAnsi="Times New Roman" w:cs="Times New Roman"/>
          <w:b/>
          <w:bCs/>
          <w:sz w:val="24"/>
          <w:szCs w:val="24"/>
        </w:rPr>
      </w:pPr>
    </w:p>
    <w:p w14:paraId="270507B7" w14:textId="1A8DBD86" w:rsidR="00925481" w:rsidRPr="00925481" w:rsidRDefault="00925481" w:rsidP="00925481">
      <w:pPr>
        <w:tabs>
          <w:tab w:val="left" w:pos="1848"/>
        </w:tabs>
        <w:jc w:val="both"/>
        <w:rPr>
          <w:rFonts w:ascii="Times New Roman" w:hAnsi="Times New Roman" w:cs="Times New Roman"/>
          <w:b/>
          <w:bCs/>
          <w:sz w:val="24"/>
          <w:szCs w:val="24"/>
        </w:rPr>
      </w:pPr>
      <w:r w:rsidRPr="00925481">
        <w:rPr>
          <w:rFonts w:ascii="Times New Roman" w:hAnsi="Times New Roman" w:cs="Times New Roman"/>
          <w:b/>
          <w:bCs/>
          <w:sz w:val="24"/>
          <w:szCs w:val="24"/>
        </w:rPr>
        <w:lastRenderedPageBreak/>
        <w:t>Importance of Data Preprocessing Steps</w:t>
      </w:r>
    </w:p>
    <w:p w14:paraId="0705CFE7" w14:textId="77777777" w:rsidR="00925481" w:rsidRPr="00925481" w:rsidRDefault="00925481" w:rsidP="00925481">
      <w:pPr>
        <w:numPr>
          <w:ilvl w:val="0"/>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Standardization</w:t>
      </w:r>
      <w:r w:rsidRPr="00925481">
        <w:rPr>
          <w:rFonts w:ascii="Times New Roman" w:hAnsi="Times New Roman" w:cs="Times New Roman"/>
          <w:sz w:val="24"/>
          <w:szCs w:val="24"/>
        </w:rPr>
        <w:t>:</w:t>
      </w:r>
    </w:p>
    <w:p w14:paraId="050581ED" w14:textId="77777777" w:rsidR="00925481" w:rsidRPr="00925481" w:rsidRDefault="00925481" w:rsidP="00925481">
      <w:pPr>
        <w:numPr>
          <w:ilvl w:val="1"/>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Model Performance</w:t>
      </w:r>
      <w:r w:rsidRPr="00925481">
        <w:rPr>
          <w:rFonts w:ascii="Times New Roman" w:hAnsi="Times New Roman" w:cs="Times New Roman"/>
          <w:sz w:val="24"/>
          <w:szCs w:val="24"/>
        </w:rPr>
        <w:t>: Many machine learning models assume that data is normally distributed or that features are on the same scale. Standardization improves convergence in optimization algorithms and enhances model performance.</w:t>
      </w:r>
    </w:p>
    <w:p w14:paraId="3F560CA2" w14:textId="77777777" w:rsidR="00925481" w:rsidRPr="00925481" w:rsidRDefault="00925481" w:rsidP="00925481">
      <w:pPr>
        <w:numPr>
          <w:ilvl w:val="1"/>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Interpretability</w:t>
      </w:r>
      <w:r w:rsidRPr="00925481">
        <w:rPr>
          <w:rFonts w:ascii="Times New Roman" w:hAnsi="Times New Roman" w:cs="Times New Roman"/>
          <w:sz w:val="24"/>
          <w:szCs w:val="24"/>
        </w:rPr>
        <w:t>: Standardized features make it easier to interpret coefficients in regression models since they are on the same scale.</w:t>
      </w:r>
    </w:p>
    <w:p w14:paraId="632F6AC8" w14:textId="77777777" w:rsidR="00925481" w:rsidRPr="00925481" w:rsidRDefault="00925481" w:rsidP="00925481">
      <w:pPr>
        <w:numPr>
          <w:ilvl w:val="0"/>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One-Hot Encoding</w:t>
      </w:r>
      <w:r w:rsidRPr="00925481">
        <w:rPr>
          <w:rFonts w:ascii="Times New Roman" w:hAnsi="Times New Roman" w:cs="Times New Roman"/>
          <w:sz w:val="24"/>
          <w:szCs w:val="24"/>
        </w:rPr>
        <w:t>:</w:t>
      </w:r>
    </w:p>
    <w:p w14:paraId="2D2062E2" w14:textId="77777777" w:rsidR="00925481" w:rsidRPr="00925481" w:rsidRDefault="00925481" w:rsidP="00925481">
      <w:pPr>
        <w:numPr>
          <w:ilvl w:val="1"/>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Avoiding Ordinal Relationships</w:t>
      </w:r>
      <w:r w:rsidRPr="00925481">
        <w:rPr>
          <w:rFonts w:ascii="Times New Roman" w:hAnsi="Times New Roman" w:cs="Times New Roman"/>
          <w:sz w:val="24"/>
          <w:szCs w:val="24"/>
        </w:rPr>
        <w:t>: By creating binary columns for each category, one-hot encoding prevents any unintended ordinal assumptions that might arise if categories were assigned numerical values directly.</w:t>
      </w:r>
    </w:p>
    <w:p w14:paraId="4E7E44FA" w14:textId="77777777" w:rsidR="00925481" w:rsidRPr="00925481" w:rsidRDefault="00925481" w:rsidP="00925481">
      <w:pPr>
        <w:numPr>
          <w:ilvl w:val="1"/>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Enhanced Learning</w:t>
      </w:r>
      <w:r w:rsidRPr="00925481">
        <w:rPr>
          <w:rFonts w:ascii="Times New Roman" w:hAnsi="Times New Roman" w:cs="Times New Roman"/>
          <w:sz w:val="24"/>
          <w:szCs w:val="24"/>
        </w:rPr>
        <w:t>: It allows algorithms to learn the unique contributions of each category without mixing information, improving accuracy and robustness.</w:t>
      </w:r>
    </w:p>
    <w:p w14:paraId="5D291298" w14:textId="77777777" w:rsidR="00925481" w:rsidRPr="00925481" w:rsidRDefault="00925481" w:rsidP="00925481">
      <w:pPr>
        <w:numPr>
          <w:ilvl w:val="1"/>
          <w:numId w:val="39"/>
        </w:numPr>
        <w:tabs>
          <w:tab w:val="left" w:pos="1848"/>
        </w:tabs>
        <w:jc w:val="both"/>
        <w:rPr>
          <w:rFonts w:ascii="Times New Roman" w:hAnsi="Times New Roman" w:cs="Times New Roman"/>
          <w:sz w:val="24"/>
          <w:szCs w:val="24"/>
        </w:rPr>
      </w:pPr>
      <w:r w:rsidRPr="00925481">
        <w:rPr>
          <w:rFonts w:ascii="Times New Roman" w:hAnsi="Times New Roman" w:cs="Times New Roman"/>
          <w:b/>
          <w:bCs/>
          <w:sz w:val="24"/>
          <w:szCs w:val="24"/>
        </w:rPr>
        <w:t>Flexibility</w:t>
      </w:r>
      <w:r w:rsidRPr="00925481">
        <w:rPr>
          <w:rFonts w:ascii="Times New Roman" w:hAnsi="Times New Roman" w:cs="Times New Roman"/>
          <w:sz w:val="24"/>
          <w:szCs w:val="24"/>
        </w:rPr>
        <w:t>: OHE is applicable to various algorithms, making it a versatile tool in the preprocessing pipeline.</w:t>
      </w:r>
    </w:p>
    <w:p w14:paraId="0BBB4104" w14:textId="77777777" w:rsidR="00925481" w:rsidRPr="00925481" w:rsidRDefault="00925481" w:rsidP="00925481">
      <w:pPr>
        <w:tabs>
          <w:tab w:val="left" w:pos="1848"/>
        </w:tabs>
        <w:jc w:val="both"/>
        <w:rPr>
          <w:rFonts w:ascii="Times New Roman" w:hAnsi="Times New Roman" w:cs="Times New Roman"/>
          <w:b/>
          <w:bCs/>
          <w:sz w:val="24"/>
          <w:szCs w:val="24"/>
        </w:rPr>
      </w:pPr>
      <w:r w:rsidRPr="00925481">
        <w:rPr>
          <w:rFonts w:ascii="Times New Roman" w:hAnsi="Times New Roman" w:cs="Times New Roman"/>
          <w:b/>
          <w:bCs/>
          <w:sz w:val="24"/>
          <w:szCs w:val="24"/>
        </w:rPr>
        <w:t>Conclusion</w:t>
      </w:r>
    </w:p>
    <w:p w14:paraId="29B9EA3B" w14:textId="77777777" w:rsidR="00925481" w:rsidRPr="00925481" w:rsidRDefault="00925481" w:rsidP="00925481">
      <w:pPr>
        <w:tabs>
          <w:tab w:val="left" w:pos="1848"/>
        </w:tabs>
        <w:jc w:val="both"/>
        <w:rPr>
          <w:rFonts w:ascii="Times New Roman" w:hAnsi="Times New Roman" w:cs="Times New Roman"/>
          <w:sz w:val="24"/>
          <w:szCs w:val="24"/>
        </w:rPr>
      </w:pPr>
      <w:r w:rsidRPr="00925481">
        <w:rPr>
          <w:rFonts w:ascii="Times New Roman" w:hAnsi="Times New Roman" w:cs="Times New Roman"/>
          <w:sz w:val="24"/>
          <w:szCs w:val="24"/>
        </w:rPr>
        <w:t xml:space="preserve">The combination of descriptive analytics and data visualization provided valuable insights into the dataset's characteristics. Key statistics and visualizations facilitated a better understanding of the data distribution, variability, and relationships among features. Following this, the preprocessing steps of standardization and one-hot encoding ensured that the data was appropriately prepared for machine learning applications. These steps are not just routine; they are foundational practices that significantly influence the performance and accuracy of predictive models. Properly </w:t>
      </w:r>
      <w:proofErr w:type="spellStart"/>
      <w:r w:rsidRPr="00925481">
        <w:rPr>
          <w:rFonts w:ascii="Times New Roman" w:hAnsi="Times New Roman" w:cs="Times New Roman"/>
          <w:sz w:val="24"/>
          <w:szCs w:val="24"/>
        </w:rPr>
        <w:t>preprocessed</w:t>
      </w:r>
      <w:proofErr w:type="spellEnd"/>
      <w:r w:rsidRPr="00925481">
        <w:rPr>
          <w:rFonts w:ascii="Times New Roman" w:hAnsi="Times New Roman" w:cs="Times New Roman"/>
          <w:sz w:val="24"/>
          <w:szCs w:val="24"/>
        </w:rPr>
        <w:t xml:space="preserve"> data leads to more reliable insights, improved model training, and ultimately better decision-making based on data analysis.</w:t>
      </w:r>
    </w:p>
    <w:p w14:paraId="49C8350F" w14:textId="77777777" w:rsidR="00925481" w:rsidRPr="00925481" w:rsidRDefault="00925481" w:rsidP="00925481">
      <w:pPr>
        <w:tabs>
          <w:tab w:val="left" w:pos="1848"/>
        </w:tabs>
        <w:rPr>
          <w:rFonts w:ascii="Times New Roman" w:hAnsi="Times New Roman" w:cs="Times New Roman"/>
          <w:sz w:val="24"/>
          <w:szCs w:val="24"/>
        </w:rPr>
      </w:pPr>
    </w:p>
    <w:sectPr w:rsidR="00925481" w:rsidRPr="009254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41BFA0" w14:textId="77777777" w:rsidR="00453796" w:rsidRDefault="00453796" w:rsidP="003275D7">
      <w:pPr>
        <w:spacing w:after="0" w:line="240" w:lineRule="auto"/>
      </w:pPr>
      <w:r>
        <w:separator/>
      </w:r>
    </w:p>
  </w:endnote>
  <w:endnote w:type="continuationSeparator" w:id="0">
    <w:p w14:paraId="7ED79DD1" w14:textId="77777777" w:rsidR="00453796" w:rsidRDefault="00453796" w:rsidP="00327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2C2D30" w14:textId="77777777" w:rsidR="00453796" w:rsidRDefault="00453796" w:rsidP="003275D7">
      <w:pPr>
        <w:spacing w:after="0" w:line="240" w:lineRule="auto"/>
      </w:pPr>
      <w:r>
        <w:separator/>
      </w:r>
    </w:p>
  </w:footnote>
  <w:footnote w:type="continuationSeparator" w:id="0">
    <w:p w14:paraId="699F63D8" w14:textId="77777777" w:rsidR="00453796" w:rsidRDefault="00453796" w:rsidP="00327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F85"/>
    <w:multiLevelType w:val="multilevel"/>
    <w:tmpl w:val="54E4177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1" w15:restartNumberingAfterBreak="0">
    <w:nsid w:val="011C2BF3"/>
    <w:multiLevelType w:val="multilevel"/>
    <w:tmpl w:val="AF82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A7687"/>
    <w:multiLevelType w:val="multilevel"/>
    <w:tmpl w:val="EF7AAF3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 w15:restartNumberingAfterBreak="0">
    <w:nsid w:val="048176F4"/>
    <w:multiLevelType w:val="multilevel"/>
    <w:tmpl w:val="73DC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49567E"/>
    <w:multiLevelType w:val="multilevel"/>
    <w:tmpl w:val="C278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17CF4"/>
    <w:multiLevelType w:val="multilevel"/>
    <w:tmpl w:val="D66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F4E46"/>
    <w:multiLevelType w:val="multilevel"/>
    <w:tmpl w:val="5454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75A12"/>
    <w:multiLevelType w:val="multilevel"/>
    <w:tmpl w:val="42284834"/>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1C7D15FF"/>
    <w:multiLevelType w:val="multilevel"/>
    <w:tmpl w:val="37367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F7FE4"/>
    <w:multiLevelType w:val="multilevel"/>
    <w:tmpl w:val="348C6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D14633"/>
    <w:multiLevelType w:val="multilevel"/>
    <w:tmpl w:val="AD02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487978"/>
    <w:multiLevelType w:val="multilevel"/>
    <w:tmpl w:val="A76C6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A82AB9"/>
    <w:multiLevelType w:val="multilevel"/>
    <w:tmpl w:val="58C4AD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0E38BD"/>
    <w:multiLevelType w:val="multilevel"/>
    <w:tmpl w:val="D0224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820827"/>
    <w:multiLevelType w:val="multilevel"/>
    <w:tmpl w:val="DE46C8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4F2892"/>
    <w:multiLevelType w:val="multilevel"/>
    <w:tmpl w:val="3A7C01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3BC5DE2"/>
    <w:multiLevelType w:val="multilevel"/>
    <w:tmpl w:val="E8EC6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007622"/>
    <w:multiLevelType w:val="multilevel"/>
    <w:tmpl w:val="73F61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8A7968"/>
    <w:multiLevelType w:val="multilevel"/>
    <w:tmpl w:val="D8640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773C9"/>
    <w:multiLevelType w:val="multilevel"/>
    <w:tmpl w:val="883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A5501"/>
    <w:multiLevelType w:val="multilevel"/>
    <w:tmpl w:val="88E065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5B3C45"/>
    <w:multiLevelType w:val="multilevel"/>
    <w:tmpl w:val="CAD84210"/>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2" w15:restartNumberingAfterBreak="0">
    <w:nsid w:val="4C6331AF"/>
    <w:multiLevelType w:val="multilevel"/>
    <w:tmpl w:val="64768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A35DAD"/>
    <w:multiLevelType w:val="multilevel"/>
    <w:tmpl w:val="EEDE5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996D2C"/>
    <w:multiLevelType w:val="multilevel"/>
    <w:tmpl w:val="F3025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977EEF"/>
    <w:multiLevelType w:val="multilevel"/>
    <w:tmpl w:val="C7BE74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0B5F27"/>
    <w:multiLevelType w:val="multilevel"/>
    <w:tmpl w:val="4FEEBD9A"/>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27" w15:restartNumberingAfterBreak="0">
    <w:nsid w:val="56FC4560"/>
    <w:multiLevelType w:val="multilevel"/>
    <w:tmpl w:val="61A8E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02D2A"/>
    <w:multiLevelType w:val="multilevel"/>
    <w:tmpl w:val="AF9A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C8402AC"/>
    <w:multiLevelType w:val="multilevel"/>
    <w:tmpl w:val="4894C3C8"/>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0" w15:restartNumberingAfterBreak="0">
    <w:nsid w:val="6FAB42FA"/>
    <w:multiLevelType w:val="multilevel"/>
    <w:tmpl w:val="6E0A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C0049B"/>
    <w:multiLevelType w:val="multilevel"/>
    <w:tmpl w:val="C95C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564C03"/>
    <w:multiLevelType w:val="multilevel"/>
    <w:tmpl w:val="C8CCEBE0"/>
    <w:lvl w:ilvl="0">
      <w:start w:val="1"/>
      <w:numFmt w:val="bullet"/>
      <w:lvlText w:val="●"/>
      <w:lvlJc w:val="left"/>
      <w:pPr>
        <w:ind w:left="720" w:hanging="360"/>
      </w:pPr>
      <w:rPr>
        <w:rFonts w:ascii="Roboto" w:eastAsia="Roboto" w:hAnsi="Roboto" w:cs="Roboto"/>
        <w:strike w:val="0"/>
        <w:dstrike w:val="0"/>
        <w:color w:val="0D0D0D"/>
        <w:sz w:val="24"/>
        <w:szCs w:val="24"/>
        <w:u w:val="none"/>
        <w:effect w:val="none"/>
      </w:rPr>
    </w:lvl>
    <w:lvl w:ilvl="1">
      <w:start w:val="1"/>
      <w:numFmt w:val="bullet"/>
      <w:lvlText w:val=""/>
      <w:lvlJc w:val="left"/>
      <w:pPr>
        <w:ind w:left="1440" w:hanging="360"/>
      </w:pPr>
      <w:rPr>
        <w:rFonts w:ascii="Roboto" w:eastAsia="Roboto" w:hAnsi="Roboto" w:cs="Roboto"/>
        <w:strike w:val="0"/>
        <w:dstrike w:val="0"/>
        <w:color w:val="0D0D0D"/>
        <w:sz w:val="24"/>
        <w:szCs w:val="24"/>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75A33BFD"/>
    <w:multiLevelType w:val="multilevel"/>
    <w:tmpl w:val="2FF08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DB1380"/>
    <w:multiLevelType w:val="multilevel"/>
    <w:tmpl w:val="AFC4838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773D30A3"/>
    <w:multiLevelType w:val="multilevel"/>
    <w:tmpl w:val="5430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7150F3"/>
    <w:multiLevelType w:val="multilevel"/>
    <w:tmpl w:val="5F8E2224"/>
    <w:lvl w:ilvl="0">
      <w:start w:val="1"/>
      <w:numFmt w:val="bullet"/>
      <w:lvlText w:val=""/>
      <w:lvlJc w:val="left"/>
      <w:pPr>
        <w:tabs>
          <w:tab w:val="num" w:pos="1211"/>
        </w:tabs>
        <w:ind w:left="1211" w:hanging="360"/>
      </w:pPr>
      <w:rPr>
        <w:rFonts w:ascii="Symbol" w:hAnsi="Symbol"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37" w15:restartNumberingAfterBreak="0">
    <w:nsid w:val="7CF633E8"/>
    <w:multiLevelType w:val="multilevel"/>
    <w:tmpl w:val="0B122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412F7A"/>
    <w:multiLevelType w:val="multilevel"/>
    <w:tmpl w:val="430ED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8842915">
    <w:abstractNumId w:val="21"/>
    <w:lvlOverride w:ilvl="0"/>
    <w:lvlOverride w:ilvl="1"/>
    <w:lvlOverride w:ilvl="2"/>
    <w:lvlOverride w:ilvl="3"/>
    <w:lvlOverride w:ilvl="4"/>
    <w:lvlOverride w:ilvl="5"/>
    <w:lvlOverride w:ilvl="6"/>
    <w:lvlOverride w:ilvl="7"/>
    <w:lvlOverride w:ilvl="8"/>
  </w:num>
  <w:num w:numId="2" w16cid:durableId="1117721990">
    <w:abstractNumId w:val="9"/>
  </w:num>
  <w:num w:numId="3" w16cid:durableId="318971505">
    <w:abstractNumId w:val="28"/>
  </w:num>
  <w:num w:numId="4" w16cid:durableId="503670465">
    <w:abstractNumId w:val="3"/>
  </w:num>
  <w:num w:numId="5" w16cid:durableId="1211069356">
    <w:abstractNumId w:val="18"/>
  </w:num>
  <w:num w:numId="6" w16cid:durableId="482115006">
    <w:abstractNumId w:val="24"/>
  </w:num>
  <w:num w:numId="7" w16cid:durableId="1184706763">
    <w:abstractNumId w:val="16"/>
  </w:num>
  <w:num w:numId="8" w16cid:durableId="818762480">
    <w:abstractNumId w:val="4"/>
  </w:num>
  <w:num w:numId="9" w16cid:durableId="1141313560">
    <w:abstractNumId w:val="37"/>
  </w:num>
  <w:num w:numId="10" w16cid:durableId="1339232076">
    <w:abstractNumId w:val="8"/>
  </w:num>
  <w:num w:numId="11" w16cid:durableId="153493234">
    <w:abstractNumId w:val="6"/>
  </w:num>
  <w:num w:numId="12" w16cid:durableId="650132988">
    <w:abstractNumId w:val="27"/>
  </w:num>
  <w:num w:numId="13" w16cid:durableId="1526597528">
    <w:abstractNumId w:val="10"/>
  </w:num>
  <w:num w:numId="14" w16cid:durableId="1419207629">
    <w:abstractNumId w:val="35"/>
  </w:num>
  <w:num w:numId="15" w16cid:durableId="1986229702">
    <w:abstractNumId w:val="31"/>
  </w:num>
  <w:num w:numId="16" w16cid:durableId="1275405214">
    <w:abstractNumId w:val="30"/>
  </w:num>
  <w:num w:numId="17" w16cid:durableId="425616545">
    <w:abstractNumId w:val="5"/>
  </w:num>
  <w:num w:numId="18" w16cid:durableId="1437480746">
    <w:abstractNumId w:val="33"/>
  </w:num>
  <w:num w:numId="19" w16cid:durableId="2066488729">
    <w:abstractNumId w:val="2"/>
  </w:num>
  <w:num w:numId="20" w16cid:durableId="262340734">
    <w:abstractNumId w:val="15"/>
  </w:num>
  <w:num w:numId="21" w16cid:durableId="2047098394">
    <w:abstractNumId w:val="0"/>
  </w:num>
  <w:num w:numId="22" w16cid:durableId="871919405">
    <w:abstractNumId w:val="14"/>
  </w:num>
  <w:num w:numId="23" w16cid:durableId="868488840">
    <w:abstractNumId w:val="29"/>
  </w:num>
  <w:num w:numId="24" w16cid:durableId="881677357">
    <w:abstractNumId w:val="12"/>
  </w:num>
  <w:num w:numId="25" w16cid:durableId="3243354">
    <w:abstractNumId w:val="36"/>
  </w:num>
  <w:num w:numId="26" w16cid:durableId="959606743">
    <w:abstractNumId w:val="20"/>
  </w:num>
  <w:num w:numId="27" w16cid:durableId="368723487">
    <w:abstractNumId w:val="26"/>
  </w:num>
  <w:num w:numId="28" w16cid:durableId="308243883">
    <w:abstractNumId w:val="25"/>
  </w:num>
  <w:num w:numId="29" w16cid:durableId="1581213164">
    <w:abstractNumId w:val="34"/>
  </w:num>
  <w:num w:numId="30" w16cid:durableId="422647304">
    <w:abstractNumId w:val="32"/>
    <w:lvlOverride w:ilvl="0"/>
    <w:lvlOverride w:ilvl="1"/>
    <w:lvlOverride w:ilvl="2"/>
    <w:lvlOverride w:ilvl="3"/>
    <w:lvlOverride w:ilvl="4"/>
    <w:lvlOverride w:ilvl="5"/>
    <w:lvlOverride w:ilvl="6"/>
    <w:lvlOverride w:ilvl="7"/>
    <w:lvlOverride w:ilvl="8"/>
  </w:num>
  <w:num w:numId="31" w16cid:durableId="1340933355">
    <w:abstractNumId w:val="7"/>
    <w:lvlOverride w:ilvl="0"/>
    <w:lvlOverride w:ilvl="1"/>
    <w:lvlOverride w:ilvl="2"/>
    <w:lvlOverride w:ilvl="3"/>
    <w:lvlOverride w:ilvl="4"/>
    <w:lvlOverride w:ilvl="5"/>
    <w:lvlOverride w:ilvl="6"/>
    <w:lvlOverride w:ilvl="7"/>
    <w:lvlOverride w:ilvl="8"/>
  </w:num>
  <w:num w:numId="32" w16cid:durableId="2112623327">
    <w:abstractNumId w:val="23"/>
  </w:num>
  <w:num w:numId="33" w16cid:durableId="482235875">
    <w:abstractNumId w:val="11"/>
  </w:num>
  <w:num w:numId="34" w16cid:durableId="1732850365">
    <w:abstractNumId w:val="13"/>
  </w:num>
  <w:num w:numId="35" w16cid:durableId="348679736">
    <w:abstractNumId w:val="19"/>
  </w:num>
  <w:num w:numId="36" w16cid:durableId="851339504">
    <w:abstractNumId w:val="17"/>
  </w:num>
  <w:num w:numId="37" w16cid:durableId="546600090">
    <w:abstractNumId w:val="38"/>
  </w:num>
  <w:num w:numId="38" w16cid:durableId="767509580">
    <w:abstractNumId w:val="1"/>
  </w:num>
  <w:num w:numId="39" w16cid:durableId="20802068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844"/>
    <w:rsid w:val="00011844"/>
    <w:rsid w:val="002940C0"/>
    <w:rsid w:val="003275D7"/>
    <w:rsid w:val="00405FBB"/>
    <w:rsid w:val="00453796"/>
    <w:rsid w:val="0048396C"/>
    <w:rsid w:val="00536121"/>
    <w:rsid w:val="0055566A"/>
    <w:rsid w:val="005B52B1"/>
    <w:rsid w:val="005F7CF1"/>
    <w:rsid w:val="00651CDF"/>
    <w:rsid w:val="0082448F"/>
    <w:rsid w:val="00925481"/>
    <w:rsid w:val="00BB26B3"/>
    <w:rsid w:val="00CE5A15"/>
    <w:rsid w:val="00D946AF"/>
    <w:rsid w:val="00DC3B7E"/>
    <w:rsid w:val="00F468DD"/>
    <w:rsid w:val="00F5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FACDA"/>
  <w15:chartTrackingRefBased/>
  <w15:docId w15:val="{B70DD08E-9696-4D9A-8969-6965AD83F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5D7"/>
    <w:pPr>
      <w:ind w:left="720"/>
      <w:contextualSpacing/>
    </w:pPr>
  </w:style>
  <w:style w:type="paragraph" w:styleId="Header">
    <w:name w:val="header"/>
    <w:basedOn w:val="Normal"/>
    <w:link w:val="HeaderChar"/>
    <w:uiPriority w:val="99"/>
    <w:unhideWhenUsed/>
    <w:rsid w:val="003275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75D7"/>
  </w:style>
  <w:style w:type="paragraph" w:styleId="Footer">
    <w:name w:val="footer"/>
    <w:basedOn w:val="Normal"/>
    <w:link w:val="FooterChar"/>
    <w:uiPriority w:val="99"/>
    <w:unhideWhenUsed/>
    <w:rsid w:val="003275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75D7"/>
  </w:style>
  <w:style w:type="character" w:styleId="PlaceholderText">
    <w:name w:val="Placeholder Text"/>
    <w:basedOn w:val="DefaultParagraphFont"/>
    <w:uiPriority w:val="99"/>
    <w:semiHidden/>
    <w:rsid w:val="00BB26B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0556">
      <w:bodyDiv w:val="1"/>
      <w:marLeft w:val="0"/>
      <w:marRight w:val="0"/>
      <w:marTop w:val="0"/>
      <w:marBottom w:val="0"/>
      <w:divBdr>
        <w:top w:val="none" w:sz="0" w:space="0" w:color="auto"/>
        <w:left w:val="none" w:sz="0" w:space="0" w:color="auto"/>
        <w:bottom w:val="none" w:sz="0" w:space="0" w:color="auto"/>
        <w:right w:val="none" w:sz="0" w:space="0" w:color="auto"/>
      </w:divBdr>
    </w:div>
    <w:div w:id="138110714">
      <w:bodyDiv w:val="1"/>
      <w:marLeft w:val="0"/>
      <w:marRight w:val="0"/>
      <w:marTop w:val="0"/>
      <w:marBottom w:val="0"/>
      <w:divBdr>
        <w:top w:val="none" w:sz="0" w:space="0" w:color="auto"/>
        <w:left w:val="none" w:sz="0" w:space="0" w:color="auto"/>
        <w:bottom w:val="none" w:sz="0" w:space="0" w:color="auto"/>
        <w:right w:val="none" w:sz="0" w:space="0" w:color="auto"/>
      </w:divBdr>
    </w:div>
    <w:div w:id="242690738">
      <w:bodyDiv w:val="1"/>
      <w:marLeft w:val="0"/>
      <w:marRight w:val="0"/>
      <w:marTop w:val="0"/>
      <w:marBottom w:val="0"/>
      <w:divBdr>
        <w:top w:val="none" w:sz="0" w:space="0" w:color="auto"/>
        <w:left w:val="none" w:sz="0" w:space="0" w:color="auto"/>
        <w:bottom w:val="none" w:sz="0" w:space="0" w:color="auto"/>
        <w:right w:val="none" w:sz="0" w:space="0" w:color="auto"/>
      </w:divBdr>
    </w:div>
    <w:div w:id="252396586">
      <w:bodyDiv w:val="1"/>
      <w:marLeft w:val="0"/>
      <w:marRight w:val="0"/>
      <w:marTop w:val="0"/>
      <w:marBottom w:val="0"/>
      <w:divBdr>
        <w:top w:val="none" w:sz="0" w:space="0" w:color="auto"/>
        <w:left w:val="none" w:sz="0" w:space="0" w:color="auto"/>
        <w:bottom w:val="none" w:sz="0" w:space="0" w:color="auto"/>
        <w:right w:val="none" w:sz="0" w:space="0" w:color="auto"/>
      </w:divBdr>
    </w:div>
    <w:div w:id="261569323">
      <w:bodyDiv w:val="1"/>
      <w:marLeft w:val="0"/>
      <w:marRight w:val="0"/>
      <w:marTop w:val="0"/>
      <w:marBottom w:val="0"/>
      <w:divBdr>
        <w:top w:val="none" w:sz="0" w:space="0" w:color="auto"/>
        <w:left w:val="none" w:sz="0" w:space="0" w:color="auto"/>
        <w:bottom w:val="none" w:sz="0" w:space="0" w:color="auto"/>
        <w:right w:val="none" w:sz="0" w:space="0" w:color="auto"/>
      </w:divBdr>
    </w:div>
    <w:div w:id="280572780">
      <w:bodyDiv w:val="1"/>
      <w:marLeft w:val="0"/>
      <w:marRight w:val="0"/>
      <w:marTop w:val="0"/>
      <w:marBottom w:val="0"/>
      <w:divBdr>
        <w:top w:val="none" w:sz="0" w:space="0" w:color="auto"/>
        <w:left w:val="none" w:sz="0" w:space="0" w:color="auto"/>
        <w:bottom w:val="none" w:sz="0" w:space="0" w:color="auto"/>
        <w:right w:val="none" w:sz="0" w:space="0" w:color="auto"/>
      </w:divBdr>
    </w:div>
    <w:div w:id="306203713">
      <w:bodyDiv w:val="1"/>
      <w:marLeft w:val="0"/>
      <w:marRight w:val="0"/>
      <w:marTop w:val="0"/>
      <w:marBottom w:val="0"/>
      <w:divBdr>
        <w:top w:val="none" w:sz="0" w:space="0" w:color="auto"/>
        <w:left w:val="none" w:sz="0" w:space="0" w:color="auto"/>
        <w:bottom w:val="none" w:sz="0" w:space="0" w:color="auto"/>
        <w:right w:val="none" w:sz="0" w:space="0" w:color="auto"/>
      </w:divBdr>
    </w:div>
    <w:div w:id="425806903">
      <w:bodyDiv w:val="1"/>
      <w:marLeft w:val="0"/>
      <w:marRight w:val="0"/>
      <w:marTop w:val="0"/>
      <w:marBottom w:val="0"/>
      <w:divBdr>
        <w:top w:val="none" w:sz="0" w:space="0" w:color="auto"/>
        <w:left w:val="none" w:sz="0" w:space="0" w:color="auto"/>
        <w:bottom w:val="none" w:sz="0" w:space="0" w:color="auto"/>
        <w:right w:val="none" w:sz="0" w:space="0" w:color="auto"/>
      </w:divBdr>
    </w:div>
    <w:div w:id="442965732">
      <w:bodyDiv w:val="1"/>
      <w:marLeft w:val="0"/>
      <w:marRight w:val="0"/>
      <w:marTop w:val="0"/>
      <w:marBottom w:val="0"/>
      <w:divBdr>
        <w:top w:val="none" w:sz="0" w:space="0" w:color="auto"/>
        <w:left w:val="none" w:sz="0" w:space="0" w:color="auto"/>
        <w:bottom w:val="none" w:sz="0" w:space="0" w:color="auto"/>
        <w:right w:val="none" w:sz="0" w:space="0" w:color="auto"/>
      </w:divBdr>
    </w:div>
    <w:div w:id="506135748">
      <w:bodyDiv w:val="1"/>
      <w:marLeft w:val="0"/>
      <w:marRight w:val="0"/>
      <w:marTop w:val="0"/>
      <w:marBottom w:val="0"/>
      <w:divBdr>
        <w:top w:val="none" w:sz="0" w:space="0" w:color="auto"/>
        <w:left w:val="none" w:sz="0" w:space="0" w:color="auto"/>
        <w:bottom w:val="none" w:sz="0" w:space="0" w:color="auto"/>
        <w:right w:val="none" w:sz="0" w:space="0" w:color="auto"/>
      </w:divBdr>
    </w:div>
    <w:div w:id="524175905">
      <w:bodyDiv w:val="1"/>
      <w:marLeft w:val="0"/>
      <w:marRight w:val="0"/>
      <w:marTop w:val="0"/>
      <w:marBottom w:val="0"/>
      <w:divBdr>
        <w:top w:val="none" w:sz="0" w:space="0" w:color="auto"/>
        <w:left w:val="none" w:sz="0" w:space="0" w:color="auto"/>
        <w:bottom w:val="none" w:sz="0" w:space="0" w:color="auto"/>
        <w:right w:val="none" w:sz="0" w:space="0" w:color="auto"/>
      </w:divBdr>
    </w:div>
    <w:div w:id="607087357">
      <w:bodyDiv w:val="1"/>
      <w:marLeft w:val="0"/>
      <w:marRight w:val="0"/>
      <w:marTop w:val="0"/>
      <w:marBottom w:val="0"/>
      <w:divBdr>
        <w:top w:val="none" w:sz="0" w:space="0" w:color="auto"/>
        <w:left w:val="none" w:sz="0" w:space="0" w:color="auto"/>
        <w:bottom w:val="none" w:sz="0" w:space="0" w:color="auto"/>
        <w:right w:val="none" w:sz="0" w:space="0" w:color="auto"/>
      </w:divBdr>
    </w:div>
    <w:div w:id="866913354">
      <w:bodyDiv w:val="1"/>
      <w:marLeft w:val="0"/>
      <w:marRight w:val="0"/>
      <w:marTop w:val="0"/>
      <w:marBottom w:val="0"/>
      <w:divBdr>
        <w:top w:val="none" w:sz="0" w:space="0" w:color="auto"/>
        <w:left w:val="none" w:sz="0" w:space="0" w:color="auto"/>
        <w:bottom w:val="none" w:sz="0" w:space="0" w:color="auto"/>
        <w:right w:val="none" w:sz="0" w:space="0" w:color="auto"/>
      </w:divBdr>
    </w:div>
    <w:div w:id="897016672">
      <w:bodyDiv w:val="1"/>
      <w:marLeft w:val="0"/>
      <w:marRight w:val="0"/>
      <w:marTop w:val="0"/>
      <w:marBottom w:val="0"/>
      <w:divBdr>
        <w:top w:val="none" w:sz="0" w:space="0" w:color="auto"/>
        <w:left w:val="none" w:sz="0" w:space="0" w:color="auto"/>
        <w:bottom w:val="none" w:sz="0" w:space="0" w:color="auto"/>
        <w:right w:val="none" w:sz="0" w:space="0" w:color="auto"/>
      </w:divBdr>
    </w:div>
    <w:div w:id="965815366">
      <w:bodyDiv w:val="1"/>
      <w:marLeft w:val="0"/>
      <w:marRight w:val="0"/>
      <w:marTop w:val="0"/>
      <w:marBottom w:val="0"/>
      <w:divBdr>
        <w:top w:val="none" w:sz="0" w:space="0" w:color="auto"/>
        <w:left w:val="none" w:sz="0" w:space="0" w:color="auto"/>
        <w:bottom w:val="none" w:sz="0" w:space="0" w:color="auto"/>
        <w:right w:val="none" w:sz="0" w:space="0" w:color="auto"/>
      </w:divBdr>
    </w:div>
    <w:div w:id="1113130912">
      <w:bodyDiv w:val="1"/>
      <w:marLeft w:val="0"/>
      <w:marRight w:val="0"/>
      <w:marTop w:val="0"/>
      <w:marBottom w:val="0"/>
      <w:divBdr>
        <w:top w:val="none" w:sz="0" w:space="0" w:color="auto"/>
        <w:left w:val="none" w:sz="0" w:space="0" w:color="auto"/>
        <w:bottom w:val="none" w:sz="0" w:space="0" w:color="auto"/>
        <w:right w:val="none" w:sz="0" w:space="0" w:color="auto"/>
      </w:divBdr>
    </w:div>
    <w:div w:id="1212036661">
      <w:bodyDiv w:val="1"/>
      <w:marLeft w:val="0"/>
      <w:marRight w:val="0"/>
      <w:marTop w:val="0"/>
      <w:marBottom w:val="0"/>
      <w:divBdr>
        <w:top w:val="none" w:sz="0" w:space="0" w:color="auto"/>
        <w:left w:val="none" w:sz="0" w:space="0" w:color="auto"/>
        <w:bottom w:val="none" w:sz="0" w:space="0" w:color="auto"/>
        <w:right w:val="none" w:sz="0" w:space="0" w:color="auto"/>
      </w:divBdr>
    </w:div>
    <w:div w:id="1248074716">
      <w:bodyDiv w:val="1"/>
      <w:marLeft w:val="0"/>
      <w:marRight w:val="0"/>
      <w:marTop w:val="0"/>
      <w:marBottom w:val="0"/>
      <w:divBdr>
        <w:top w:val="none" w:sz="0" w:space="0" w:color="auto"/>
        <w:left w:val="none" w:sz="0" w:space="0" w:color="auto"/>
        <w:bottom w:val="none" w:sz="0" w:space="0" w:color="auto"/>
        <w:right w:val="none" w:sz="0" w:space="0" w:color="auto"/>
      </w:divBdr>
    </w:div>
    <w:div w:id="1328559121">
      <w:bodyDiv w:val="1"/>
      <w:marLeft w:val="0"/>
      <w:marRight w:val="0"/>
      <w:marTop w:val="0"/>
      <w:marBottom w:val="0"/>
      <w:divBdr>
        <w:top w:val="none" w:sz="0" w:space="0" w:color="auto"/>
        <w:left w:val="none" w:sz="0" w:space="0" w:color="auto"/>
        <w:bottom w:val="none" w:sz="0" w:space="0" w:color="auto"/>
        <w:right w:val="none" w:sz="0" w:space="0" w:color="auto"/>
      </w:divBdr>
    </w:div>
    <w:div w:id="1356270169">
      <w:bodyDiv w:val="1"/>
      <w:marLeft w:val="0"/>
      <w:marRight w:val="0"/>
      <w:marTop w:val="0"/>
      <w:marBottom w:val="0"/>
      <w:divBdr>
        <w:top w:val="none" w:sz="0" w:space="0" w:color="auto"/>
        <w:left w:val="none" w:sz="0" w:space="0" w:color="auto"/>
        <w:bottom w:val="none" w:sz="0" w:space="0" w:color="auto"/>
        <w:right w:val="none" w:sz="0" w:space="0" w:color="auto"/>
      </w:divBdr>
    </w:div>
    <w:div w:id="1388604413">
      <w:bodyDiv w:val="1"/>
      <w:marLeft w:val="0"/>
      <w:marRight w:val="0"/>
      <w:marTop w:val="0"/>
      <w:marBottom w:val="0"/>
      <w:divBdr>
        <w:top w:val="none" w:sz="0" w:space="0" w:color="auto"/>
        <w:left w:val="none" w:sz="0" w:space="0" w:color="auto"/>
        <w:bottom w:val="none" w:sz="0" w:space="0" w:color="auto"/>
        <w:right w:val="none" w:sz="0" w:space="0" w:color="auto"/>
      </w:divBdr>
      <w:divsChild>
        <w:div w:id="489827196">
          <w:marLeft w:val="0"/>
          <w:marRight w:val="0"/>
          <w:marTop w:val="0"/>
          <w:marBottom w:val="0"/>
          <w:divBdr>
            <w:top w:val="none" w:sz="0" w:space="0" w:color="auto"/>
            <w:left w:val="none" w:sz="0" w:space="0" w:color="auto"/>
            <w:bottom w:val="none" w:sz="0" w:space="0" w:color="auto"/>
            <w:right w:val="none" w:sz="0" w:space="0" w:color="auto"/>
          </w:divBdr>
          <w:divsChild>
            <w:div w:id="24650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3865">
      <w:bodyDiv w:val="1"/>
      <w:marLeft w:val="0"/>
      <w:marRight w:val="0"/>
      <w:marTop w:val="0"/>
      <w:marBottom w:val="0"/>
      <w:divBdr>
        <w:top w:val="none" w:sz="0" w:space="0" w:color="auto"/>
        <w:left w:val="none" w:sz="0" w:space="0" w:color="auto"/>
        <w:bottom w:val="none" w:sz="0" w:space="0" w:color="auto"/>
        <w:right w:val="none" w:sz="0" w:space="0" w:color="auto"/>
      </w:divBdr>
    </w:div>
    <w:div w:id="1409689754">
      <w:bodyDiv w:val="1"/>
      <w:marLeft w:val="0"/>
      <w:marRight w:val="0"/>
      <w:marTop w:val="0"/>
      <w:marBottom w:val="0"/>
      <w:divBdr>
        <w:top w:val="none" w:sz="0" w:space="0" w:color="auto"/>
        <w:left w:val="none" w:sz="0" w:space="0" w:color="auto"/>
        <w:bottom w:val="none" w:sz="0" w:space="0" w:color="auto"/>
        <w:right w:val="none" w:sz="0" w:space="0" w:color="auto"/>
      </w:divBdr>
    </w:div>
    <w:div w:id="1470781717">
      <w:bodyDiv w:val="1"/>
      <w:marLeft w:val="0"/>
      <w:marRight w:val="0"/>
      <w:marTop w:val="0"/>
      <w:marBottom w:val="0"/>
      <w:divBdr>
        <w:top w:val="none" w:sz="0" w:space="0" w:color="auto"/>
        <w:left w:val="none" w:sz="0" w:space="0" w:color="auto"/>
        <w:bottom w:val="none" w:sz="0" w:space="0" w:color="auto"/>
        <w:right w:val="none" w:sz="0" w:space="0" w:color="auto"/>
      </w:divBdr>
    </w:div>
    <w:div w:id="1473019082">
      <w:bodyDiv w:val="1"/>
      <w:marLeft w:val="0"/>
      <w:marRight w:val="0"/>
      <w:marTop w:val="0"/>
      <w:marBottom w:val="0"/>
      <w:divBdr>
        <w:top w:val="none" w:sz="0" w:space="0" w:color="auto"/>
        <w:left w:val="none" w:sz="0" w:space="0" w:color="auto"/>
        <w:bottom w:val="none" w:sz="0" w:space="0" w:color="auto"/>
        <w:right w:val="none" w:sz="0" w:space="0" w:color="auto"/>
      </w:divBdr>
    </w:div>
    <w:div w:id="1477916803">
      <w:bodyDiv w:val="1"/>
      <w:marLeft w:val="0"/>
      <w:marRight w:val="0"/>
      <w:marTop w:val="0"/>
      <w:marBottom w:val="0"/>
      <w:divBdr>
        <w:top w:val="none" w:sz="0" w:space="0" w:color="auto"/>
        <w:left w:val="none" w:sz="0" w:space="0" w:color="auto"/>
        <w:bottom w:val="none" w:sz="0" w:space="0" w:color="auto"/>
        <w:right w:val="none" w:sz="0" w:space="0" w:color="auto"/>
      </w:divBdr>
    </w:div>
    <w:div w:id="1495410766">
      <w:bodyDiv w:val="1"/>
      <w:marLeft w:val="0"/>
      <w:marRight w:val="0"/>
      <w:marTop w:val="0"/>
      <w:marBottom w:val="0"/>
      <w:divBdr>
        <w:top w:val="none" w:sz="0" w:space="0" w:color="auto"/>
        <w:left w:val="none" w:sz="0" w:space="0" w:color="auto"/>
        <w:bottom w:val="none" w:sz="0" w:space="0" w:color="auto"/>
        <w:right w:val="none" w:sz="0" w:space="0" w:color="auto"/>
      </w:divBdr>
    </w:div>
    <w:div w:id="1507015141">
      <w:bodyDiv w:val="1"/>
      <w:marLeft w:val="0"/>
      <w:marRight w:val="0"/>
      <w:marTop w:val="0"/>
      <w:marBottom w:val="0"/>
      <w:divBdr>
        <w:top w:val="none" w:sz="0" w:space="0" w:color="auto"/>
        <w:left w:val="none" w:sz="0" w:space="0" w:color="auto"/>
        <w:bottom w:val="none" w:sz="0" w:space="0" w:color="auto"/>
        <w:right w:val="none" w:sz="0" w:space="0" w:color="auto"/>
      </w:divBdr>
    </w:div>
    <w:div w:id="1515877905">
      <w:bodyDiv w:val="1"/>
      <w:marLeft w:val="0"/>
      <w:marRight w:val="0"/>
      <w:marTop w:val="0"/>
      <w:marBottom w:val="0"/>
      <w:divBdr>
        <w:top w:val="none" w:sz="0" w:space="0" w:color="auto"/>
        <w:left w:val="none" w:sz="0" w:space="0" w:color="auto"/>
        <w:bottom w:val="none" w:sz="0" w:space="0" w:color="auto"/>
        <w:right w:val="none" w:sz="0" w:space="0" w:color="auto"/>
      </w:divBdr>
    </w:div>
    <w:div w:id="1523590190">
      <w:bodyDiv w:val="1"/>
      <w:marLeft w:val="0"/>
      <w:marRight w:val="0"/>
      <w:marTop w:val="0"/>
      <w:marBottom w:val="0"/>
      <w:divBdr>
        <w:top w:val="none" w:sz="0" w:space="0" w:color="auto"/>
        <w:left w:val="none" w:sz="0" w:space="0" w:color="auto"/>
        <w:bottom w:val="none" w:sz="0" w:space="0" w:color="auto"/>
        <w:right w:val="none" w:sz="0" w:space="0" w:color="auto"/>
      </w:divBdr>
    </w:div>
    <w:div w:id="1624578712">
      <w:bodyDiv w:val="1"/>
      <w:marLeft w:val="0"/>
      <w:marRight w:val="0"/>
      <w:marTop w:val="0"/>
      <w:marBottom w:val="0"/>
      <w:divBdr>
        <w:top w:val="none" w:sz="0" w:space="0" w:color="auto"/>
        <w:left w:val="none" w:sz="0" w:space="0" w:color="auto"/>
        <w:bottom w:val="none" w:sz="0" w:space="0" w:color="auto"/>
        <w:right w:val="none" w:sz="0" w:space="0" w:color="auto"/>
      </w:divBdr>
    </w:div>
    <w:div w:id="1625231117">
      <w:bodyDiv w:val="1"/>
      <w:marLeft w:val="0"/>
      <w:marRight w:val="0"/>
      <w:marTop w:val="0"/>
      <w:marBottom w:val="0"/>
      <w:divBdr>
        <w:top w:val="none" w:sz="0" w:space="0" w:color="auto"/>
        <w:left w:val="none" w:sz="0" w:space="0" w:color="auto"/>
        <w:bottom w:val="none" w:sz="0" w:space="0" w:color="auto"/>
        <w:right w:val="none" w:sz="0" w:space="0" w:color="auto"/>
      </w:divBdr>
    </w:div>
    <w:div w:id="1681001838">
      <w:bodyDiv w:val="1"/>
      <w:marLeft w:val="0"/>
      <w:marRight w:val="0"/>
      <w:marTop w:val="0"/>
      <w:marBottom w:val="0"/>
      <w:divBdr>
        <w:top w:val="none" w:sz="0" w:space="0" w:color="auto"/>
        <w:left w:val="none" w:sz="0" w:space="0" w:color="auto"/>
        <w:bottom w:val="none" w:sz="0" w:space="0" w:color="auto"/>
        <w:right w:val="none" w:sz="0" w:space="0" w:color="auto"/>
      </w:divBdr>
    </w:div>
    <w:div w:id="1706714820">
      <w:bodyDiv w:val="1"/>
      <w:marLeft w:val="0"/>
      <w:marRight w:val="0"/>
      <w:marTop w:val="0"/>
      <w:marBottom w:val="0"/>
      <w:divBdr>
        <w:top w:val="none" w:sz="0" w:space="0" w:color="auto"/>
        <w:left w:val="none" w:sz="0" w:space="0" w:color="auto"/>
        <w:bottom w:val="none" w:sz="0" w:space="0" w:color="auto"/>
        <w:right w:val="none" w:sz="0" w:space="0" w:color="auto"/>
      </w:divBdr>
      <w:divsChild>
        <w:div w:id="453914683">
          <w:marLeft w:val="0"/>
          <w:marRight w:val="0"/>
          <w:marTop w:val="0"/>
          <w:marBottom w:val="0"/>
          <w:divBdr>
            <w:top w:val="none" w:sz="0" w:space="0" w:color="auto"/>
            <w:left w:val="none" w:sz="0" w:space="0" w:color="auto"/>
            <w:bottom w:val="none" w:sz="0" w:space="0" w:color="auto"/>
            <w:right w:val="none" w:sz="0" w:space="0" w:color="auto"/>
          </w:divBdr>
          <w:divsChild>
            <w:div w:id="44597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39713">
      <w:bodyDiv w:val="1"/>
      <w:marLeft w:val="0"/>
      <w:marRight w:val="0"/>
      <w:marTop w:val="0"/>
      <w:marBottom w:val="0"/>
      <w:divBdr>
        <w:top w:val="none" w:sz="0" w:space="0" w:color="auto"/>
        <w:left w:val="none" w:sz="0" w:space="0" w:color="auto"/>
        <w:bottom w:val="none" w:sz="0" w:space="0" w:color="auto"/>
        <w:right w:val="none" w:sz="0" w:space="0" w:color="auto"/>
      </w:divBdr>
    </w:div>
    <w:div w:id="1752238452">
      <w:bodyDiv w:val="1"/>
      <w:marLeft w:val="0"/>
      <w:marRight w:val="0"/>
      <w:marTop w:val="0"/>
      <w:marBottom w:val="0"/>
      <w:divBdr>
        <w:top w:val="none" w:sz="0" w:space="0" w:color="auto"/>
        <w:left w:val="none" w:sz="0" w:space="0" w:color="auto"/>
        <w:bottom w:val="none" w:sz="0" w:space="0" w:color="auto"/>
        <w:right w:val="none" w:sz="0" w:space="0" w:color="auto"/>
      </w:divBdr>
    </w:div>
    <w:div w:id="1837063922">
      <w:bodyDiv w:val="1"/>
      <w:marLeft w:val="0"/>
      <w:marRight w:val="0"/>
      <w:marTop w:val="0"/>
      <w:marBottom w:val="0"/>
      <w:divBdr>
        <w:top w:val="none" w:sz="0" w:space="0" w:color="auto"/>
        <w:left w:val="none" w:sz="0" w:space="0" w:color="auto"/>
        <w:bottom w:val="none" w:sz="0" w:space="0" w:color="auto"/>
        <w:right w:val="none" w:sz="0" w:space="0" w:color="auto"/>
      </w:divBdr>
    </w:div>
    <w:div w:id="1876458739">
      <w:bodyDiv w:val="1"/>
      <w:marLeft w:val="0"/>
      <w:marRight w:val="0"/>
      <w:marTop w:val="0"/>
      <w:marBottom w:val="0"/>
      <w:divBdr>
        <w:top w:val="none" w:sz="0" w:space="0" w:color="auto"/>
        <w:left w:val="none" w:sz="0" w:space="0" w:color="auto"/>
        <w:bottom w:val="none" w:sz="0" w:space="0" w:color="auto"/>
        <w:right w:val="none" w:sz="0" w:space="0" w:color="auto"/>
      </w:divBdr>
    </w:div>
    <w:div w:id="1945532230">
      <w:bodyDiv w:val="1"/>
      <w:marLeft w:val="0"/>
      <w:marRight w:val="0"/>
      <w:marTop w:val="0"/>
      <w:marBottom w:val="0"/>
      <w:divBdr>
        <w:top w:val="none" w:sz="0" w:space="0" w:color="auto"/>
        <w:left w:val="none" w:sz="0" w:space="0" w:color="auto"/>
        <w:bottom w:val="none" w:sz="0" w:space="0" w:color="auto"/>
        <w:right w:val="none" w:sz="0" w:space="0" w:color="auto"/>
      </w:divBdr>
    </w:div>
    <w:div w:id="1948390705">
      <w:bodyDiv w:val="1"/>
      <w:marLeft w:val="0"/>
      <w:marRight w:val="0"/>
      <w:marTop w:val="0"/>
      <w:marBottom w:val="0"/>
      <w:divBdr>
        <w:top w:val="none" w:sz="0" w:space="0" w:color="auto"/>
        <w:left w:val="none" w:sz="0" w:space="0" w:color="auto"/>
        <w:bottom w:val="none" w:sz="0" w:space="0" w:color="auto"/>
        <w:right w:val="none" w:sz="0" w:space="0" w:color="auto"/>
      </w:divBdr>
    </w:div>
    <w:div w:id="2010253006">
      <w:bodyDiv w:val="1"/>
      <w:marLeft w:val="0"/>
      <w:marRight w:val="0"/>
      <w:marTop w:val="0"/>
      <w:marBottom w:val="0"/>
      <w:divBdr>
        <w:top w:val="none" w:sz="0" w:space="0" w:color="auto"/>
        <w:left w:val="none" w:sz="0" w:space="0" w:color="auto"/>
        <w:bottom w:val="none" w:sz="0" w:space="0" w:color="auto"/>
        <w:right w:val="none" w:sz="0" w:space="0" w:color="auto"/>
      </w:divBdr>
    </w:div>
    <w:div w:id="205411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2569</Words>
  <Characters>14647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Dhabale</dc:creator>
  <cp:keywords/>
  <dc:description/>
  <cp:lastModifiedBy>Ayush Dhabale</cp:lastModifiedBy>
  <cp:revision>2</cp:revision>
  <dcterms:created xsi:type="dcterms:W3CDTF">2024-10-24T17:43:00Z</dcterms:created>
  <dcterms:modified xsi:type="dcterms:W3CDTF">2024-10-24T17:43:00Z</dcterms:modified>
</cp:coreProperties>
</file>