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课程培训 - Prompt Engineering 快速入门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引言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什么是 prompt</w:t>
      </w:r>
      <w:bookmarkEnd w:id="1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A prompt is an input to a Generative AI model, that is used to guide its output.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Prompt engineering is the process of writing effective instructions for a model, such that it consistently generates content that meets your requirements.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简单来说，prompt 是引导生成式 AI 模型，按你的要求进行输出，一般翻译为提示词。由于模型生成内容的不确定性，构建一个能够生成所需格式内容的提示既是一门艺术，也是一门科学。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让 LLM 写一个旅行规划，翻译一段话，写一段代码，做一个数学题都是 Prompt。甚至“</w:t>
      </w:r>
      <w:r>
        <w:rPr>
          <w:rFonts w:eastAsia="等线" w:ascii="Arial" w:cs="Arial" w:hAnsi="Arial"/>
          <w:sz w:val="22"/>
        </w:rPr>
        <w:t>你好</w:t>
      </w:r>
      <w:r>
        <w:rPr>
          <w:rFonts w:eastAsia="等线" w:ascii="Arial" w:cs="Arial" w:hAnsi="Arial"/>
          <w:sz w:val="22"/>
        </w:rPr>
        <w:t>”也是 prompt，可以看见 deepseek-r1 还是想了很多。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$ ollama run deepseek-r1:8b</w:t>
              <w:br/>
              <w:t>&gt;&gt;&gt; 你好</w:t>
              <w:br/>
              <w:t>Thinking...</w:t>
              <w:br/>
              <w:t>嗯，用户发来一句简单的“你好”，看起来像是初次打招呼或者想开启对话。可能ta刚打开聊天窗口，还在试探界面功能，也可能只是随手测试AI的响应速度。</w:t>
              <w:br/>
              <w:br/>
              <w:t>这种情况下不适合过度解读，但也不能冷冰冰地回复。用温暖友好的语气建立初始信任比较重要，同时要留出开放式的引导空间——毕竟用户没提供具体需求时，主动询问方向比被动等待更高效。</w:t>
              <w:br/>
              <w:br/>
              <w:t>考虑到中文习惯，“你好呀”比“您好”更自然亲切，加上表情符号能快速传递友好感。后半句列举几个常见使用场景（学习、工作等）可以降低用户的提问门槛，让ta更容易意识到AI能帮上忙的领域。</w:t>
              <w:br/>
              <w:br/>
              <w:t>用户此刻可能处于两种状态：要么是随便问问想看看AI怎么回应，要么确实有需求但还没组织好语言。所以回复既要简洁又要包容性强，“有什么我可以为你做的吗”这种开放式结尾比较合适。</w:t>
              <w:br/>
              <w:t>...done thinking.</w:t>
              <w:br/>
              <w:br/>
              <w:t>你好呀！👋 我是DeepSeek-R1，很高兴见到你～</w:t>
              <w:br/>
              <w:t>无论你是来学习、工作还是生活上遇到问题，我都可以帮你出主意、找答案 😊</w:t>
              <w:br/>
            </w:r>
            <w:r>
              <w:rPr>
                <w:rFonts w:eastAsia="Consolas" w:ascii="Consolas" w:cs="Consolas" w:hAnsi="Consolas"/>
                <w:sz w:val="22"/>
              </w:rPr>
              <w:t>今天有什么我可以为你做的吗？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 xml:space="preserve">Vibe Coding( code is cheap, show me the talk) 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prompt 就是 LLM 时代的 Programs。以前别人分享应用，大家都是要代码，现在都是要提示词。写好 prompt 变成了新时代的基本功。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23825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904875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742950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Prompt 编写技巧</w:t>
      </w:r>
      <w:bookmarkEnd w:id="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描述清晰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我们经常能看到很多 prompt 的奇技淫巧，但最本质的还是要把需求描述清楚，和人交流一样，不要让对方猜。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在餐馆点餐来举个例子。你对后厨说：“来点吃的”。厨房（AI）会很困惑。它可能会随便给你送一份它最常做的蛋炒饭。结果可能不是你想要的。但如果说“我要一份牛肉盖浇饭”。这好多了！厨房知道了菜品。但它不知道你的口味偏好。它可能会做得特别辣，但你其实不吃辣。如果更具体：“老板，我要一份青椒肉丝盖浇饭。米饭要硬一点，肉丝要瘦肉，不要放味精，最重要的是，千万不要放辣！ 请在晚上 7 点前送到”。厨房（AI）收到了这个指令，就能精准地做出完全符合你心意的美食。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Prompt </w:t>
      </w:r>
      <w:r>
        <w:rPr>
          <w:rFonts w:eastAsia="等线" w:ascii="Arial" w:cs="Arial" w:hAnsi="Arial"/>
          <w:sz w:val="22"/>
        </w:rPr>
        <w:t>本质上就是你和 AI 沟通的语言。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你给的指令越</w:t>
      </w:r>
      <w:r>
        <w:rPr>
          <w:rFonts w:eastAsia="等线" w:ascii="Arial" w:cs="Arial" w:hAnsi="Arial"/>
          <w:b w:val="true"/>
          <w:sz w:val="22"/>
        </w:rPr>
        <w:t>模糊、懒惰</w:t>
      </w:r>
      <w:r>
        <w:rPr>
          <w:rFonts w:eastAsia="等线" w:ascii="Arial" w:cs="Arial" w:hAnsi="Arial"/>
          <w:sz w:val="22"/>
        </w:rPr>
        <w:t>，AI 给你的答案就越</w:t>
      </w:r>
      <w:r>
        <w:rPr>
          <w:rFonts w:eastAsia="等线" w:ascii="Arial" w:cs="Arial" w:hAnsi="Arial"/>
          <w:b w:val="true"/>
          <w:sz w:val="22"/>
        </w:rPr>
        <w:t>平庸、不靠谱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你给的指令越</w:t>
      </w:r>
      <w:r>
        <w:rPr>
          <w:rFonts w:eastAsia="等线" w:ascii="Arial" w:cs="Arial" w:hAnsi="Arial"/>
          <w:b w:val="true"/>
          <w:sz w:val="22"/>
        </w:rPr>
        <w:t>清晰、具体、信息量越丰富</w:t>
      </w:r>
      <w:r>
        <w:rPr>
          <w:rFonts w:eastAsia="等线" w:ascii="Arial" w:cs="Arial" w:hAnsi="Arial"/>
          <w:sz w:val="22"/>
        </w:rPr>
        <w:t>，AI 就越能像一个顶级专家一样，精准地完成你交代的任务。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基本格式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一般来说会包含如下部分，先设置一个角色，然后设置要做的事情和执行的步骤。再约束输出的格式，并举几个例子。并不拘泥于此，主要是为了 prompt 描述清晰，我们自己也好维护。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现在模型能力都比较强，对 prompt 语言没什么要求，如果你英语不是特别地道，则用中文更好（或者让 LLM 给你润色一下）。也可以混合，模型对一些英语单词特别敏感，比如：MUST。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Role and Objective</w:t>
              <w:br/>
              <w:br/>
              <w:t># Instructions</w:t>
              <w:br/>
              <w:t>## Sub-categories for more detailed instructions</w:t>
              <w:br/>
              <w:br/>
              <w:t># Reasoning Steps/Workflow</w:t>
              <w:br/>
              <w:br/>
              <w:t># Output Format</w:t>
              <w:br/>
              <w:br/>
              <w:t># Examples</w:t>
              <w:br/>
              <w:t>## Example 1</w:t>
              <w:br/>
              <w:br/>
              <w:t># Context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# Final instructions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一般使用 markdown 标题表示递进关系，但也不能太深（H4 即可）。长内容块通常使用 markdown 代码块格式包裹，不过有的时候 xml 格式更加清晰（特别是 Example、Context 部分的描述）。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Markdown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```</w:t>
                    <w:br/>
                    <w:t>example-1：</w:t>
                    <w:br/>
                    <w:t>I absolutely love this headphones — sound quality is amazing!</w:t>
                    <w:br/>
                    <w:t>Positive</w:t>
                    <w:br/>
                    <w:t>```</w:t>
                    <w:br/>
                    <w:br/>
                    <w:t>```</w:t>
                    <w:br/>
                    <w:t>example-2：</w:t>
                    <w:br/>
                    <w:t>Battery life is okay, but the ear pads feel cheap.</w:t>
                    <w:br/>
                    <w:t>Neutral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```</w:t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XML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&lt;product_review id="example-1"&gt;</w:t>
                    <w:br/>
                    <w:t>I absolutely love this headphones — sound quality is amazing!</w:t>
                    <w:br/>
                    <w:t>&lt;/product_review&gt;</w:t>
                    <w:br/>
                    <w:t>&lt;assistant_response id="example-1"&gt;</w:t>
                    <w:br/>
                    <w:t>Positive</w:t>
                    <w:br/>
                    <w:t>&lt;/assistant_response&gt;</w:t>
                    <w:br/>
                    <w:br/>
                    <w:t>&lt;product_review id="example-2"&gt;</w:t>
                    <w:br/>
                    <w:t>Battery life is okay, but the ear pads feel cheap.</w:t>
                    <w:br/>
                    <w:t>&lt;/product_review&gt;</w:t>
                    <w:br/>
                    <w:t>&lt;assistant_response id="example-2"&gt;</w:t>
                    <w:br/>
                    <w:t>Neutral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&lt;/assistant_response&gt;</w:t>
                  </w:r>
                </w:p>
              </w:tc>
            </w:tr>
          </w:tbl>
          <w:p/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In-Context Learning（上下文学习）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这是大模型神奇的地方之一，研究发现，即使某个能力没有专门训练过，但给一些示例，它就能学会。因此我们经常使用 few-shot 技巧来“激活”这个能力。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Few-Shot（小样本）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简单来说就是举一些例子。比如评论分类：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文本：我对这个产品感到非常失望。</w:t>
              <w:br/>
              <w:t>分类：负面</w:t>
              <w:br/>
              <w:br/>
              <w:t>文本：这部电影还可以，没什么特别的。</w:t>
              <w:br/>
              <w:t>分类：中性</w:t>
              <w:br/>
              <w:br/>
              <w:t>文本：这家餐厅的食物棒极了！</w:t>
              <w:br/>
            </w:r>
            <w:r>
              <w:rPr>
                <w:rFonts w:eastAsia="Consolas" w:ascii="Consolas" w:cs="Consolas" w:hAnsi="Consolas"/>
                <w:sz w:val="22"/>
              </w:rPr>
              <w:t>分类：正面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主要作用：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提高复杂推理任务的准确性</w:t>
      </w:r>
      <w:r>
        <w:rPr>
          <w:rFonts w:eastAsia="等线" w:ascii="Arial" w:cs="Arial" w:hAnsi="Arial"/>
          <w:sz w:val="22"/>
        </w:rPr>
        <w:t>：对于需要逻辑推理的任务，给出的例子就像是给 AI 的“解题模板”。学习到新的、特定的</w:t>
      </w:r>
      <w:r>
        <w:rPr>
          <w:rFonts w:eastAsia="等线" w:ascii="Arial" w:cs="Arial" w:hAnsi="Arial"/>
          <w:b w:val="true"/>
          <w:sz w:val="22"/>
        </w:rPr>
        <w:t>任务模式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精确格式控制</w:t>
      </w:r>
      <w:r>
        <w:rPr>
          <w:rFonts w:eastAsia="等线" w:ascii="Arial" w:cs="Arial" w:hAnsi="Arial"/>
          <w:sz w:val="22"/>
        </w:rPr>
        <w:t>：通过多个例子强化你想要的输出格式。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减少歧义</w:t>
      </w:r>
      <w:r>
        <w:rPr>
          <w:rFonts w:eastAsia="等线" w:ascii="Arial" w:cs="Arial" w:hAnsi="Arial"/>
          <w:sz w:val="22"/>
        </w:rPr>
        <w:t>：明确告诉模型在边界情况下应该如何决策（比如上面例子中的“中性”）。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 few-shot 也不能乱写，需要注意下面几个方面：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Exemplar Quantity（示例数量尽量多一些）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98120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Exemplar Ordering（示例顺序随机的）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33362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Exemplar Label Distribution（示例标签分布均匀）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98120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Exemplar Label Quality（示例自身保障绝对正确）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276475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Chain-of-Thought （思维链）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CoT（思维链）是一种技术，促使大型语言模型在解决问题时阐述其推理过程的技术。增强模型的推理能力。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Zero-Shot CoT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在推理模型出现之前，很多 prompt 优化都会让加一句"Let’s think step by step."，这样模型就能思考了，能解决一些需要多步推理的问题。但现在有了推理模型，更推荐直接使用推理模型解决问题。即使是非推理模型也不建议刻意的加上这句，还是应该定义好目标（Objective）和 Workflow。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Few-Shot CoT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这仍然属于 In-Context Learning，不仅仅直接给结果，而且给思考过程。相当于授之以渔。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Q: 食堂有 23 个苹果，他们用了 20 个做午餐，又买了 6 个。他们现在有多少个苹果？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A: 9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Q: 食堂有 23 个苹果，他们用了 20 个做午餐，又买了 6 个。他们现在有多少个苹果？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A: </w:t>
            </w:r>
            <w:r>
              <w:rPr>
                <w:rFonts w:eastAsia="等线" w:ascii="Arial" w:cs="Arial" w:hAnsi="Arial"/>
                <w:sz w:val="22"/>
                <w:shd w:fill="fff67a"/>
              </w:rPr>
              <w:t>食堂原来有 23 个苹果。他们用了 20 个，所以剩下 23 - 20 = 3 个。然后他们又买了 6 个，所以现在有 3 + 6 = 9 个。</w:t>
            </w:r>
            <w:r>
              <w:rPr>
                <w:rFonts w:eastAsia="等线" w:ascii="Arial" w:cs="Arial" w:hAnsi="Arial"/>
                <w:sz w:val="22"/>
              </w:rPr>
              <w:t>最终答案是 9。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 xml:space="preserve">RAG( Retrieval Augmented Generation) </w:t>
      </w:r>
      <w:bookmarkEnd w:id="11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 xml:space="preserve">The technique of adding additional relevant context to the model generation request is sometimes called retrieval-augmented generation (RAG).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广义上来说，给模型提供相关上下文的技术都可以叫做 RAG。方式可以是从向量数据库召回，也可以是 Google 等搜索接口搜出来的，甚至是手工写死在 prompt 中的。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使用目的一般是两方面：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让模型访问专有数据，之前训练中没有的数据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让模型仅在特定数据集中进行回答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VS Fine-tuning（微调）</w:t>
      </w:r>
      <w:bookmarkEnd w:id="12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 xml:space="preserve">Fine-tuning lets you customize a pre-trained model to excel at a particular task.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RAG 常和 Fine-tuning 比较，因为两者都能增强 LLM 在特定领域的知识。但两者不是互斥的，应用场景不一样。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RAG （检索增强生成）</w:t>
      </w:r>
      <w:r>
        <w:rPr>
          <w:rFonts w:eastAsia="等线" w:ascii="Arial" w:cs="Arial" w:hAnsi="Arial"/>
          <w:sz w:val="22"/>
        </w:rPr>
        <w:t>: 这种方法可以比作是</w:t>
      </w:r>
      <w:r>
        <w:rPr>
          <w:rFonts w:eastAsia="等线" w:ascii="Arial" w:cs="Arial" w:hAnsi="Arial"/>
          <w:b w:val="true"/>
          <w:sz w:val="22"/>
        </w:rPr>
        <w:t>“开卷考试”</w:t>
      </w:r>
      <w:r>
        <w:rPr>
          <w:rFonts w:eastAsia="等线" w:ascii="Arial" w:cs="Arial" w:hAnsi="Arial"/>
          <w:sz w:val="22"/>
        </w:rPr>
        <w:t>。当模型遇到问题时，它会先从一个外部的、实时更新的知识库（如向量数据库）中检索相关信息，然后将这些信息作为上下文，连同原始问题一起交给语言模型，从而生成答案。它不改变模型本身的内部参数。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Fine-tuning （微调）</w:t>
      </w:r>
      <w:r>
        <w:rPr>
          <w:rFonts w:eastAsia="等线" w:ascii="Arial" w:cs="Arial" w:hAnsi="Arial"/>
          <w:sz w:val="22"/>
        </w:rPr>
        <w:t>: 这种方法则像是</w:t>
      </w:r>
      <w:r>
        <w:rPr>
          <w:rFonts w:eastAsia="等线" w:ascii="Arial" w:cs="Arial" w:hAnsi="Arial"/>
          <w:b w:val="true"/>
          <w:sz w:val="22"/>
        </w:rPr>
        <w:t>“备考学习”。</w:t>
      </w:r>
      <w:r>
        <w:rPr>
          <w:rFonts w:eastAsia="等线" w:ascii="Arial" w:cs="Arial" w:hAnsi="Arial"/>
          <w:sz w:val="22"/>
        </w:rPr>
        <w:t>它通过在特定任务或领域的定制化数据集上继续训练模型，从而将新的知识或技能“内化”到模型的参数中。这个过程会更新模型的权重，使其“记住”特定的知识、格式或风格。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如果你的首要任务是确保信息的</w:t>
      </w:r>
      <w:r>
        <w:rPr>
          <w:rFonts w:eastAsia="等线" w:ascii="Arial" w:cs="Arial" w:hAnsi="Arial"/>
          <w:b w:val="true"/>
          <w:sz w:val="22"/>
        </w:rPr>
        <w:t>准确性、实时性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b w:val="true"/>
          <w:sz w:val="22"/>
        </w:rPr>
        <w:t>可追溯性</w:t>
      </w:r>
      <w:r>
        <w:rPr>
          <w:rFonts w:eastAsia="等线" w:ascii="Arial" w:cs="Arial" w:hAnsi="Arial"/>
          <w:sz w:val="22"/>
        </w:rPr>
        <w:t>，那么 RAG 是更优的选择。如果你的目标是让模型</w:t>
      </w:r>
      <w:r>
        <w:rPr>
          <w:rFonts w:eastAsia="等线" w:ascii="Arial" w:cs="Arial" w:hAnsi="Arial"/>
          <w:b w:val="true"/>
          <w:sz w:val="22"/>
        </w:rPr>
        <w:t>掌握一种特定的行为模式、风格或固有知识</w:t>
      </w:r>
      <w:r>
        <w:rPr>
          <w:rFonts w:eastAsia="等线" w:ascii="Arial" w:cs="Arial" w:hAnsi="Arial"/>
          <w:sz w:val="22"/>
        </w:rPr>
        <w:t>，那么微调会更适合。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Reasoning Model（不一样了？）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随着 OpenAI O 系列模型和 DeepSeek-R1 的火热，现在新出的模型几乎都是推理模型（可以设置 no think 模式）。Prompt 写法变了吗？其实也没有，本质还是没有变，描述清晰需求、提供足够的上下文。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不过也有一些要注意的：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“think step by step”，这种触发 COT 的魔法词就不要添加了，会画蛇添足，甚至非推理模型也不建议这样了。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提供具体的目标，让推理模型能自己验证，不断推理和迭代，直到符合你的成功标准。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先尝试 zero-shot，不行再 few-shot，前面也提到 few-shot 3 个作用，推理模型会自己探寻解决步骤，这点可能不需要，但控制格式和减少歧义的作用还是需要的。few-shot 不是完全舍弃了，</w:t>
      </w:r>
      <w:r>
        <w:rPr>
          <w:rFonts w:eastAsia="等线" w:ascii="Arial" w:cs="Arial" w:hAnsi="Arial"/>
          <w:sz w:val="22"/>
        </w:rPr>
        <w:t>还是有用的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workflow（工作流）可能更加重要，推理模型能自己拆解复杂的任务，但往往很发散，会让用户体验不好。如果特定任务有成熟的步骤，可以固定下来，让模型一步步执行。如果是做一个具体的任务，不需要使用 few-shot 教会模型，而是使用 workflow 固定下来。比如写一个旅行规划，先安排交通、住宿再安排景点等。或者构建 ReAct Agent。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ReAct/Reflexion（构建 Agent）</w:t>
      </w:r>
      <w:bookmarkEnd w:id="14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Agents represent systems that intelligently accomplish tasks, ranging from executing simple workflows to pursuing complex, open-ended objectives.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ReAct（Reasoning and Acting），指生成一个想法，采取一个行动，并接收一次观察结果（然后重复这个过程）。所有这些信息都会被插入到提示中，这样它就能记住过去的想法、行动和观察结果。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这类模式（Observation-Based Agent）不能单纯算作 prompt，手工构建非常麻烦（还需要和 function call/mcp 结合），一般 LLM 开发框架会集成，比如：</w:t>
      </w:r>
      <w:r>
        <w:rPr>
          <w:rFonts w:eastAsia="等线" w:ascii="Arial" w:cs="Arial" w:hAnsi="Arial"/>
          <w:sz w:val="22"/>
        </w:rPr>
        <w:t>https://langchain-ai.github.io/langgraph/agents/agents/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5" w:id="15"/>
      <w:r>
        <w:rPr>
          <w:rFonts w:eastAsia="等线" w:ascii="Arial" w:cs="Arial" w:hAnsi="Arial"/>
          <w:b w:val="true"/>
          <w:sz w:val="36"/>
        </w:rPr>
        <w:t>实战</w:t>
      </w:r>
      <w:bookmarkEnd w:id="1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翻译工具例子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前面说的可能比较抽象，我们通过一个翻译工具例子，来把上面说的串一下。为了凸显 prompt 的效果，我们本地运行一个小参数模型</w:t>
      </w:r>
      <w:r>
        <w:rPr>
          <w:rFonts w:eastAsia="Consolas" w:ascii="Consolas" w:cs="Consolas" w:hAnsi="Consolas"/>
          <w:sz w:val="22"/>
          <w:shd w:fill="EFF0F1"/>
        </w:rPr>
        <w:t>ollama run qwen3:8b</w:t>
      </w:r>
      <w:r>
        <w:rPr>
          <w:rFonts w:eastAsia="等线" w:ascii="Arial" w:cs="Arial" w:hAnsi="Arial"/>
          <w:sz w:val="22"/>
        </w:rPr>
        <w:t>，同时为了突显 prompt 优化效果，关闭思考模式（/set nothink）。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可以看到翻译的有点怪怪的，listened 应该为听了/听过更为合适。同时我希望保留人名，因为有时候中文名称更加拗口。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Markdown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翻译：Have you listened to the new album by Taylor Swift?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你听到泰勒·斯威夫特的新专辑了吗？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第二轮：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翻译的稍微好一点了，但没有按要求保留英文原文，尝试加一些示例，再优化一下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Markdown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Role and Objective</w:t>
              <w:br/>
              <w:t>你是一个翻译专家，需要将用户输入的英文准确、流畅地翻译成中文</w:t>
              <w:br/>
              <w:br/>
              <w:t># Instructions</w:t>
              <w:br/>
              <w:t>1. 保持译文准确，忠实于原文的意思。</w:t>
              <w:br/>
              <w:t>2. 使用自然、通顺的中文表达方式。</w:t>
              <w:br/>
              <w:t>3. 避免逐字逐句的生硬翻译。</w:t>
              <w:br/>
              <w:t>4. 注意英文文本中的语法、词汇和语境。</w:t>
              <w:br/>
              <w:t>5. 如果有人名保留英文原文</w:t>
              <w:br/>
              <w:br/>
              <w:t># Output Format</w:t>
              <w:br/>
              <w:t>直接输出中文，不需要包含其它内容</w:t>
              <w:br/>
              <w:br/>
              <w:t># input</w:t>
              <w:br/>
              <w:t>Have you listened to the new album by Taylor Swift?</w:t>
              <w:br/>
              <w:br/>
              <w:t>---</w:t>
              <w:br/>
            </w:r>
            <w:r>
              <w:rPr>
                <w:rFonts w:eastAsia="Consolas" w:ascii="Consolas" w:cs="Consolas" w:hAnsi="Consolas"/>
                <w:sz w:val="22"/>
              </w:rPr>
              <w:t>你听过泰勒·斯威夫特的新专辑吗？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这次好了，这样看起来好很多了。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Markdown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Role and Objective</w:t>
              <w:br/>
              <w:t>你是一个翻译专家，需要将用户输入的英文准确、流畅地翻译成中文</w:t>
              <w:br/>
              <w:br/>
              <w:t># Instructions</w:t>
              <w:br/>
              <w:t>1. 保持译文准确，忠实于原文的意思。</w:t>
              <w:br/>
              <w:t>2. 使用自然、通顺的中文表达方式。</w:t>
              <w:br/>
              <w:t>3. 避免逐字逐句的生硬翻译。</w:t>
              <w:br/>
              <w:t>4. 注意英文文本中的语法、词汇和语境。</w:t>
              <w:br/>
              <w:t>5. 如果有人名保留英文原文，不做翻译</w:t>
              <w:br/>
              <w:br/>
              <w:t># Output Format</w:t>
              <w:br/>
              <w:t>直接输出中文，不需要包含其它内容</w:t>
              <w:br/>
              <w:br/>
              <w:t># Examples</w:t>
              <w:br/>
              <w:t>&lt;example1&gt;</w:t>
              <w:br/>
              <w:t>原文：Please give this package to Dr. Emily Carter.</w:t>
              <w:br/>
              <w:t>译文：请把这个包裹交给 Emily Carter 博士。</w:t>
              <w:br/>
              <w:t>&lt;/example1&gt;</w:t>
              <w:br/>
              <w:br/>
              <w:t>&lt;example2&gt;</w:t>
              <w:br/>
              <w:t>原文：LeBron James just broke another record in the NBA.</w:t>
              <w:br/>
              <w:t>译文：LeBron James 刚刚在NBA打破了又一项纪录。</w:t>
              <w:br/>
              <w:t>&lt;/example2&gt;</w:t>
              <w:br/>
              <w:br/>
              <w:t># Input</w:t>
              <w:br/>
              <w:t>Have you listened to the new album by Taylor Swift?</w:t>
              <w:br/>
              <w:br/>
              <w:t>---</w:t>
              <w:br/>
            </w:r>
            <w:r>
              <w:rPr>
                <w:rFonts w:eastAsia="Consolas" w:ascii="Consolas" w:cs="Consolas" w:hAnsi="Consolas"/>
                <w:sz w:val="22"/>
              </w:rPr>
              <w:t>你听过了Taylor Swift的新专辑吗？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第四轮：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最后再做一些优化，比如把 NBA 简称做解释，翻译的更优雅一点。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还可以 RAG，增加术语表（有些词就这样翻译），这里就不演示了。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Markdown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Role and Objective</w:t>
              <w:br/>
              <w:t>你是一个跨文化专业翻译家，需要将用户输入的英文翻译为中文</w:t>
              <w:br/>
              <w:br/>
              <w:t># Instructions</w:t>
              <w:br/>
              <w:t>- 严格遵循信达雅原则（信=精准/达=流畅/雅=审美）</w:t>
              <w:br/>
              <w:t>- 保持译文准确，忠实于原文的意思。意译而非直译，专业内容保证术语准确</w:t>
              <w:br/>
              <w:t>- 翻译完成后再review一遍，确保使用自然、通顺、地道的中文表达方式，符合中文语言习惯</w:t>
              <w:br/>
              <w:t>- 注意识别语境（日常生活/娱乐/专业领域/俚语和习语/新闻等），译文需要贴合语境</w:t>
              <w:br/>
              <w:t>- 如果有人名保留英文原文，不做翻译</w:t>
              <w:br/>
              <w:t>- 有些特定词汇（产品/公司名称、地名、编程语言名称等）不用翻译，但需要结合上下文，比如Apple指苹果公司也指水果，需要一整句话分析</w:t>
              <w:br/>
              <w:t>- 英语专业名词缩写保留原文，并把中文释义放在后面括号里。比如 CEO（首席执行官），NBA（美国职业篮球联赛），KPI（关键绩效指标）</w:t>
              <w:br/>
              <w:br/>
              <w:t># Output Format</w:t>
              <w:br/>
              <w:t>直接输出中文，不需要包含其它内容</w:t>
              <w:br/>
              <w:br/>
              <w:t># Examples</w:t>
              <w:br/>
              <w:t>&lt;example1&gt;</w:t>
              <w:br/>
              <w:t>原文：LeBron James just broke another record in the NBA.</w:t>
              <w:br/>
              <w:t>译文：LeBron James刚刚在NBA（美国职业篮球联赛）打破了又一项纪录。</w:t>
              <w:br/>
              <w:t>&lt;/example1&gt;</w:t>
              <w:br/>
              <w:br/>
              <w:t>&lt;example2&gt;</w:t>
              <w:br/>
              <w:t>原文：Economy shows signs of recovery amid easing of restrictions.</w:t>
              <w:br/>
              <w:t>译文：随着限制措施放宽，经济显示出复苏迹象。</w:t>
              <w:br/>
              <w:t>&lt;/example2&gt;</w:t>
              <w:br/>
              <w:br/>
              <w:t>&lt;example3&gt;</w:t>
              <w:br/>
              <w:t>原文：You can't judge a book by its cover.</w:t>
              <w:br/>
              <w:t>译文：人不可貌相，海水不可斗量。</w:t>
              <w:br/>
              <w:t>&lt;/example3&gt;</w:t>
              <w:br/>
              <w:br/>
              <w:t>&lt;example4&gt;</w:t>
              <w:br/>
              <w:t>原文：He is a full-stack developer proficient in both Python and JavaScript.</w:t>
              <w:br/>
              <w:t>译文：他是一位精通Python和JavaScript的全栈工程师。</w:t>
              <w:br/>
              <w:t>&lt;/example4&gt;</w:t>
              <w:br/>
              <w:br/>
              <w:t>&lt;example5&gt;</w:t>
              <w:br/>
              <w:t>原文：I'd like to book a table for two at 7 PM.</w:t>
              <w:br/>
              <w:t>译文：我想预订一张今晚7点的两人桌。</w:t>
              <w:br/>
            </w:r>
            <w:r>
              <w:rPr>
                <w:rFonts w:eastAsia="Consolas" w:ascii="Consolas" w:cs="Consolas" w:hAnsi="Consolas"/>
                <w:sz w:val="22"/>
              </w:rPr>
              <w:t>&lt;/example5&gt;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一些翻译结果，效果上还可以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Markdown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I'm just browsing, thank you.</w:t>
              <w:br/>
              <w:t>我只是随便看看，谢谢。</w:t>
              <w:br/>
              <w:br/>
              <w:t>Please clear your browser cache and cookies.</w:t>
              <w:br/>
              <w:t>请清除您的浏览器缓存和 Cookie。</w:t>
              <w:br/>
              <w:br/>
              <w:t>The company's quarterly earnings exceeded analysts' expectations.</w:t>
              <w:br/>
              <w:t>该公司季度盈利超过了分析师的预期。</w:t>
              <w:br/>
              <w:br/>
              <w:t>He needs to undergo a MRI scan.</w:t>
              <w:br/>
              <w:t>他需要进行磁共振成像（MRI）检查。</w:t>
              <w:br/>
              <w:br/>
              <w:t>This game has an amazing open-world map and immersive storyline.</w:t>
              <w:br/>
            </w:r>
            <w:r>
              <w:rPr>
                <w:rFonts w:eastAsia="Consolas" w:ascii="Consolas" w:cs="Consolas" w:hAnsi="Consolas"/>
                <w:sz w:val="22"/>
              </w:rPr>
              <w:t>这款游戏拥有一个令人惊叹的开放世界地图和引人入胜的故事情节。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b w:val="true"/>
          <w:sz w:val="32"/>
        </w:rPr>
        <w:t>Meta Prompt（还在手写 prompt？）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其实到这里细心的同学可以发现，写 prompt 还是有一定的范式。那么可以使用 LLM 自己生成吗？那肯定是可以的，这就叫 Meta Prompt。自动生成提示词的 prompt 大概这样：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Markdown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a GPT prompt based on the following task requirements:</w:t>
              <w:br/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># Requirements</w:t>
            </w:r>
            <w:r>
              <w:rPr>
                <w:rFonts w:eastAsia="Consolas" w:ascii="Consolas" w:cs="Consolas" w:hAnsi="Consolas"/>
                <w:sz w:val="22"/>
              </w:rPr>
              <w:br/>
              <w:t>- Keep the prompt clear and easy for GPT's understanding.</w:t>
              <w:br/>
              <w:t>- Be concise as each token in the prompt incurs a cost.</w:t>
              <w:br/>
              <w:t>- The prompt is suggested to be a well-structured Markdown.</w:t>
              <w:br/>
              <w:t>- Include one or two input/output `## Examples` where appropriate.</w:t>
              <w:br/>
              <w:t>- Maintain a professional tone.</w:t>
              <w:br/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># Response Format</w:t>
            </w:r>
            <w:r>
              <w:rPr>
                <w:rFonts w:eastAsia="Consolas" w:ascii="Consolas" w:cs="Consolas" w:hAnsi="Consolas"/>
                <w:sz w:val="22"/>
              </w:rPr>
              <w:br/>
              <w:t>Provide the prompt content directly, without titles, additional explanations or comments.</w:t>
              <w:br/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># Requirements of Task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在这里输入任务需求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有开源的实现：</w:t>
      </w:r>
      <w:hyperlink r:id="rId12">
        <w:r>
          <w:rPr>
            <w:rFonts w:eastAsia="等线" w:ascii="Arial" w:cs="Arial" w:hAnsi="Arial"/>
            <w:color w:val="3370ff"/>
            <w:sz w:val="22"/>
          </w:rPr>
          <w:t>GitHub - meta-prompting/meta-prompting: Official implementation of paper "Meta Prompting for AI Syst</w:t>
        </w:r>
      </w:hyperlink>
      <w:r>
        <w:rPr>
          <w:rFonts w:eastAsia="等线" w:ascii="Arial" w:cs="Arial" w:hAnsi="Arial"/>
          <w:sz w:val="22"/>
        </w:rPr>
        <w:t>，也有商业化的产品，比如字节的火山方舟：</w:t>
      </w:r>
      <w:r>
        <w:rPr>
          <w:rFonts w:eastAsia="等线" w:ascii="Arial" w:cs="Arial" w:hAnsi="Arial"/>
          <w:sz w:val="22"/>
        </w:rPr>
        <w:t>https://promptpilot.volcengine.com/startup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477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>评测飞轮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其实比写 prompt 更重要的是评测，效果好不好往往不是 1+1=2 这种确定性问题，需要有可验证的反馈机制，能构建评测飞轮，实现持续迭代。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流程是批量跑然后打标，打标简单来说就是和参考答案做比较，如果是逻辑题、数学计算等可以直接判断的，用准确率做最终结果。如果像本文的例子翻译场景有一定主观性，常见做法就是对结果量化打分，也有两种模式，一是 3 分或者 5 分制，对比参考答案得出总分（精准量化）。另一种是 GSB 比较模式，对比 A、B 两种回答，判断“G 更好/S 等同/B 更差”，更加简单。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现阶段，不用自己建设评测平台/工具，一般大模型平台都支持评测（比如前面提到的</w:t>
      </w:r>
      <w:hyperlink r:id="rId14">
        <w:r>
          <w:rPr>
            <w:rFonts w:eastAsia="等线" w:ascii="Arial" w:cs="Arial" w:hAnsi="Arial"/>
            <w:color w:val="3370ff"/>
            <w:sz w:val="22"/>
          </w:rPr>
          <w:t>火山方舟</w:t>
        </w:r>
      </w:hyperlink>
      <w:r>
        <w:rPr>
          <w:rFonts w:eastAsia="等线" w:ascii="Arial" w:cs="Arial" w:hAnsi="Arial"/>
          <w:sz w:val="22"/>
        </w:rPr>
        <w:t>），可以智能生成参考答案，智能评分，甚至</w:t>
      </w:r>
      <w:r>
        <w:rPr>
          <w:rFonts w:eastAsia="等线" w:ascii="Arial" w:cs="Arial" w:hAnsi="Arial"/>
          <w:b w:val="true"/>
          <w:sz w:val="22"/>
        </w:rPr>
        <w:t>自动优化 prompt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764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860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9" w:id="19"/>
      <w:r>
        <w:rPr>
          <w:rFonts w:eastAsia="等线" w:ascii="Arial" w:cs="Arial" w:hAnsi="Arial"/>
          <w:b w:val="true"/>
          <w:sz w:val="36"/>
        </w:rPr>
        <w:t>参考资料</w:t>
      </w:r>
      <w:bookmarkEnd w:id="19"/>
    </w:p>
    <w:p>
      <w:pPr>
        <w:spacing w:before="120" w:after="120" w:line="288" w:lineRule="auto"/>
        <w:ind w:left="0"/>
        <w:jc w:val="left"/>
      </w:pPr>
      <w:hyperlink r:id="rId17">
        <w:r>
          <w:rPr>
            <w:rFonts w:eastAsia="等线" w:ascii="Arial" w:cs="Arial" w:hAnsi="Arial"/>
            <w:color w:val="3370ff"/>
            <w:sz w:val="22"/>
          </w:rPr>
          <w:t>Text generation and prompting</w:t>
        </w:r>
      </w:hyperlink>
    </w:p>
    <w:p>
      <w:pPr>
        <w:spacing w:before="120" w:after="120" w:line="288" w:lineRule="auto"/>
        <w:ind w:left="0"/>
        <w:jc w:val="left"/>
      </w:pPr>
      <w:hyperlink r:id="rId18">
        <w:r>
          <w:rPr>
            <w:rFonts w:eastAsia="等线" w:ascii="Arial" w:cs="Arial" w:hAnsi="Arial"/>
            <w:color w:val="3370ff"/>
            <w:sz w:val="22"/>
          </w:rPr>
          <w:t>Prompt Engineering Guide | Prompt Engineering Guide</w:t>
        </w:r>
      </w:hyperlink>
    </w:p>
    <w:p>
      <w:pPr>
        <w:spacing w:before="120" w:after="120" w:line="288" w:lineRule="auto"/>
        <w:ind w:left="0"/>
        <w:jc w:val="left"/>
      </w:pPr>
      <w:hyperlink r:id="rId19">
        <w:r>
          <w:rPr>
            <w:rFonts w:eastAsia="等线" w:ascii="Arial" w:cs="Arial" w:hAnsi="Arial"/>
            <w:color w:val="3370ff"/>
            <w:sz w:val="22"/>
          </w:rPr>
          <w:t>The Prompt Report: A Systematic Survey of Prompt Engineering Techniques</w:t>
        </w:r>
      </w:hyperlink>
    </w:p>
    <w:p>
      <w:pPr>
        <w:spacing w:before="120" w:after="120" w:line="288" w:lineRule="auto"/>
        <w:ind w:left="0"/>
        <w:jc w:val="left"/>
      </w:pPr>
      <w:hyperlink r:id="rId20">
        <w:r>
          <w:rPr>
            <w:rFonts w:eastAsia="等线" w:ascii="Arial" w:cs="Arial" w:hAnsi="Arial"/>
            <w:color w:val="3370ff"/>
            <w:sz w:val="22"/>
          </w:rPr>
          <w:t>GPT-4.1 Prompting Guide | OpenAI Cookbook</w:t>
        </w:r>
      </w:hyperlink>
    </w:p>
    <w:p>
      <w:pPr>
        <w:spacing w:before="120" w:after="120" w:line="288" w:lineRule="auto"/>
        <w:ind w:left="0"/>
        <w:jc w:val="left"/>
      </w:pPr>
      <w:hyperlink r:id="rId21">
        <w:r>
          <w:rPr>
            <w:rFonts w:eastAsia="等线" w:ascii="Arial" w:cs="Arial" w:hAnsi="Arial"/>
            <w:color w:val="3370ff"/>
            <w:sz w:val="22"/>
          </w:rPr>
          <w:t>Reasoning best practices</w:t>
        </w:r>
      </w:hyperlink>
    </w:p>
    <w:p>
      <w:pPr>
        <w:spacing w:before="120" w:after="120" w:line="288" w:lineRule="auto"/>
        <w:ind w:left="0"/>
        <w:jc w:val="left"/>
      </w:pPr>
      <w:hyperlink r:id="rId22">
        <w:r>
          <w:rPr>
            <w:rFonts w:eastAsia="等线" w:ascii="Arial" w:cs="Arial" w:hAnsi="Arial"/>
            <w:color w:val="3370ff"/>
            <w:sz w:val="22"/>
          </w:rPr>
          <w:t>Retrieval-Augmented Generation for Large Language Models: A Survey</w:t>
        </w:r>
      </w:hyperlink>
    </w:p>
    <w:p>
      <w:pPr>
        <w:spacing w:before="120" w:after="120" w:line="288" w:lineRule="auto"/>
        <w:ind w:left="0"/>
        <w:jc w:val="left"/>
      </w:pPr>
      <w:hyperlink r:id="rId23">
        <w:r>
          <w:rPr>
            <w:rFonts w:eastAsia="等线" w:ascii="Arial" w:cs="Arial" w:hAnsi="Arial"/>
            <w:color w:val="3370ff"/>
            <w:sz w:val="22"/>
          </w:rPr>
          <w:t>Meta Prompting for AI Systems</w:t>
        </w:r>
      </w:hyperlink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49252">
    <w:lvl>
      <w:numFmt w:val="bullet"/>
      <w:suff w:val="tab"/>
      <w:lvlText w:val="•"/>
      <w:rPr>
        <w:color w:val="3370ff"/>
      </w:rPr>
    </w:lvl>
  </w:abstractNum>
  <w:abstractNum w:abstractNumId="349253">
    <w:lvl>
      <w:numFmt w:val="bullet"/>
      <w:suff w:val="tab"/>
      <w:lvlText w:val="•"/>
      <w:rPr>
        <w:color w:val="3370ff"/>
      </w:rPr>
    </w:lvl>
  </w:abstractNum>
  <w:abstractNum w:abstractNumId="349254">
    <w:lvl>
      <w:start w:val="1"/>
      <w:numFmt w:val="decimal"/>
      <w:suff w:val="tab"/>
      <w:lvlText w:val="%1."/>
      <w:rPr>
        <w:color w:val="3370ff"/>
      </w:rPr>
    </w:lvl>
  </w:abstractNum>
  <w:abstractNum w:abstractNumId="349255">
    <w:lvl>
      <w:start w:val="2"/>
      <w:numFmt w:val="decimal"/>
      <w:suff w:val="tab"/>
      <w:lvlText w:val="%1."/>
      <w:rPr>
        <w:color w:val="3370ff"/>
      </w:rPr>
    </w:lvl>
  </w:abstractNum>
  <w:abstractNum w:abstractNumId="349256">
    <w:lvl>
      <w:start w:val="3"/>
      <w:numFmt w:val="decimal"/>
      <w:suff w:val="tab"/>
      <w:lvlText w:val="%1."/>
      <w:rPr>
        <w:color w:val="3370ff"/>
      </w:rPr>
    </w:lvl>
  </w:abstractNum>
  <w:abstractNum w:abstractNumId="349257">
    <w:lvl>
      <w:start w:val="1"/>
      <w:numFmt w:val="decimal"/>
      <w:suff w:val="tab"/>
      <w:lvlText w:val="%1."/>
      <w:rPr>
        <w:color w:val="3370ff"/>
      </w:rPr>
    </w:lvl>
  </w:abstractNum>
  <w:abstractNum w:abstractNumId="349258">
    <w:lvl>
      <w:start w:val="2"/>
      <w:numFmt w:val="decimal"/>
      <w:suff w:val="tab"/>
      <w:lvlText w:val="%1."/>
      <w:rPr>
        <w:color w:val="3370ff"/>
      </w:rPr>
    </w:lvl>
  </w:abstractNum>
  <w:abstractNum w:abstractNumId="349259">
    <w:lvl>
      <w:start w:val="3"/>
      <w:numFmt w:val="decimal"/>
      <w:suff w:val="tab"/>
      <w:lvlText w:val="%1."/>
      <w:rPr>
        <w:color w:val="3370ff"/>
      </w:rPr>
    </w:lvl>
  </w:abstractNum>
  <w:abstractNum w:abstractNumId="349260">
    <w:lvl>
      <w:start w:val="4"/>
      <w:numFmt w:val="decimal"/>
      <w:suff w:val="tab"/>
      <w:lvlText w:val="%1."/>
      <w:rPr>
        <w:color w:val="3370ff"/>
      </w:rPr>
    </w:lvl>
  </w:abstractNum>
  <w:abstractNum w:abstractNumId="349261">
    <w:lvl>
      <w:start w:val="1"/>
      <w:numFmt w:val="decimal"/>
      <w:suff w:val="tab"/>
      <w:lvlText w:val="%1."/>
      <w:rPr>
        <w:color w:val="3370ff"/>
      </w:rPr>
    </w:lvl>
  </w:abstractNum>
  <w:abstractNum w:abstractNumId="349262">
    <w:lvl>
      <w:start w:val="2"/>
      <w:numFmt w:val="decimal"/>
      <w:suff w:val="tab"/>
      <w:lvlText w:val="%1."/>
      <w:rPr>
        <w:color w:val="3370ff"/>
      </w:rPr>
    </w:lvl>
  </w:abstractNum>
  <w:abstractNum w:abstractNumId="349263">
    <w:lvl>
      <w:numFmt w:val="bullet"/>
      <w:suff w:val="tab"/>
      <w:lvlText w:val="•"/>
      <w:rPr>
        <w:color w:val="3370ff"/>
      </w:rPr>
    </w:lvl>
  </w:abstractNum>
  <w:abstractNum w:abstractNumId="349264">
    <w:lvl>
      <w:numFmt w:val="bullet"/>
      <w:suff w:val="tab"/>
      <w:lvlText w:val="•"/>
      <w:rPr>
        <w:color w:val="3370ff"/>
      </w:rPr>
    </w:lvl>
  </w:abstractNum>
  <w:num w:numId="1">
    <w:abstractNumId w:val="349252"/>
  </w:num>
  <w:num w:numId="2">
    <w:abstractNumId w:val="349253"/>
  </w:num>
  <w:num w:numId="3">
    <w:abstractNumId w:val="349254"/>
  </w:num>
  <w:num w:numId="4">
    <w:abstractNumId w:val="349255"/>
  </w:num>
  <w:num w:numId="5">
    <w:abstractNumId w:val="349256"/>
  </w:num>
  <w:num w:numId="6">
    <w:abstractNumId w:val="349257"/>
  </w:num>
  <w:num w:numId="7">
    <w:abstractNumId w:val="349258"/>
  </w:num>
  <w:num w:numId="8">
    <w:abstractNumId w:val="349259"/>
  </w:num>
  <w:num w:numId="9">
    <w:abstractNumId w:val="349260"/>
  </w:num>
  <w:num w:numId="10">
    <w:abstractNumId w:val="349261"/>
  </w:num>
  <w:num w:numId="11">
    <w:abstractNumId w:val="349262"/>
  </w:num>
  <w:num w:numId="12">
    <w:abstractNumId w:val="349263"/>
  </w:num>
  <w:num w:numId="13">
    <w:abstractNumId w:val="34926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https://github.com/meta-prompting/meta-prompting?tab=readme-ov-file#prompt-revision-to-enhance-reasoning-capabilities" TargetMode="External" Type="http://schemas.openxmlformats.org/officeDocument/2006/relationships/hyperlink"/><Relationship Id="rId13" Target="media/image8.png" Type="http://schemas.openxmlformats.org/officeDocument/2006/relationships/image"/><Relationship Id="rId14" Target="https://promptpilot.volcengine.com/" TargetMode="External" Type="http://schemas.openxmlformats.org/officeDocument/2006/relationships/hyperlink"/><Relationship Id="rId15" Target="media/image9.png" Type="http://schemas.openxmlformats.org/officeDocument/2006/relationships/image"/><Relationship Id="rId16" Target="media/image10.png" Type="http://schemas.openxmlformats.org/officeDocument/2006/relationships/image"/><Relationship Id="rId17" Target="https://platform.openai.com/docs/guides/text?api-mode=chat" TargetMode="External" Type="http://schemas.openxmlformats.org/officeDocument/2006/relationships/hyperlink"/><Relationship Id="rId18" Target="https://www.promptingguide.ai/" TargetMode="External" Type="http://schemas.openxmlformats.org/officeDocument/2006/relationships/hyperlink"/><Relationship Id="rId19" Target="https://arxiv.org/abs/2406.06608" TargetMode="External" Type="http://schemas.openxmlformats.org/officeDocument/2006/relationships/hyperlink"/><Relationship Id="rId2" Target="styles.xml" Type="http://schemas.openxmlformats.org/officeDocument/2006/relationships/styles"/><Relationship Id="rId20" Target="https://cookbook.openai.com/examples/gpt4-1_prompting_guide" TargetMode="External" Type="http://schemas.openxmlformats.org/officeDocument/2006/relationships/hyperlink"/><Relationship Id="rId21" Target="https://platform.openai.com/docs/guides/reasoning-best-practices" TargetMode="External" Type="http://schemas.openxmlformats.org/officeDocument/2006/relationships/hyperlink"/><Relationship Id="rId22" Target="https://arxiv.org/abs/2312.10997" TargetMode="External" Type="http://schemas.openxmlformats.org/officeDocument/2006/relationships/hyperlink"/><Relationship Id="rId23" Target="https://arxiv.org/abs/2311.11482" TargetMode="External" Type="http://schemas.openxmlformats.org/officeDocument/2006/relationships/hyperlink"/><Relationship Id="rId24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numbering.xml" Type="http://schemas.openxmlformats.org/officeDocument/2006/relationships/numbering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2025-06-24T12:21:05Z</dcterms:created>
  <dc:creator>Apache POI</dc:creator>
</cp:coreProperties>
</file>