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501B0">
      <w:pPr>
        <w:pStyle w:val="2"/>
        <w:jc w:val="center"/>
        <w:rPr>
          <w:rFonts w:hint="eastAsia"/>
          <w:lang w:val="en-US" w:eastAsia="zh-CN"/>
        </w:rPr>
      </w:pPr>
      <w:r>
        <w:t>电路</w:t>
      </w:r>
      <w:r>
        <w:rPr>
          <w:rFonts w:hint="eastAsia"/>
        </w:rPr>
        <w:t>分析课程实践</w:t>
      </w:r>
      <w:r>
        <w:rPr>
          <w:rFonts w:hint="eastAsia"/>
          <w:lang w:val="en-US" w:eastAsia="zh-CN"/>
        </w:rPr>
        <w:t>报告</w:t>
      </w:r>
    </w:p>
    <w:p w14:paraId="79AA1E42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报告人：王培锴 学号：202500401033</w:t>
      </w:r>
    </w:p>
    <w:p w14:paraId="4A5385F3">
      <w:pPr>
        <w:spacing w:before="240" w:after="120" w:line="360" w:lineRule="auto"/>
        <w:ind w:left="0" w:firstLine="0"/>
        <w:jc w:val="both"/>
      </w:pPr>
      <w:r>
        <w:rPr>
          <w:rFonts w:ascii="Times New Roman" w:hAnsi="Times New Roman" w:eastAsia="黑体" w:cs="Times New Roman"/>
          <w:b/>
          <w:sz w:val="30"/>
          <w:szCs w:val="30"/>
        </w:rPr>
        <w:t>一、方波激励下的RLC串联电路响应分析</w:t>
      </w:r>
    </w:p>
    <w:p w14:paraId="439EF7EB">
      <w:pPr>
        <w:spacing w:before="200" w:after="80" w:line="360" w:lineRule="auto"/>
        <w:ind w:left="0" w:firstLine="0"/>
        <w:jc w:val="left"/>
      </w:pPr>
      <w:r>
        <w:rPr>
          <w:rFonts w:ascii="Times New Roman" w:hAnsi="Times New Roman" w:eastAsia="黑体" w:cs="Times New Roman"/>
          <w:b/>
          <w:sz w:val="28"/>
          <w:szCs w:val="28"/>
        </w:rPr>
        <w:t>1.1 理论分析</w:t>
      </w:r>
    </w:p>
    <w:p w14:paraId="6D2DD2D1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方波信号可视为基波与一系列奇次谐波的叠加。当方波通过RLC串联电路时，电路对不同频率分量的阻抗不同，导致输出波形发生畸变。在低频段（1kHz），方波的基频接近电路的谐振频率时，电路对基波分量呈现较小阻抗，高次谐波被衰减，输出波形趋于正弦化；在高频段（5kHz），方波的高次谐波分量更多地通过电路，电感与电容的充放电过程决定了电压波形的暂态响应特征。</w:t>
      </w:r>
    </w:p>
    <w:p w14:paraId="180E2330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从时域角度分析，方波信号的上升沿和下降沿相当于对RLC电路施加阶跃激励。根据电路参数，可判断电路处于欠阻尼、临界阻尼或过阻尼状态，这决定了电感电流和电容电压的上升时间、过冲量及振荡特性。电感电压在方波跳变瞬间出现尖峰，随后按指数规律衰减；电容电压则以指数规律逐渐趋向稳态值，呈现出典型的二阶系统阶跃响应。</w:t>
      </w:r>
    </w:p>
    <w:p w14:paraId="06629299">
      <w:pPr>
        <w:spacing w:before="200" w:after="80" w:line="360" w:lineRule="auto"/>
        <w:ind w:left="0" w:firstLine="0"/>
        <w:jc w:val="left"/>
      </w:pPr>
      <w:r>
        <w:rPr>
          <w:rFonts w:ascii="Times New Roman" w:hAnsi="Times New Roman" w:eastAsia="黑体" w:cs="Times New Roman"/>
          <w:b/>
          <w:sz w:val="28"/>
          <w:szCs w:val="28"/>
        </w:rPr>
        <w:t>1.2 Multisim仿真实现</w:t>
      </w:r>
    </w:p>
    <w:p w14:paraId="31A473B7">
      <w:pPr>
        <w:spacing w:before="120" w:after="60" w:line="360" w:lineRule="auto"/>
        <w:ind w:left="0" w:firstLine="0"/>
        <w:jc w:val="left"/>
      </w:pPr>
      <w:r>
        <w:rPr>
          <w:rFonts w:ascii="Times New Roman" w:hAnsi="Times New Roman" w:eastAsia="黑体" w:cs="Times New Roman"/>
          <w:b/>
          <w:sz w:val="24"/>
          <w:szCs w:val="24"/>
        </w:rPr>
        <w:t>1.2.1 电路搭建</w:t>
      </w:r>
    </w:p>
    <w:p w14:paraId="06F21E91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在Multisim中搭建RLC串联电路。信号源选用PULSE_VOLTAGE（脉冲电压源），设置参数：初始值0V，脉冲值5V，周期分别为1ms（对应1kHz）和0.2ms（对应5kHz），脉宽为周期的一半（即占空比50%），上升时间和下降时间均设为极短（如1ns）。电路拓扑为：脉冲源正极→电阻R→电感L→电容C→地→脉冲源负极。在电感两端和电容两端分别放置电压探针以观测波形。</w:t>
      </w:r>
    </w:p>
    <w:p w14:paraId="2513699C">
      <w:pPr>
        <w:spacing w:line="360" w:lineRule="auto"/>
        <w:ind w:left="0"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双击脉冲电压源进行参数设置：Initial Value = 0V，Pulsed Value = 5V，Period = 1ms（或0.2ms），Pulse Width = 0.5ms（或0.1ms），Rise Time = 1ns，Fall Time = 1ns。完成电路连接后如图1所示。</w:t>
      </w:r>
    </w:p>
    <w:p w14:paraId="74CE3411">
      <w:pPr>
        <w:spacing w:line="360" w:lineRule="auto"/>
        <w:ind w:left="0" w:firstLine="48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drawing>
          <wp:inline distT="0" distB="0" distL="114300" distR="114300">
            <wp:extent cx="5271770" cy="3696335"/>
            <wp:effectExtent l="0" t="0" r="5080" b="184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9B9FB">
      <w:pPr>
        <w:pStyle w:val="6"/>
        <w:spacing w:line="360" w:lineRule="auto"/>
        <w:ind w:left="0" w:firstLine="480"/>
        <w:jc w:val="center"/>
        <w:rPr>
          <w:rFonts w:hint="eastAsia" w:ascii="Times New Roman" w:hAnsi="Times New Roman" w:cs="Times New Roman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-RLC串联方波响应电路连接图</w:t>
      </w:r>
    </w:p>
    <w:p w14:paraId="1AC77C4E">
      <w:pPr>
        <w:spacing w:before="120" w:after="60" w:line="360" w:lineRule="auto"/>
        <w:ind w:left="0" w:firstLine="0"/>
        <w:jc w:val="left"/>
      </w:pPr>
      <w:r>
        <w:rPr>
          <w:rFonts w:ascii="Times New Roman" w:hAnsi="Times New Roman" w:eastAsia="黑体" w:cs="Times New Roman"/>
          <w:b/>
          <w:sz w:val="24"/>
          <w:szCs w:val="24"/>
        </w:rPr>
        <w:t>1.2.2 1kHz方波激励下的仿真</w:t>
      </w:r>
    </w:p>
    <w:p w14:paraId="3BE963DB">
      <w:pPr>
        <w:spacing w:line="360" w:lineRule="auto"/>
        <w:ind w:left="0"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设置方波频率为1kHz（周期1ms），运行瞬态仿真，仿真时间设为5ms（覆盖5个完整周期），以便观察到稳定的周期响应。使用示波器通道A监测电感两端电压波形，通道B监测电容两端电压波形。1kHz频率下的仿真结果如图2所示。</w:t>
      </w:r>
    </w:p>
    <w:p w14:paraId="52B17A80">
      <w:pPr>
        <w:spacing w:line="360" w:lineRule="auto"/>
        <w:ind w:left="0" w:firstLine="48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drawing>
          <wp:inline distT="0" distB="0" distL="114300" distR="114300">
            <wp:extent cx="5270500" cy="2623185"/>
            <wp:effectExtent l="0" t="0" r="635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27B25">
      <w:pPr>
        <w:pStyle w:val="6"/>
        <w:spacing w:line="360" w:lineRule="auto"/>
        <w:ind w:left="0" w:firstLine="480"/>
        <w:jc w:val="center"/>
        <w:rPr>
          <w:rFonts w:hint="eastAsia" w:ascii="Times New Roman" w:hAnsi="Times New Roman" w:cs="Times New Roman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-1kHz方波激励下电感及电容两端电压波形</w:t>
      </w:r>
    </w:p>
    <w:p w14:paraId="28DBC897">
      <w:pPr>
        <w:spacing w:before="120" w:after="60" w:line="360" w:lineRule="auto"/>
        <w:ind w:left="0" w:firstLine="0"/>
        <w:jc w:val="left"/>
      </w:pPr>
      <w:r>
        <w:rPr>
          <w:rFonts w:ascii="Times New Roman" w:hAnsi="Times New Roman" w:eastAsia="黑体" w:cs="Times New Roman"/>
          <w:b/>
          <w:sz w:val="24"/>
          <w:szCs w:val="24"/>
        </w:rPr>
        <w:t>1.2.3 5kHz方波激励下的仿真</w:t>
      </w:r>
    </w:p>
    <w:p w14:paraId="24E06162">
      <w:pPr>
        <w:spacing w:line="360" w:lineRule="auto"/>
        <w:ind w:left="0"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方波频率改为5kHz（周期0.2ms），保持其他参数不变，重新运行瞬态仿真。由于频率提高，方波周期缩短，电路在每个周期内的暂态过程更加显著，电感电压的尖峰和电容电压的充放电波形呈现出与1kHz时不同的特征。5kHz频率下的仿真结果如图3所示。</w:t>
      </w:r>
    </w:p>
    <w:p w14:paraId="098A4F43">
      <w:pPr>
        <w:spacing w:line="360" w:lineRule="auto"/>
        <w:ind w:left="0" w:firstLine="480"/>
        <w:rPr>
          <w:rFonts w:hint="default" w:ascii="Times New Roman" w:hAnsi="Times New Roman" w:eastAsia="仿宋" w:cs="Times New Roman"/>
        </w:rPr>
      </w:pPr>
      <w:r>
        <w:rPr>
          <w:rFonts w:hint="default" w:ascii="Times New Roman" w:hAnsi="Times New Roman" w:eastAsia="仿宋" w:cs="Times New Roman"/>
        </w:rPr>
        <w:drawing>
          <wp:inline distT="0" distB="0" distL="114300" distR="114300">
            <wp:extent cx="5270500" cy="2623185"/>
            <wp:effectExtent l="0" t="0" r="635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7F378">
      <w:pPr>
        <w:pStyle w:val="6"/>
        <w:spacing w:line="360" w:lineRule="auto"/>
        <w:ind w:left="0" w:firstLine="480"/>
        <w:jc w:val="center"/>
        <w:rPr>
          <w:rFonts w:hint="eastAsia" w:ascii="Times New Roman" w:hAnsi="Times New Roman" w:cs="Times New Roman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-5kHz方波激励下电感及电容两端电压波形</w:t>
      </w:r>
    </w:p>
    <w:p w14:paraId="40B7FF01">
      <w:pPr>
        <w:spacing w:before="200" w:after="80" w:line="360" w:lineRule="auto"/>
        <w:ind w:left="0" w:firstLine="0"/>
        <w:jc w:val="left"/>
      </w:pPr>
      <w:r>
        <w:rPr>
          <w:rFonts w:ascii="Times New Roman" w:hAnsi="Times New Roman" w:eastAsia="黑体" w:cs="Times New Roman"/>
          <w:b/>
          <w:sz w:val="28"/>
          <w:szCs w:val="28"/>
        </w:rPr>
        <w:t>1.3 仿真结果与分析</w:t>
      </w:r>
    </w:p>
    <w:p w14:paraId="4142D2BE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对比1kHz和5kHz两种频率下的波形：</w:t>
      </w:r>
    </w:p>
    <w:p w14:paraId="37AB8953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（1）电感电压波形：在方波的每个跳变沿（上升沿和下降沿），电感两端出现明显的电压尖峰，随后以指数规律衰减。这是因为电感电流不能突变，方波电压的突变全部加在电感两端。1kHz时，周期较长，电感电压有足够时间衰减至零；5kHz时，周期缩短，电感电压尚未完全衰减即进入下一个跳变沿，电压波形呈现更复杂的形态。</w:t>
      </w:r>
    </w:p>
    <w:p w14:paraId="7F47F71C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（2）电容电压波形：电容电压呈现出典型的二阶系统阶跃响应特征。在方波高电平期间，电容充电，电压逐渐上升；低电平期间，电容放电，电压逐渐下降。1kHz时电容电压趋近充放电过程，波形近似三角波；5kHz时充放电不完全，电压幅值较小，波形更接近正弦波。RLC电路的低通滤波特性由此得到验证——频率越高，电容两端的高频分量衰减越明显。</w:t>
      </w:r>
    </w:p>
    <w:p w14:paraId="0B89A1B3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（3）频域解释：方波可展开为基波与奇次谐波之和。1kHz方波的基波频率为1kHz，其三次谐波（3kHz）、五次谐波（5kHz）等通过RLC电路时受到不同程度的衰减和相移，输出波形为各次谐波响应的叠加。5kHz方波的基波频率更高，通过同一电路时衰减更大。</w:t>
      </w:r>
    </w:p>
    <w:p w14:paraId="2AAC89D5">
      <w:pPr>
        <w:spacing w:before="200" w:after="80" w:line="360" w:lineRule="auto"/>
        <w:ind w:left="0" w:firstLine="0"/>
        <w:jc w:val="left"/>
      </w:pPr>
      <w:r>
        <w:rPr>
          <w:rFonts w:ascii="Times New Roman" w:hAnsi="Times New Roman" w:eastAsia="黑体" w:cs="Times New Roman"/>
          <w:b/>
          <w:sz w:val="28"/>
          <w:szCs w:val="28"/>
        </w:rPr>
        <w:t>1.4 结论</w:t>
      </w:r>
    </w:p>
    <w:p w14:paraId="23ABB30F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Multisim仿真结果表明：电感电压在方波跳变沿处产生尖峰脉冲，电容电压呈现充放电的暂态过程，两者均随方波频率变化。1kHz时电路在每周期内完成完整的暂态响应；5kHz时暂态过程不充分，电容电压趋于正弦化——RLC电路对不同频率分量呈现选择性响应。以上分析加深了对RLC电路时域响应和频域滤波特性的理解。</w:t>
      </w:r>
    </w:p>
    <w:p w14:paraId="5681287D">
      <w:pPr>
        <w:spacing w:line="360" w:lineRule="auto"/>
        <w:ind w:left="0" w:firstLine="0"/>
      </w:pPr>
    </w:p>
    <w:p w14:paraId="3BC60E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360" w:lineRule="auto"/>
        <w:ind w:left="0" w:right="0"/>
        <w:jc w:val="both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000000"/>
          <w:sz w:val="30"/>
          <w:szCs w:val="30"/>
        </w:rPr>
        <w:t>二、RLC 串联电路谐振分析</w:t>
      </w:r>
    </w:p>
    <w:p w14:paraId="610CB3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80" w:afterAutospacing="0" w:line="360" w:lineRule="auto"/>
        <w:ind w:left="0" w:right="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000000"/>
          <w:sz w:val="28"/>
          <w:szCs w:val="28"/>
        </w:rPr>
        <w:t>2.1 理论分析</w:t>
      </w:r>
    </w:p>
    <w:p w14:paraId="6A333D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360" w:lineRule="auto"/>
        <w:ind w:left="0" w:right="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000000"/>
          <w:sz w:val="24"/>
          <w:szCs w:val="24"/>
        </w:rPr>
        <w:t>2.1.1 串联谐振基本原理</w:t>
      </w:r>
    </w:p>
    <w:p w14:paraId="60ADC3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RLC 串联电路的总复阻抗为：</w:t>
      </w:r>
    </w:p>
    <w:p w14:paraId="115C56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/>
        <w:jc w:val="center"/>
        <w:rPr>
          <w:rFonts w:hint="default" w:ascii="Times New Roman" w:hAnsi="Times New Roman" w:eastAsia="仿宋" w:cs="Times New Roman"/>
          <w:color w:val="000000"/>
          <w:kern w:val="0"/>
          <w:sz w:val="24"/>
          <w:szCs w:val="24"/>
          <w:lang w:val="en-US" w:eastAsia="zh-CN" w:bidi="ar"/>
        </w:rPr>
      </w:pPr>
      <m:oMathPara>
        <m:oMath>
          <m:r>
            <m:rPr/>
            <m:t>Z=R+j</m:t>
          </m:r>
          <m:d>
            <m:dPr/>
            <m:e>
              <m:r>
                <m:rPr/>
                <m:t>ωL−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ωC</m:t>
                  </m:r>
                </m:den>
              </m:f>
            </m:e>
          </m:d>
        </m:oMath>
      </m:oMathPara>
    </w:p>
    <w:p w14:paraId="01C879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其中</w:t>
      </w:r>
      <m:oMath>
        <m:r>
          <m:rPr/>
          <m:t>ω=2πf</m:t>
        </m:r>
      </m:oMath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为电源角频率。当感抗与容抗大小相等、电抗分量相互抵消时，电路阻抗呈纯阻性，回路电流达到最大值，此时电路发生</w:t>
      </w:r>
      <w:r>
        <w:rPr>
          <w:rStyle w:val="9"/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串联谐振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4480D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360" w:lineRule="auto"/>
        <w:ind w:left="0" w:right="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000000"/>
          <w:sz w:val="24"/>
          <w:szCs w:val="24"/>
        </w:rPr>
        <w:t>2.1.2 谐振频率求解</w:t>
      </w:r>
    </w:p>
    <w:p w14:paraId="20BE07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谐振的核心条件为感抗等于容抗：</w:t>
      </w:r>
      <m:oMath>
        <m:sSub>
          <m:sSubPr/>
          <m:e>
            <m:r>
              <m:rPr/>
              <m:t>ω</m:t>
            </m:r>
          </m:e>
          <m:sub>
            <m:r>
              <m:rPr/>
              <m:t>0</m:t>
            </m:r>
          </m:sub>
        </m:sSub>
        <m:r>
          <m:rPr/>
          <m:t>L=</m:t>
        </m:r>
        <m:f>
          <m:fPr/>
          <m:num>
            <m:r>
              <m:rPr/>
              <m:t>1</m:t>
            </m:r>
          </m:num>
          <m:den>
            <m:sSub>
              <m:sSubPr/>
              <m:e>
                <m:r>
                  <m:rPr/>
                  <m:t>ω</m:t>
                </m:r>
              </m:e>
              <m:sub>
                <m:r>
                  <m:rPr/>
                  <m:t>0</m:t>
                </m:r>
              </m:sub>
            </m:sSub>
            <m:r>
              <m:rPr/>
              <m:t>C</m:t>
            </m:r>
          </m:den>
        </m:f>
      </m:oMath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，推导可得谐振角频率与谐振频率：</w:t>
      </w:r>
    </w:p>
    <w:p w14:paraId="58DDB4C9">
      <w:pPr>
        <w:spacing w:line="360" w:lineRule="auto"/>
        <w:ind w:left="0" w:firstLine="480"/>
      </w:pPr>
      <m:oMathPara>
        <m:oMathParaPr>
          <m:jc m:val="center"/>
        </m:oMathParaPr>
        <m:oMath>
          <m:sSub>
            <m:sSubPr/>
            <m:e>
              <m:r>
                <m:rPr/>
                <m:t>ω</m:t>
              </m:r>
            </m:e>
            <m:sub>
              <m:r>
                <m:rPr/>
                <m:t>0</m:t>
              </m:r>
            </m:sub>
          </m:sSub>
          <m:r>
            <m:rPr/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LC</m:t>
                  </m:r>
                </m:e>
              </m:rad>
            </m:den>
          </m:f>
          <m:r>
            <m:rPr/>
            <m:t xml:space="preserve">, 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0</m:t>
              </m:r>
            </m:sub>
          </m:sSub>
          <m:r>
            <m:rPr/>
            <m:t>=</m:t>
          </m:r>
          <m:f>
            <m:fPr/>
            <m:num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r>
                <m:rPr/>
                <m:t>2π</m:t>
              </m:r>
            </m:den>
          </m:f>
          <m:r>
            <m:rPr/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2π</m:t>
              </m:r>
              <m:rad>
                <m:radPr>
                  <m:degHide m:val="1"/>
                </m:radPr>
                <m:deg/>
                <m:e>
                  <m:r>
                    <m:rPr/>
                    <m:t>LC</m:t>
                  </m:r>
                </m:e>
              </m:rad>
            </m:den>
          </m:f>
        </m:oMath>
      </m:oMathPara>
    </w:p>
    <w:p w14:paraId="36D6DB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代入电路参数 L=0.1 H，C=0.5 μF=0.5×10-6 F 计算：</w:t>
      </w:r>
    </w:p>
    <w:p w14:paraId="56D2A903">
      <w:pPr>
        <w:spacing w:line="360" w:lineRule="auto"/>
      </w:pPr>
      <m:oMathPara>
        <m:oMathParaPr>
          <m:jc m:val="center"/>
        </m:oMathParaPr>
        <m:oMath>
          <m:rad>
            <m:radPr>
              <m:degHide m:val="1"/>
            </m:radPr>
            <m:deg/>
            <m:e>
              <m:r>
                <m:rPr/>
                <m:t>LC</m:t>
              </m:r>
            </m:e>
          </m:rad>
          <m:r>
            <m:rPr/>
            <m:t>=</m:t>
          </m:r>
          <m:rad>
            <m:radPr>
              <m:degHide m:val="1"/>
            </m:radPr>
            <m:deg/>
            <m:e>
              <m:r>
                <m:rPr/>
                <m:t>0.1×0.5×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−6</m:t>
                  </m:r>
                </m:sup>
              </m:sSup>
            </m:e>
          </m:rad>
          <m:r>
            <m:rPr/>
            <m:t>=</m:t>
          </m:r>
          <m:rad>
            <m:radPr>
              <m:degHide m:val="1"/>
            </m:radPr>
            <m:deg/>
            <m:e>
              <m:r>
                <m:rPr/>
                <m:t>5×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−8</m:t>
                  </m:r>
                </m:sup>
              </m:sSup>
            </m:e>
          </m:rad>
          <m:r>
            <m:rPr/>
            <m:t>≈2.236×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−4</m:t>
              </m:r>
            </m:sup>
          </m:sSup>
          <m:r>
            <m:rPr/>
            <m:t> </m:t>
          </m:r>
          <m:r>
            <m:rPr>
              <m:nor/>
              <m:sty m:val="p"/>
            </m:rPr>
            <w:rPr>
              <w:b w:val="0"/>
              <w:i w:val="0"/>
            </w:rPr>
            <m:t>s</m:t>
          </m:r>
        </m:oMath>
      </m:oMathPara>
    </w:p>
    <w:p w14:paraId="4419E840">
      <w:pPr>
        <w:spacing w:line="360" w:lineRule="auto"/>
        <w:ind w:left="0" w:firstLine="480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0</m:t>
              </m:r>
            </m:sub>
          </m:sSub>
          <m:r>
            <m:rPr/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2π×2.236×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−4</m:t>
                  </m:r>
                </m:sup>
              </m:sSup>
            </m:den>
          </m:f>
          <m:r>
            <m:rPr/>
            <m:t>≈711.8 </m:t>
          </m:r>
          <m:r>
            <m:rPr>
              <m:nor/>
              <m:sty m:val="p"/>
            </m:rPr>
            <w:rPr>
              <w:b w:val="0"/>
              <w:i w:val="0"/>
            </w:rPr>
            <m:t>Hz</m:t>
          </m:r>
        </m:oMath>
      </m:oMathPara>
    </w:p>
    <w:p w14:paraId="7ECAC3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串联谐振频率仅由电感、电容的参数决定，与回路电阻无关。</w:t>
      </w:r>
    </w:p>
    <w:p w14:paraId="2B8DA9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360" w:lineRule="auto"/>
        <w:ind w:left="0" w:right="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000000"/>
          <w:sz w:val="24"/>
          <w:szCs w:val="24"/>
        </w:rPr>
        <w:t>2.1.3 电流幅频特性与品质因数</w:t>
      </w:r>
    </w:p>
    <w:p w14:paraId="284405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回路电流有效值随频率变化的表达式为：</w:t>
      </w:r>
    </w:p>
    <w:p w14:paraId="54B747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m:oMath>
        <m:r>
          <m:rPr/>
          <m:t>I</m:t>
        </m:r>
        <m:d>
          <m:dPr/>
          <m:e>
            <m:r>
              <m:rPr/>
              <m:t>ω</m:t>
            </m:r>
          </m:e>
        </m:d>
        <m:r>
          <m:rPr/>
          <m:t>=</m:t>
        </m:r>
        <m:f>
          <m:fPr/>
          <m:num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s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rPr/>
                      <m:t>R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/>
                  <m:t>+</m:t>
                </m:r>
                <m:sSup>
                  <m:sSupPr/>
                  <m:e>
                    <m:d>
                      <m:dPr/>
                      <m:e>
                        <m:r>
                          <m:rPr/>
                          <m:t>ωL−</m:t>
                        </m:r>
                        <m:f>
                          <m:fPr/>
                          <m:num>
                            <m:r>
                              <m:rPr/>
                              <m:t>1</m:t>
                            </m:r>
                          </m:num>
                          <m:den>
                            <m:r>
                              <m:rPr/>
                              <m:t>ωC</m:t>
                            </m:r>
                          </m:den>
                        </m:f>
                      </m:e>
                    </m:d>
                  </m:e>
                  <m:sup>
                    <m:r>
                      <m:rPr/>
                      <m:t>2</m:t>
                    </m:r>
                  </m:sup>
                </m:sSup>
              </m:e>
            </m:rad>
          </m:den>
        </m:f>
      </m:oMath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谐振时电抗为 0，电流达到最大值：</w:t>
      </w:r>
      <m:oMath>
        <m:sSub>
          <m:sSubPr/>
          <m:e>
            <m:r>
              <m:rPr/>
              <m:t>I</m:t>
            </m:r>
          </m:e>
          <m:sub>
            <m:r>
              <m:rPr/>
              <m:t>max</m:t>
            </m:r>
          </m:sub>
        </m:sSub>
        <m:r>
          <m:rPr/>
          <m:t>=</m:t>
        </m:r>
        <m:f>
          <m:fPr/>
          <m:num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s</m:t>
                </m:r>
              </m:sub>
            </m:sSub>
          </m:num>
          <m:den>
            <m:r>
              <m:rPr/>
              <m:t>R</m:t>
            </m:r>
          </m:den>
        </m:f>
      </m:oMath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83114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品质因数Q用于描述谐振曲线的尖锐程度与电路的选频能力：</w:t>
      </w:r>
    </w:p>
    <w:p w14:paraId="335C65EE">
      <w:pPr>
        <w:spacing w:line="360" w:lineRule="auto"/>
        <w:ind w:left="0" w:firstLine="480"/>
      </w:pPr>
      <m:oMathPara>
        <m:oMathParaPr>
          <m:jc m:val="center"/>
        </m:oMathParaPr>
        <m:oMath>
          <m:r>
            <m:rPr/>
            <m:t>Q=</m:t>
          </m:r>
          <m:f>
            <m:fPr/>
            <m:num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/>
                <m:t>L</m:t>
              </m:r>
            </m:num>
            <m:den>
              <m:r>
                <m:rPr/>
                <m:t>R</m:t>
              </m:r>
            </m:den>
          </m:f>
          <m:r>
            <m:rPr/>
            <m:t>=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/>
                <m:t>CR</m:t>
              </m:r>
            </m:den>
          </m:f>
        </m:oMath>
      </m:oMathPara>
    </w:p>
    <w:p w14:paraId="5A719D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代入不同电阻值，对应参数如下：</w:t>
      </w:r>
    </w:p>
    <w:tbl>
      <w:tblPr>
        <w:tblStyle w:val="7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1"/>
        <w:gridCol w:w="582"/>
        <w:gridCol w:w="582"/>
        <w:gridCol w:w="582"/>
        <w:gridCol w:w="597"/>
      </w:tblGrid>
      <w:tr w14:paraId="3E91F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2941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电阻</w:t>
            </w: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9"/>
                <w:szCs w:val="29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9E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5Ω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AB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10Ω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944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20Ω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31F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50Ω</w:t>
            </w:r>
          </w:p>
        </w:tc>
      </w:tr>
      <w:tr w14:paraId="3C101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588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品质因数</w:t>
            </w: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9"/>
                <w:szCs w:val="29"/>
                <w:lang w:val="en-US" w:eastAsia="zh-CN" w:bidi="ar"/>
              </w:rPr>
              <w:t>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85A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≈89.4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5FF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≈44.7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CB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≈22.4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47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≈8.94</w:t>
            </w:r>
          </w:p>
        </w:tc>
      </w:tr>
      <w:tr w14:paraId="65C7E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3136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谐振峰值电流</w:t>
            </w: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9"/>
                <w:szCs w:val="29"/>
                <w:lang w:val="en-US" w:eastAsia="zh-CN" w:bidi="ar"/>
              </w:rPr>
              <w:t>Imax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27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4A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503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FF6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47B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0.4A</w:t>
            </w:r>
          </w:p>
        </w:tc>
      </w:tr>
    </w:tbl>
    <w:p w14:paraId="0B44A4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电阻越小，Q值越高，谐振峰越尖锐，选频特性越强；电阻越大，Q值越低，谐振曲线越平缓，通带越宽。</w:t>
      </w:r>
    </w:p>
    <w:p w14:paraId="4A10DD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80" w:afterAutospacing="0" w:line="360" w:lineRule="auto"/>
        <w:ind w:left="0" w:right="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000000"/>
          <w:sz w:val="28"/>
          <w:szCs w:val="28"/>
        </w:rPr>
        <w:t>2.2 仿真实现与分析方法</w:t>
      </w:r>
    </w:p>
    <w:p w14:paraId="276159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360" w:lineRule="auto"/>
        <w:ind w:left="0" w:right="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000000"/>
          <w:sz w:val="24"/>
          <w:szCs w:val="24"/>
        </w:rPr>
        <w:t>2.2.1 仿真电路与参数设置</w:t>
      </w:r>
    </w:p>
    <w:p w14:paraId="6DBA83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 w:firstLine="480" w:firstLineChars="200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在第一章方波响应电路的基础上，将脉冲电压源替换为有效值Us=20V、初相位0°的正弦交流电压源，其余电路元件参数保持不变。为研究电阻对谐振特性的影响，分别设置R=5Ω、10Ω、20Ω、50Ω四种阻值进行对比仿真。</w:t>
      </w:r>
    </w:p>
    <w:p w14:paraId="2FCEEB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 w:firstLine="480" w:firstLineChars="20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电路拓扑仍采用串联形式，即正弦交流源正极依次连接电阻R、电感L（0.1H）、电容C（0.5μF）至地，形成单回路串联结构。该拓扑的复阻抗表达式和频率响应特性已在2.1节中做了推导。Multisim中搭建的仿真电路如图4所示。</w:t>
      </w:r>
    </w:p>
    <w:p w14:paraId="6207A0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 w:firstLine="420" w:firstLineChars="200"/>
        <w:jc w:val="center"/>
      </w:pPr>
      <w:r>
        <w:drawing>
          <wp:inline distT="0" distB="0" distL="114300" distR="114300">
            <wp:extent cx="2586990" cy="1962785"/>
            <wp:effectExtent l="0" t="0" r="3810" b="1841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699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2EC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 w:firstLine="400" w:firstLineChars="20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-仿真电路图</w:t>
      </w:r>
    </w:p>
    <w:p w14:paraId="3961E8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360" w:lineRule="auto"/>
        <w:ind w:left="0" w:right="0"/>
        <w:jc w:val="left"/>
        <w:rPr>
          <w:rFonts w:hint="default" w:ascii="Times New Roman" w:hAnsi="Times New Roman" w:eastAsia="黑体" w:cs="Times New Roman"/>
          <w:b/>
          <w:color w:val="000000"/>
          <w:sz w:val="24"/>
          <w:szCs w:val="24"/>
        </w:rPr>
      </w:pPr>
    </w:p>
    <w:p w14:paraId="4FD004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360" w:lineRule="auto"/>
        <w:ind w:left="0" w:right="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000000"/>
          <w:sz w:val="24"/>
          <w:szCs w:val="24"/>
        </w:rPr>
        <w:t>2.2.2 交流扫描分析与谐振曲线获取</w:t>
      </w:r>
    </w:p>
    <w:p w14:paraId="6744E1A0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交流扫描分析用于求解电路在指定频率范围内的稳态频率响应。频率扫描范围设置为100Hz至10kHz，覆盖了谐振频率的理论值（711.8Hz），可展现谐振峰上升沿与下降沿的完整特征。扫描方式选用十倍程对数扫描，每十倍频程内设置100个频率采样点，在兼顾仿真效率的同时保证曲线的平滑度与频率分辨率。</w:t>
      </w:r>
    </w:p>
    <w:p w14:paraId="2747E6F7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输出变量选取流过电压源的电流I(V1)，该电流即为RLC串联回路的响应电流，其幅值随频率的变化直接反映了电路的选频与谐振特性。此外，亦可监测电阻两端电压并通过欧姆定律I=VR/R间接获得回路电流，两种方式等效。</w:t>
      </w:r>
    </w:p>
    <w:p w14:paraId="04BB7D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360" w:lineRule="auto"/>
        <w:ind w:left="0" w:right="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000000"/>
          <w:sz w:val="24"/>
          <w:szCs w:val="24"/>
        </w:rPr>
        <w:t>2.2.3 多电阻谐振曲线的获取</w:t>
      </w:r>
    </w:p>
    <w:p w14:paraId="7A92885F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为对比不同电阻值下的谐振曲线，采用两种互补策略：</w:t>
      </w:r>
    </w:p>
    <w:p w14:paraId="61874422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（1）逐次参数修改法：依次设置R=5Ω、10Ω、20Ω、50Ω，分别运行交流扫描分析，将各次仿真所得电流幅频曲线通过曲线叠加功能（Trace→Add Trace）绘制于同一坐标系中，获得直观的对比曲线族。</w:t>
      </w:r>
    </w:p>
    <w:p w14:paraId="075053BE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（2）参数扫描法：以电阻R的阻值为扫描变量，设定扫描值为5Ω、10Ω、20Ω、50Ω，分析类型设为AC Analysis，在单次运行中自动生成四条电阻对应的幅频特性曲线。该方法提高了仿真效率，且各曲线在相同的仿真条件下生成，对比结论更可靠。</w:t>
      </w:r>
    </w:p>
    <w:p w14:paraId="62A0CA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80" w:afterAutospacing="0" w:line="360" w:lineRule="auto"/>
        <w:ind w:left="0" w:right="0"/>
        <w:jc w:val="left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000000"/>
          <w:sz w:val="28"/>
          <w:szCs w:val="28"/>
        </w:rPr>
        <w:t>2.3 仿真结果与分析</w:t>
      </w:r>
    </w:p>
    <w:p w14:paraId="2B3438CA">
      <w:pPr>
        <w:spacing w:line="360" w:lineRule="auto"/>
        <w:ind w:left="0" w:firstLine="0"/>
        <w:jc w:val="left"/>
      </w:pPr>
      <w:r>
        <w:rPr>
          <w:rFonts w:ascii="Times New Roman" w:hAnsi="Times New Roman" w:eastAsia="黑体" w:cs="Times New Roman"/>
          <w:b/>
          <w:sz w:val="24"/>
          <w:szCs w:val="24"/>
        </w:rPr>
        <w:t>2.3.1 谐振频率的验证</w:t>
      </w:r>
    </w:p>
    <w:p w14:paraId="530E9B60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图5给出了R=5Ω时回路电流的幅频特性曲线。电流峰值对应频率约为712Hz，与2.1.2节理论计算值f₀=711.8Hz的相对偏差小于0.03%。四种电阻值下电流峰值的频率位置完全一致，验证了谐振频率仅由L和C决定、与R无关。</w:t>
      </w:r>
    </w:p>
    <w:p w14:paraId="75D6F0CA">
      <w:pPr>
        <w:spacing w:before="120" w:after="120" w:line="360" w:lineRule="auto"/>
        <w:ind w:left="0" w:leftChars="0" w:firstLine="0"/>
        <w:jc w:val="left"/>
        <w:rPr>
          <w:rStyle w:val="9"/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BB2C5ED">
      <w:pPr>
        <w:spacing w:before="120" w:after="120" w:line="360" w:lineRule="auto"/>
        <w:ind w:left="0" w:leftChars="0" w:firstLine="0"/>
        <w:jc w:val="left"/>
        <w:rPr>
          <w:rStyle w:val="9"/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F67BBF3">
      <w:pPr>
        <w:spacing w:before="120" w:after="120" w:line="360" w:lineRule="auto"/>
        <w:ind w:left="0" w:leftChars="0" w:firstLine="0"/>
        <w:jc w:val="left"/>
        <w:rPr>
          <w:rStyle w:val="9"/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A5DBAE6">
      <w:pPr>
        <w:spacing w:before="120" w:after="120" w:line="360" w:lineRule="auto"/>
        <w:ind w:left="0" w:leftChars="0" w:firstLine="0"/>
        <w:jc w:val="left"/>
        <w:rPr>
          <w:rStyle w:val="9"/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E25F944">
      <w:pPr>
        <w:spacing w:before="120" w:after="120" w:line="360" w:lineRule="auto"/>
        <w:ind w:left="0" w:leftChars="0" w:firstLine="0"/>
        <w:jc w:val="left"/>
        <w:rPr>
          <w:rStyle w:val="9"/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3D261C4">
      <w:pPr>
        <w:spacing w:before="120" w:after="120" w:line="360" w:lineRule="auto"/>
        <w:ind w:left="0" w:leftChars="0" w:firstLine="0"/>
        <w:jc w:val="left"/>
        <w:rPr>
          <w:rStyle w:val="9"/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9D119D8">
      <w:pPr>
        <w:spacing w:before="120" w:after="120" w:line="360" w:lineRule="auto"/>
        <w:ind w:left="0" w:leftChars="0" w:firstLine="0"/>
        <w:jc w:val="left"/>
      </w:pPr>
      <w:bookmarkStart w:id="0" w:name="_GoBack"/>
      <w:bookmarkEnd w:id="0"/>
      <w:r>
        <w:rPr>
          <w:rStyle w:val="9"/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2.3.2 谐振曲线的特征分析</w:t>
      </w:r>
      <w:r>
        <w:drawing>
          <wp:inline distT="0" distB="0" distL="114300" distR="114300">
            <wp:extent cx="5561965" cy="2767965"/>
            <wp:effectExtent l="0" t="0" r="63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B8544">
      <w:pPr>
        <w:pStyle w:val="6"/>
        <w:spacing w:before="120" w:after="120" w:line="360" w:lineRule="auto"/>
        <w:ind w:left="0" w:leftChars="0" w:firstLine="0"/>
        <w:jc w:val="center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-R=5Ω时电流随频率的变化曲线</w:t>
      </w:r>
    </w:p>
    <w:p w14:paraId="5A442757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以R=5Ω时的谐振曲线为例。曲线呈现典型的单峰对称形态，在谐振频率f₀≈712Hz处，感抗与容抗完全抵消（ω₀L=1/ω₀C），电抗分量为零，电路阻抗达到最小值|Z|min=R=5Ω，呈纯阻性。由欧姆定律可得谐振电流峰值Imax=Us/R=20V/5Ω=4A，与仿真结果一致。</w:t>
      </w:r>
    </w:p>
    <w:p w14:paraId="0F1678B6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在低频段（f&lt;f₀），容抗1/ωC随频率降低而增大，电路呈容性，电流随频率升高而增大。在高频段（f&gt;f₀），感抗ωL随频率升高而增大，电路呈感性，电流随频率升高而减小。上升段与下降段关于谐振频率对称，符合二阶RLC系统幅频特性的对称规律。</w:t>
      </w:r>
    </w:p>
    <w:p w14:paraId="01C058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</w:p>
    <w:p w14:paraId="510354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/>
        <w:jc w:val="left"/>
      </w:pPr>
      <w:r>
        <w:rPr>
          <w:rStyle w:val="9"/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2.3.3 品质因数对谐振曲线的影响</w:t>
      </w:r>
      <w:r>
        <w:drawing>
          <wp:inline distT="0" distB="0" distL="114300" distR="114300">
            <wp:extent cx="5998210" cy="2985135"/>
            <wp:effectExtent l="0" t="0" r="254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433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-R=10Ω时电流随频率的变化曲线</w:t>
      </w:r>
    </w:p>
    <w:p w14:paraId="14FB34B4">
      <w:pPr>
        <w:spacing w:before="120" w:after="120" w:line="360" w:lineRule="auto"/>
        <w:ind w:left="0" w:firstLine="0"/>
        <w:jc w:val="center"/>
      </w:pPr>
      <w:r>
        <w:drawing>
          <wp:inline distT="0" distB="0" distL="114300" distR="114300">
            <wp:extent cx="6279515" cy="2708910"/>
            <wp:effectExtent l="0" t="0" r="6985" b="152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1452B">
      <w:pPr>
        <w:pStyle w:val="6"/>
        <w:spacing w:before="120" w:after="120" w:line="360" w:lineRule="auto"/>
        <w:ind w:left="0" w:firstLine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-R=20Ω时电流随频率的变化曲线</w:t>
      </w:r>
    </w:p>
    <w:p w14:paraId="4B8AB6FE">
      <w:pPr>
        <w:spacing w:before="120" w:after="120" w:line="360" w:lineRule="auto"/>
        <w:ind w:left="0" w:firstLine="0"/>
        <w:jc w:val="center"/>
      </w:pPr>
      <w:r>
        <w:drawing>
          <wp:inline distT="0" distB="0" distL="114300" distR="114300">
            <wp:extent cx="6323965" cy="3147060"/>
            <wp:effectExtent l="0" t="0" r="635" b="152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D0D9B">
      <w:pPr>
        <w:pStyle w:val="6"/>
        <w:spacing w:before="120" w:after="120" w:line="360" w:lineRule="auto"/>
        <w:ind w:left="0" w:firstLine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-R=50Ω时电流随频率的变化曲线</w:t>
      </w:r>
    </w:p>
    <w:p w14:paraId="5A8BDB89">
      <w:pPr>
        <w:spacing w:before="120" w:after="120" w:line="360" w:lineRule="auto"/>
        <w:ind w:left="0" w:firstLine="0"/>
        <w:jc w:val="center"/>
      </w:pPr>
      <w:r>
        <w:drawing>
          <wp:inline distT="0" distB="0" distL="114300" distR="114300">
            <wp:extent cx="5561965" cy="2654300"/>
            <wp:effectExtent l="0" t="0" r="635" b="1270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3C42">
      <w:pPr>
        <w:pStyle w:val="6"/>
        <w:spacing w:before="120" w:after="120" w:line="360" w:lineRule="auto"/>
        <w:ind w:left="0" w:firstLine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-R=5Ω、10Ω、20Ω、50Ω四条谐振曲线对比</w:t>
      </w:r>
    </w:p>
    <w:p w14:paraId="1F2AA2A8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图6至图8分别展示了R=10Ω、20Ω、50Ω时的幅频特性曲线，图9将四条曲线绘制于同一坐标系中进行对比。从对比中可以看出品质因数Q对谐振曲线形态的影响：</w:t>
      </w:r>
    </w:p>
    <w:p w14:paraId="03F219E9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（1）谐振电流峰值：电阻越小，品质因数Q=ω₀L/R越大，谐振时的电流峰值越高。R=5Ω时Imax=4A，R=10Ω时Imax=2A，R=20Ω时Imax=1A，R=50Ω时Imax=0.4A，峰值电流与电阻值成反比关系，与理论公式Imax=Us/R一致。</w:t>
      </w:r>
    </w:p>
    <w:p w14:paraId="0C6E8904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（2）曲线锐度与选频特性：Q值越高，谐振曲线越尖锐，电流从峰值向两侧衰减越快，表明电路对谐振频率附近信号的频率选择性越强；Q值越低，曲线越平缓，通频带（BW=f₀/Q）越宽，电路对不同频率信号的响应差异减小。</w:t>
      </w:r>
    </w:p>
    <w:p w14:paraId="3C980F60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（3）谐振频率的不变性：四条曲线的峰值在所有电阻值下均均位于同一频率位置（约712Hz），从实验角度再次验证了谐振频率仅取决于L和C的参数值而与R无关的理论结论。</w:t>
      </w:r>
    </w:p>
    <w:p w14:paraId="3DD3561C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品质因数Q是描述RLC串联电路选频性能的关键参数。调整R值即可改变Q值，在频率选择性与通带宽度之间取得平衡。这一方法常用于带通滤波器设计、无线电调谐电路和信号选频放大等场合。</w:t>
      </w:r>
    </w:p>
    <w:p w14:paraId="59E1AE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rightChars="0" w:firstLine="480"/>
        <w:rPr>
          <w:rFonts w:hint="default" w:ascii="Times New Roman" w:hAnsi="Times New Roman" w:eastAsia="仿宋" w:cs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2.4 结论</w:t>
      </w:r>
    </w:p>
    <w:p w14:paraId="0DDD48EE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本文对RLC串联电路的谐振特性进行了理论分析与Multisim仿真验证，结论如下：</w:t>
      </w:r>
    </w:p>
    <w:p w14:paraId="559F5E48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（1）谐振频率f₀=1/(2π√LC)仅由电感L和电容C的参数决定。当L=0.1H、C=0.5μF时，理论谐振频率为711.8Hz，Multisim仿真结果（约712Hz）与理论值高度吻合。</w:t>
      </w:r>
    </w:p>
    <w:p w14:paraId="7A2F702A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（2）谐振时回路电抗为零，电路阻抗最小且呈纯阻性，回路电流达到最大值Imax=Us/R。电流随频率呈现先增大、于谐振点达到峰值、后减小的单峰变化规律，且低频段呈容性、高频段呈感性。</w:t>
      </w:r>
    </w:p>
    <w:p w14:paraId="04509A3D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（3）品质因数Q=ω₀L/R=1/(ω₀CR)决定了谐振曲线的形态：Q值越大（电阻越小），谐振峰越尖锐，选频能力越强；Q值越小（电阻越大），谐振曲线越平缓，通频带越宽。调节Q值可平衡频率选择性与带宽，这一结论可直接用于滤波和选频电路的设计。</w:t>
      </w:r>
    </w:p>
    <w:p w14:paraId="5B8A8C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2.5 心得体会</w:t>
      </w:r>
    </w:p>
    <w:p w14:paraId="36DD2C9B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本次课程设计的收获：</w:t>
      </w:r>
    </w:p>
    <w:p w14:paraId="70432E05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掌握了Multisim的交流扫描分析、参数扫描和曲线叠加功能。相比于手工逐点测量，仿真在精度和效率上均有数量级的提升。</w:t>
      </w:r>
    </w:p>
    <w:p w14:paraId="626A26D4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将复阻抗、品质因数等抽象概念与仿真所得的幅频曲线对应起来，理论推导与实验验证相互印证。不同电阻值下谐振曲线的对比，把Q值对选频特性的影响从公式变成了可视化的曲线，加深了对RLC电路频率响应的物理直觉。</w:t>
      </w:r>
    </w:p>
    <w:p w14:paraId="1B87B3C8">
      <w:pPr>
        <w:spacing w:line="360" w:lineRule="auto"/>
        <w:ind w:left="0" w:firstLine="480"/>
      </w:pPr>
      <w:r>
        <w:rPr>
          <w:rFonts w:ascii="Times New Roman" w:hAnsi="Times New Roman" w:eastAsia="宋体" w:cs="Times New Roman"/>
          <w:sz w:val="24"/>
          <w:szCs w:val="24"/>
        </w:rPr>
        <w:t>从理论分析到仿真验证再到报告撰写，走完了一个完整的工程设计流程，锻炼了用理论解决实际电路问题的能力，为后续学习滤波电路和选频系统打好了基础。</w:t>
      </w:r>
    </w:p>
    <w:p w14:paraId="4CC8B5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/>
        <w:jc w:val="center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</w:p>
    <w:p w14:paraId="0F6BA4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/>
        <w:jc w:val="center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</w:p>
    <w:p w14:paraId="3B305A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/>
        <w:jc w:val="center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参考文献</w:t>
      </w:r>
    </w:p>
    <w:p w14:paraId="0ABE41B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80" w:afterAutospacing="0" w:line="360" w:lineRule="auto"/>
        <w:ind w:left="567" w:leftChars="0" w:right="0" w:hanging="567" w:firstLineChars="0"/>
        <w:jc w:val="left"/>
        <w:textAlignment w:val="auto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000000"/>
          <w:kern w:val="0"/>
          <w:sz w:val="24"/>
          <w:szCs w:val="24"/>
          <w:lang w:val="en-US" w:eastAsia="zh-CN" w:bidi="ar"/>
        </w:rPr>
        <w:t>邱关源，罗先觉。电路 [M]. 第 5 版。北京：高等教育出版社，2006.</w:t>
      </w:r>
    </w:p>
    <w:p w14:paraId="03D81BA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80" w:afterAutospacing="0" w:line="360" w:lineRule="auto"/>
        <w:ind w:left="567" w:leftChars="0" w:right="0" w:hanging="567" w:firstLineChars="0"/>
        <w:jc w:val="left"/>
        <w:textAlignment w:val="auto"/>
        <w:rPr>
          <w:rFonts w:hint="default"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000000"/>
          <w:kern w:val="0"/>
          <w:sz w:val="24"/>
          <w:szCs w:val="24"/>
          <w:lang w:val="en-US" w:eastAsia="zh-CN" w:bidi="ar"/>
        </w:rPr>
        <w:t>赵春华. Multisim 14 电路仿真设计从入门到精通 [M]. 北京：电子工业出版社，2018.</w:t>
      </w:r>
    </w:p>
    <w:p w14:paraId="0730E4F3">
      <w:pPr>
        <w:rPr>
          <w:rFonts w:hint="default" w:ascii="Times New Roman" w:hAnsi="Times New Roman" w:eastAsia="仿宋" w:cs="Times New Roman"/>
        </w:rPr>
      </w:pPr>
    </w:p>
    <w:sectPr>
      <w:pgSz w:w="11906" w:h="16838"/>
      <w:pgMar w:top="1440" w:right="1417" w:bottom="1440" w:left="170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7C0E1D"/>
    <w:multiLevelType w:val="singleLevel"/>
    <w:tmpl w:val="CD7C0E1D"/>
    <w:lvl w:ilvl="0" w:tentative="0">
      <w:start w:val="1"/>
      <w:numFmt w:val="decimal"/>
      <w:lvlText w:val="[%1]"/>
      <w:lvlJc w:val="left"/>
      <w:pPr>
        <w:tabs>
          <w:tab w:val="left" w:pos="567"/>
        </w:tabs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A22D4"/>
    <w:rsid w:val="06360612"/>
    <w:rsid w:val="0CCF5E08"/>
    <w:rsid w:val="1489786F"/>
    <w:rsid w:val="17325775"/>
    <w:rsid w:val="1D945686"/>
    <w:rsid w:val="23802A19"/>
    <w:rsid w:val="3C4A04C4"/>
    <w:rsid w:val="48A05CCB"/>
    <w:rsid w:val="49D462C5"/>
    <w:rsid w:val="5D675D24"/>
    <w:rsid w:val="5F3A24E5"/>
    <w:rsid w:val="5FE63FE4"/>
    <w:rsid w:val="6302470A"/>
    <w:rsid w:val="6C9C3206"/>
    <w:rsid w:val="6EB77FCD"/>
    <w:rsid w:val="7A936351"/>
    <w:rsid w:val="7B3A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1742</Words>
  <Characters>2095</Characters>
  <Lines>0</Lines>
  <Paragraphs>0</Paragraphs>
  <TotalTime>5</TotalTime>
  <ScaleCrop>false</ScaleCrop>
  <LinksUpToDate>false</LinksUpToDate>
  <CharactersWithSpaces>2139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2026-07-08T09:26:00Z</dcterms:created>
  <dc:creator>Administrator</dc:creator>
  <cp:lastModifiedBy>王培锴</cp:lastModifiedBy>
  <dcterms:modified xsi:type="dcterms:W3CDTF">2026-07-08T13:57:58Z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eyJoZGlkIjoiYjc3NmU5NzUxZGIxNmM1YjgxY2VjNDk0ODdmMTRkODQiLCJ1c2VySWQiOiIxNzk2MTczNzgzIn0=</vt:lpwstr>
  </property>
  <property fmtid="{D5CDD505-2E9C-101B-9397-08002B2CF9AE}" pid="4" name="ICV">
    <vt:lpwstr>582EB95B9F564397978CAF1B2911103C_12</vt:lpwstr>
  </property>
</Properties>
</file>